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7C4" w:rsidRDefault="00B267C4">
      <w:pPr>
        <w:topLinePunct/>
        <w:spacing w:line="360" w:lineRule="auto"/>
        <w:jc w:val="center"/>
        <w:rPr>
          <w:rFonts w:eastAsia="黑体"/>
          <w:b/>
          <w:sz w:val="52"/>
          <w:szCs w:val="52"/>
        </w:rPr>
      </w:pPr>
    </w:p>
    <w:p w:rsidR="00B267C4" w:rsidRDefault="00423F3E">
      <w:pPr>
        <w:topLinePunct/>
        <w:spacing w:line="360" w:lineRule="auto"/>
        <w:ind w:rightChars="-199" w:right="-418"/>
        <w:jc w:val="center"/>
        <w:rPr>
          <w:rFonts w:eastAsiaTheme="minorEastAsia"/>
          <w:b/>
          <w:sz w:val="52"/>
          <w:szCs w:val="52"/>
        </w:rPr>
      </w:pPr>
      <w:r>
        <w:rPr>
          <w:rFonts w:ascii="宋体" w:hAnsi="宋体" w:hint="eastAsia"/>
          <w:b/>
          <w:sz w:val="52"/>
          <w:szCs w:val="52"/>
        </w:rPr>
        <w:t>江苏信息职业技术学院考场监控系统</w:t>
      </w:r>
    </w:p>
    <w:p w:rsidR="00B267C4" w:rsidRDefault="006565A4">
      <w:pPr>
        <w:topLinePunct/>
        <w:spacing w:line="360" w:lineRule="auto"/>
        <w:ind w:rightChars="-199" w:right="-418"/>
        <w:jc w:val="center"/>
        <w:rPr>
          <w:rFonts w:eastAsia="黑体"/>
          <w:b/>
          <w:sz w:val="52"/>
          <w:szCs w:val="52"/>
        </w:rPr>
      </w:pPr>
      <w:r w:rsidRPr="00BF28EB">
        <w:rPr>
          <w:rFonts w:ascii="宋体" w:hAnsi="宋体" w:hint="eastAsia"/>
          <w:b/>
          <w:sz w:val="52"/>
          <w:szCs w:val="52"/>
        </w:rPr>
        <w:t>竞争性磋商文件</w:t>
      </w:r>
    </w:p>
    <w:p w:rsidR="00B267C4" w:rsidRDefault="00B267C4">
      <w:pPr>
        <w:topLinePunct/>
        <w:spacing w:line="360" w:lineRule="auto"/>
        <w:ind w:rightChars="-199" w:right="-418"/>
        <w:jc w:val="center"/>
        <w:rPr>
          <w:rFonts w:eastAsia="仿宋_GB2312"/>
          <w:b/>
          <w:sz w:val="24"/>
        </w:rPr>
      </w:pPr>
    </w:p>
    <w:p w:rsidR="00B267C4" w:rsidRPr="00BF28EB" w:rsidRDefault="006565A4">
      <w:pPr>
        <w:topLinePunct/>
        <w:spacing w:line="360" w:lineRule="auto"/>
        <w:jc w:val="center"/>
        <w:rPr>
          <w:rFonts w:asciiTheme="minorEastAsia" w:eastAsiaTheme="minorEastAsia" w:hAnsiTheme="minorEastAsia"/>
          <w:b/>
          <w:sz w:val="24"/>
        </w:rPr>
      </w:pPr>
      <w:r w:rsidRPr="00BF28EB">
        <w:rPr>
          <w:rFonts w:asciiTheme="minorEastAsia" w:eastAsiaTheme="minorEastAsia" w:hAnsiTheme="minorEastAsia" w:cs="宋体"/>
          <w:b/>
          <w:kern w:val="0"/>
          <w:sz w:val="28"/>
          <w:szCs w:val="28"/>
        </w:rPr>
        <w:t>项目编号：</w:t>
      </w:r>
    </w:p>
    <w:p w:rsidR="00B267C4" w:rsidRPr="00BF28EB" w:rsidRDefault="00B267C4">
      <w:pPr>
        <w:topLinePunct/>
        <w:spacing w:line="360" w:lineRule="auto"/>
        <w:jc w:val="center"/>
        <w:rPr>
          <w:rFonts w:asciiTheme="minorEastAsia" w:eastAsiaTheme="minorEastAsia" w:hAnsiTheme="minorEastAsia"/>
          <w:b/>
          <w:sz w:val="24"/>
        </w:rPr>
      </w:pPr>
    </w:p>
    <w:p w:rsidR="00B267C4" w:rsidRPr="00BF28EB" w:rsidRDefault="00B267C4">
      <w:pPr>
        <w:topLinePunct/>
        <w:spacing w:line="360" w:lineRule="auto"/>
        <w:jc w:val="center"/>
        <w:rPr>
          <w:rFonts w:asciiTheme="minorEastAsia" w:eastAsiaTheme="minorEastAsia" w:hAnsiTheme="minorEastAsia"/>
          <w:b/>
          <w:sz w:val="24"/>
        </w:rPr>
      </w:pPr>
    </w:p>
    <w:p w:rsidR="00B267C4" w:rsidRPr="00BF28EB" w:rsidRDefault="00B267C4">
      <w:pPr>
        <w:topLinePunct/>
        <w:spacing w:line="360" w:lineRule="auto"/>
        <w:jc w:val="center"/>
        <w:rPr>
          <w:rFonts w:asciiTheme="minorEastAsia" w:eastAsiaTheme="minorEastAsia" w:hAnsiTheme="minorEastAsia"/>
          <w:b/>
          <w:sz w:val="24"/>
        </w:rPr>
      </w:pPr>
    </w:p>
    <w:p w:rsidR="00B267C4" w:rsidRPr="00BF28EB" w:rsidRDefault="00B267C4">
      <w:pPr>
        <w:topLinePunct/>
        <w:spacing w:line="360" w:lineRule="auto"/>
        <w:jc w:val="center"/>
        <w:rPr>
          <w:rFonts w:asciiTheme="minorEastAsia" w:eastAsiaTheme="minorEastAsia" w:hAnsiTheme="minorEastAsia"/>
          <w:b/>
          <w:sz w:val="24"/>
        </w:rPr>
      </w:pPr>
    </w:p>
    <w:p w:rsidR="00B267C4" w:rsidRDefault="00B267C4">
      <w:pPr>
        <w:topLinePunct/>
        <w:spacing w:line="360" w:lineRule="auto"/>
        <w:jc w:val="center"/>
        <w:rPr>
          <w:rFonts w:asciiTheme="minorEastAsia" w:eastAsiaTheme="minorEastAsia" w:hAnsiTheme="minorEastAsia"/>
          <w:b/>
          <w:sz w:val="24"/>
        </w:rPr>
      </w:pPr>
    </w:p>
    <w:p w:rsidR="00BF28EB" w:rsidRDefault="00BF28EB">
      <w:pPr>
        <w:topLinePunct/>
        <w:spacing w:line="360" w:lineRule="auto"/>
        <w:jc w:val="center"/>
        <w:rPr>
          <w:rFonts w:asciiTheme="minorEastAsia" w:eastAsiaTheme="minorEastAsia" w:hAnsiTheme="minorEastAsia"/>
          <w:b/>
          <w:sz w:val="24"/>
        </w:rPr>
      </w:pPr>
    </w:p>
    <w:p w:rsidR="00BF28EB" w:rsidRPr="00BF28EB" w:rsidRDefault="00BF28EB">
      <w:pPr>
        <w:topLinePunct/>
        <w:spacing w:line="360" w:lineRule="auto"/>
        <w:jc w:val="center"/>
        <w:rPr>
          <w:rFonts w:asciiTheme="minorEastAsia" w:eastAsiaTheme="minorEastAsia" w:hAnsiTheme="minorEastAsia"/>
          <w:b/>
          <w:sz w:val="24"/>
        </w:rPr>
      </w:pPr>
    </w:p>
    <w:p w:rsidR="00B267C4" w:rsidRPr="00BF28EB" w:rsidRDefault="00B267C4">
      <w:pPr>
        <w:ind w:left="3036" w:hangingChars="945" w:hanging="3036"/>
        <w:rPr>
          <w:rFonts w:asciiTheme="minorEastAsia" w:eastAsiaTheme="minorEastAsia" w:hAnsiTheme="minorEastAsia"/>
          <w:b/>
          <w:sz w:val="32"/>
          <w:szCs w:val="32"/>
        </w:rPr>
      </w:pPr>
    </w:p>
    <w:p w:rsidR="00B267C4" w:rsidRPr="00BF28EB" w:rsidRDefault="006565A4">
      <w:pPr>
        <w:pStyle w:val="ac"/>
        <w:adjustRightInd w:val="0"/>
        <w:snapToGrid w:val="0"/>
        <w:spacing w:before="240" w:line="480" w:lineRule="auto"/>
        <w:rPr>
          <w:rFonts w:asciiTheme="minorEastAsia" w:eastAsiaTheme="minorEastAsia" w:hAnsiTheme="minorEastAsia"/>
          <w:b/>
          <w:sz w:val="30"/>
          <w:szCs w:val="30"/>
          <w:u w:val="single"/>
        </w:rPr>
      </w:pPr>
      <w:r w:rsidRPr="00BF28EB">
        <w:rPr>
          <w:rFonts w:asciiTheme="minorEastAsia" w:eastAsiaTheme="minorEastAsia" w:hAnsiTheme="minorEastAsia" w:hint="eastAsia"/>
          <w:b/>
          <w:sz w:val="32"/>
        </w:rPr>
        <w:t>项目名称</w:t>
      </w:r>
      <w:r w:rsidRPr="00BF28EB">
        <w:rPr>
          <w:rFonts w:asciiTheme="minorEastAsia" w:eastAsiaTheme="minorEastAsia" w:hAnsiTheme="minorEastAsia" w:hint="eastAsia"/>
          <w:b/>
          <w:sz w:val="30"/>
          <w:szCs w:val="30"/>
        </w:rPr>
        <w:t>:</w:t>
      </w:r>
      <w:r w:rsidR="00423F3E">
        <w:rPr>
          <w:rFonts w:asciiTheme="minorEastAsia" w:eastAsiaTheme="minorEastAsia" w:hAnsiTheme="minorEastAsia" w:hint="eastAsia"/>
          <w:b/>
          <w:sz w:val="30"/>
          <w:szCs w:val="30"/>
          <w:u w:val="single"/>
        </w:rPr>
        <w:t>江苏信息职业技术学院考场监控系统</w:t>
      </w:r>
    </w:p>
    <w:p w:rsidR="00B267C4" w:rsidRPr="00BF28EB" w:rsidRDefault="006565A4">
      <w:pPr>
        <w:widowControl/>
        <w:adjustRightInd w:val="0"/>
        <w:snapToGrid w:val="0"/>
        <w:spacing w:line="480" w:lineRule="auto"/>
        <w:jc w:val="left"/>
        <w:rPr>
          <w:rFonts w:asciiTheme="minorEastAsia" w:eastAsiaTheme="minorEastAsia" w:hAnsiTheme="minorEastAsia"/>
          <w:b/>
          <w:sz w:val="30"/>
          <w:szCs w:val="30"/>
        </w:rPr>
      </w:pPr>
      <w:r w:rsidRPr="00BF28EB">
        <w:rPr>
          <w:rFonts w:asciiTheme="minorEastAsia" w:eastAsiaTheme="minorEastAsia" w:hAnsiTheme="minorEastAsia" w:hint="eastAsia"/>
          <w:b/>
          <w:sz w:val="32"/>
        </w:rPr>
        <w:t>招 标 人:</w:t>
      </w:r>
      <w:r w:rsidR="009F2F35" w:rsidRPr="00BF28EB">
        <w:rPr>
          <w:rFonts w:asciiTheme="minorEastAsia" w:eastAsiaTheme="minorEastAsia" w:hAnsiTheme="minorEastAsia" w:hint="eastAsia"/>
          <w:b/>
          <w:sz w:val="30"/>
          <w:szCs w:val="30"/>
          <w:u w:val="single"/>
        </w:rPr>
        <w:t>江苏信息职业技术学院</w:t>
      </w:r>
      <w:r w:rsidRPr="00BF28EB">
        <w:rPr>
          <w:rFonts w:asciiTheme="minorEastAsia" w:eastAsiaTheme="minorEastAsia" w:hAnsiTheme="minorEastAsia" w:hint="eastAsia"/>
          <w:b/>
          <w:sz w:val="30"/>
          <w:szCs w:val="30"/>
        </w:rPr>
        <w:t>（盖章）</w:t>
      </w:r>
    </w:p>
    <w:p w:rsidR="00B267C4" w:rsidRDefault="006565A4">
      <w:pPr>
        <w:adjustRightInd w:val="0"/>
        <w:snapToGrid w:val="0"/>
        <w:spacing w:line="480" w:lineRule="auto"/>
        <w:rPr>
          <w:rFonts w:ascii="黑体" w:eastAsia="黑体" w:hAnsi="宋体"/>
          <w:b/>
          <w:color w:val="000000"/>
          <w:sz w:val="30"/>
          <w:szCs w:val="30"/>
        </w:rPr>
      </w:pPr>
      <w:r w:rsidRPr="00BF28EB">
        <w:rPr>
          <w:rFonts w:asciiTheme="minorEastAsia" w:eastAsiaTheme="minorEastAsia" w:hAnsiTheme="minorEastAsia" w:hint="eastAsia"/>
          <w:b/>
          <w:color w:val="000000"/>
          <w:sz w:val="30"/>
          <w:szCs w:val="30"/>
        </w:rPr>
        <w:t xml:space="preserve">招标代理机构: </w:t>
      </w:r>
      <w:r w:rsidRPr="00BF28EB">
        <w:rPr>
          <w:rFonts w:asciiTheme="minorEastAsia" w:eastAsiaTheme="minorEastAsia" w:hAnsiTheme="minorEastAsia" w:hint="eastAsia"/>
          <w:b/>
          <w:color w:val="000000"/>
          <w:sz w:val="30"/>
          <w:szCs w:val="30"/>
          <w:u w:val="single"/>
        </w:rPr>
        <w:t xml:space="preserve"> 江苏智汇锡建工程项目管理有限公司 </w:t>
      </w:r>
      <w:r w:rsidRPr="00BF28EB">
        <w:rPr>
          <w:rFonts w:asciiTheme="minorEastAsia" w:eastAsiaTheme="minorEastAsia" w:hAnsiTheme="minorEastAsia" w:hint="eastAsia"/>
          <w:b/>
          <w:color w:val="000000"/>
          <w:sz w:val="30"/>
          <w:szCs w:val="30"/>
        </w:rPr>
        <w:t>（盖章）</w:t>
      </w:r>
    </w:p>
    <w:p w:rsidR="00B267C4" w:rsidRDefault="00B267C4">
      <w:pPr>
        <w:snapToGrid w:val="0"/>
        <w:spacing w:line="600" w:lineRule="exact"/>
        <w:rPr>
          <w:rFonts w:ascii="黑体" w:eastAsia="黑体" w:hAnsi="宋体"/>
          <w:b/>
          <w:sz w:val="18"/>
          <w:szCs w:val="18"/>
        </w:rPr>
      </w:pPr>
    </w:p>
    <w:p w:rsidR="00B267C4" w:rsidRDefault="00B267C4">
      <w:pPr>
        <w:topLinePunct/>
        <w:spacing w:line="360" w:lineRule="auto"/>
        <w:rPr>
          <w:b/>
          <w:sz w:val="32"/>
          <w:szCs w:val="32"/>
        </w:rPr>
      </w:pPr>
    </w:p>
    <w:p w:rsidR="00B267C4" w:rsidRDefault="006565A4">
      <w:pPr>
        <w:topLinePunct/>
        <w:spacing w:line="360" w:lineRule="auto"/>
        <w:jc w:val="center"/>
        <w:rPr>
          <w:rFonts w:ascii="宋体" w:hAnsi="宋体" w:cs="宋体"/>
          <w:b/>
          <w:sz w:val="32"/>
          <w:szCs w:val="32"/>
        </w:rPr>
      </w:pPr>
      <w:r>
        <w:rPr>
          <w:rFonts w:ascii="宋体" w:hAnsi="宋体" w:cs="宋体" w:hint="eastAsia"/>
          <w:b/>
          <w:sz w:val="32"/>
          <w:szCs w:val="32"/>
        </w:rPr>
        <w:t>20</w:t>
      </w:r>
      <w:r>
        <w:rPr>
          <w:rFonts w:ascii="宋体" w:eastAsiaTheme="minorEastAsia" w:hAnsi="宋体" w:cs="宋体" w:hint="eastAsia"/>
          <w:b/>
          <w:sz w:val="32"/>
          <w:szCs w:val="32"/>
        </w:rPr>
        <w:t>20</w:t>
      </w:r>
      <w:r>
        <w:rPr>
          <w:rFonts w:ascii="宋体" w:hAnsi="宋体" w:cs="宋体" w:hint="eastAsia"/>
          <w:b/>
          <w:sz w:val="32"/>
          <w:szCs w:val="32"/>
        </w:rPr>
        <w:t>年</w:t>
      </w:r>
      <w:r w:rsidR="00A24CC7">
        <w:rPr>
          <w:rFonts w:ascii="宋体" w:eastAsiaTheme="minorEastAsia" w:hAnsi="宋体" w:cs="宋体" w:hint="eastAsia"/>
          <w:b/>
          <w:sz w:val="32"/>
          <w:szCs w:val="32"/>
        </w:rPr>
        <w:t>8</w:t>
      </w:r>
      <w:r>
        <w:rPr>
          <w:rFonts w:ascii="宋体" w:hAnsi="宋体" w:cs="宋体" w:hint="eastAsia"/>
          <w:b/>
          <w:sz w:val="32"/>
          <w:szCs w:val="32"/>
        </w:rPr>
        <w:t>月</w:t>
      </w:r>
    </w:p>
    <w:p w:rsidR="00B267C4" w:rsidRDefault="00B267C4">
      <w:pPr>
        <w:topLinePunct/>
        <w:snapToGrid w:val="0"/>
        <w:spacing w:line="360" w:lineRule="auto"/>
        <w:jc w:val="center"/>
        <w:rPr>
          <w:rFonts w:eastAsia="仿宋_GB2312"/>
          <w:b/>
          <w:sz w:val="24"/>
        </w:rPr>
      </w:pPr>
    </w:p>
    <w:p w:rsidR="00BF28EB" w:rsidRDefault="00BF28EB">
      <w:pPr>
        <w:topLinePunct/>
        <w:snapToGrid w:val="0"/>
        <w:spacing w:line="360" w:lineRule="auto"/>
        <w:jc w:val="center"/>
        <w:rPr>
          <w:rFonts w:eastAsia="仿宋_GB2312"/>
          <w:b/>
          <w:sz w:val="24"/>
        </w:rPr>
      </w:pPr>
    </w:p>
    <w:p w:rsidR="00B267C4" w:rsidRDefault="00B267C4">
      <w:pPr>
        <w:topLinePunct/>
        <w:snapToGrid w:val="0"/>
        <w:spacing w:line="360" w:lineRule="auto"/>
        <w:rPr>
          <w:rFonts w:eastAsia="仿宋_GB2312"/>
          <w:b/>
          <w:sz w:val="24"/>
        </w:rPr>
      </w:pPr>
    </w:p>
    <w:p w:rsidR="00B267C4" w:rsidRDefault="00B267C4">
      <w:pPr>
        <w:topLinePunct/>
        <w:snapToGrid w:val="0"/>
        <w:spacing w:line="360" w:lineRule="auto"/>
        <w:rPr>
          <w:rFonts w:eastAsia="仿宋_GB2312"/>
          <w:b/>
          <w:sz w:val="24"/>
        </w:rPr>
      </w:pPr>
    </w:p>
    <w:p w:rsidR="00B267C4" w:rsidRDefault="006565A4">
      <w:pPr>
        <w:topLinePunct/>
        <w:snapToGrid w:val="0"/>
        <w:spacing w:line="360" w:lineRule="auto"/>
        <w:jc w:val="center"/>
        <w:rPr>
          <w:b/>
          <w:sz w:val="44"/>
          <w:szCs w:val="44"/>
        </w:rPr>
      </w:pPr>
      <w:r>
        <w:rPr>
          <w:rFonts w:hint="eastAsia"/>
          <w:b/>
          <w:sz w:val="44"/>
          <w:szCs w:val="44"/>
        </w:rPr>
        <w:lastRenderedPageBreak/>
        <w:t>目录</w:t>
      </w:r>
    </w:p>
    <w:p w:rsidR="00B267C4" w:rsidRDefault="006565A4">
      <w:pPr>
        <w:tabs>
          <w:tab w:val="left" w:pos="8000"/>
        </w:tabs>
        <w:topLinePunct/>
        <w:snapToGrid w:val="0"/>
        <w:spacing w:line="1000" w:lineRule="exact"/>
        <w:rPr>
          <w:rFonts w:ascii="宋体" w:eastAsiaTheme="minorEastAsia" w:hAnsi="宋体" w:cs="宋体"/>
          <w:b/>
          <w:sz w:val="30"/>
          <w:szCs w:val="30"/>
        </w:rPr>
      </w:pPr>
      <w:r>
        <w:rPr>
          <w:rFonts w:ascii="宋体" w:hAnsi="宋体" w:cs="宋体" w:hint="eastAsia"/>
          <w:b/>
          <w:sz w:val="30"/>
          <w:szCs w:val="30"/>
        </w:rPr>
        <w:t>第</w:t>
      </w:r>
      <w:r w:rsidR="00483E15">
        <w:rPr>
          <w:rFonts w:ascii="宋体" w:hAnsi="宋体" w:cs="宋体" w:hint="eastAsia"/>
          <w:b/>
          <w:sz w:val="30"/>
          <w:szCs w:val="30"/>
        </w:rPr>
        <w:t>一</w:t>
      </w:r>
      <w:r>
        <w:rPr>
          <w:rFonts w:ascii="宋体" w:hAnsi="宋体" w:cs="宋体" w:hint="eastAsia"/>
          <w:b/>
          <w:sz w:val="30"/>
          <w:szCs w:val="30"/>
        </w:rPr>
        <w:t>部分   投标须知前附表……………………………</w:t>
      </w:r>
      <w:r w:rsidR="00483E15">
        <w:rPr>
          <w:rFonts w:ascii="宋体" w:hAnsi="宋体" w:cs="宋体" w:hint="eastAsia"/>
          <w:b/>
          <w:sz w:val="30"/>
          <w:szCs w:val="30"/>
        </w:rPr>
        <w:t>3</w:t>
      </w:r>
    </w:p>
    <w:p w:rsidR="00B267C4" w:rsidRDefault="006565A4">
      <w:pPr>
        <w:topLinePunct/>
        <w:snapToGrid w:val="0"/>
        <w:spacing w:line="1000" w:lineRule="exact"/>
        <w:rPr>
          <w:rFonts w:ascii="宋体" w:eastAsiaTheme="minorEastAsia" w:hAnsi="宋体" w:cs="宋体"/>
          <w:b/>
          <w:sz w:val="30"/>
          <w:szCs w:val="30"/>
        </w:rPr>
      </w:pPr>
      <w:r>
        <w:rPr>
          <w:rFonts w:ascii="宋体" w:hAnsi="宋体" w:cs="宋体" w:hint="eastAsia"/>
          <w:b/>
          <w:sz w:val="30"/>
          <w:szCs w:val="30"/>
        </w:rPr>
        <w:t>第</w:t>
      </w:r>
      <w:r w:rsidR="00483E15">
        <w:rPr>
          <w:rFonts w:ascii="宋体" w:hAnsi="宋体" w:cs="宋体" w:hint="eastAsia"/>
          <w:b/>
          <w:sz w:val="30"/>
          <w:szCs w:val="30"/>
        </w:rPr>
        <w:t>二</w:t>
      </w:r>
      <w:r>
        <w:rPr>
          <w:rFonts w:ascii="宋体" w:hAnsi="宋体" w:cs="宋体" w:hint="eastAsia"/>
          <w:b/>
          <w:sz w:val="30"/>
          <w:szCs w:val="30"/>
        </w:rPr>
        <w:t>部分   投标人须知…………………………………</w:t>
      </w:r>
      <w:r w:rsidR="00483E15">
        <w:rPr>
          <w:rFonts w:ascii="宋体" w:hAnsi="宋体" w:cs="宋体" w:hint="eastAsia"/>
          <w:b/>
          <w:sz w:val="30"/>
          <w:szCs w:val="30"/>
        </w:rPr>
        <w:t>4</w:t>
      </w:r>
    </w:p>
    <w:p w:rsidR="00B267C4" w:rsidRDefault="006565A4">
      <w:pPr>
        <w:topLinePunct/>
        <w:snapToGrid w:val="0"/>
        <w:spacing w:line="1000" w:lineRule="exact"/>
        <w:rPr>
          <w:rFonts w:ascii="宋体" w:eastAsiaTheme="minorEastAsia" w:hAnsi="宋体" w:cs="宋体"/>
          <w:b/>
          <w:sz w:val="30"/>
          <w:szCs w:val="30"/>
        </w:rPr>
      </w:pPr>
      <w:r>
        <w:rPr>
          <w:rFonts w:ascii="宋体" w:hAnsi="宋体" w:cs="宋体" w:hint="eastAsia"/>
          <w:b/>
          <w:sz w:val="30"/>
          <w:szCs w:val="30"/>
        </w:rPr>
        <w:t>第</w:t>
      </w:r>
      <w:r w:rsidR="00483E15">
        <w:rPr>
          <w:rFonts w:ascii="宋体" w:hAnsi="宋体" w:cs="宋体" w:hint="eastAsia"/>
          <w:b/>
          <w:sz w:val="30"/>
          <w:szCs w:val="30"/>
        </w:rPr>
        <w:t>三</w:t>
      </w:r>
      <w:r>
        <w:rPr>
          <w:rFonts w:ascii="宋体" w:hAnsi="宋体" w:cs="宋体" w:hint="eastAsia"/>
          <w:b/>
          <w:sz w:val="30"/>
          <w:szCs w:val="30"/>
        </w:rPr>
        <w:t>部分   采购需求……………………………………1</w:t>
      </w:r>
      <w:r w:rsidR="00227125">
        <w:rPr>
          <w:rFonts w:ascii="宋体" w:eastAsiaTheme="minorEastAsia" w:hAnsi="宋体" w:cs="宋体" w:hint="eastAsia"/>
          <w:b/>
          <w:sz w:val="30"/>
          <w:szCs w:val="30"/>
        </w:rPr>
        <w:t>1</w:t>
      </w:r>
    </w:p>
    <w:p w:rsidR="00B267C4" w:rsidRDefault="006565A4">
      <w:pPr>
        <w:topLinePunct/>
        <w:snapToGrid w:val="0"/>
        <w:spacing w:line="1000" w:lineRule="exact"/>
        <w:rPr>
          <w:rFonts w:ascii="宋体" w:eastAsiaTheme="minorEastAsia" w:hAnsi="宋体" w:cs="宋体"/>
          <w:b/>
          <w:sz w:val="30"/>
          <w:szCs w:val="30"/>
        </w:rPr>
      </w:pPr>
      <w:r>
        <w:rPr>
          <w:rFonts w:ascii="宋体" w:hAnsi="宋体" w:cs="宋体" w:hint="eastAsia"/>
          <w:b/>
          <w:sz w:val="30"/>
          <w:szCs w:val="30"/>
        </w:rPr>
        <w:t>第</w:t>
      </w:r>
      <w:r w:rsidR="00483E15">
        <w:rPr>
          <w:rFonts w:ascii="宋体" w:hAnsi="宋体" w:cs="宋体" w:hint="eastAsia"/>
          <w:b/>
          <w:sz w:val="30"/>
          <w:szCs w:val="30"/>
        </w:rPr>
        <w:t>四</w:t>
      </w:r>
      <w:r>
        <w:rPr>
          <w:rFonts w:ascii="宋体" w:hAnsi="宋体" w:cs="宋体" w:hint="eastAsia"/>
          <w:b/>
          <w:sz w:val="30"/>
          <w:szCs w:val="30"/>
        </w:rPr>
        <w:t>部分   合同条款……………………………………</w:t>
      </w:r>
      <w:r w:rsidR="00227125">
        <w:rPr>
          <w:rFonts w:ascii="宋体" w:eastAsiaTheme="minorEastAsia" w:hAnsi="宋体" w:cs="宋体" w:hint="eastAsia"/>
          <w:b/>
          <w:sz w:val="30"/>
          <w:szCs w:val="30"/>
        </w:rPr>
        <w:t>50</w:t>
      </w:r>
    </w:p>
    <w:p w:rsidR="00B267C4" w:rsidRDefault="006565A4">
      <w:pPr>
        <w:topLinePunct/>
        <w:snapToGrid w:val="0"/>
        <w:spacing w:line="1000" w:lineRule="exact"/>
        <w:rPr>
          <w:rFonts w:ascii="宋体" w:eastAsiaTheme="minorEastAsia" w:hAnsi="宋体" w:cs="宋体"/>
          <w:b/>
          <w:sz w:val="30"/>
          <w:szCs w:val="30"/>
        </w:rPr>
      </w:pPr>
      <w:r>
        <w:rPr>
          <w:rFonts w:ascii="宋体" w:hAnsi="宋体" w:cs="宋体" w:hint="eastAsia"/>
          <w:b/>
          <w:sz w:val="30"/>
          <w:szCs w:val="30"/>
        </w:rPr>
        <w:t>第</w:t>
      </w:r>
      <w:r w:rsidR="00483E15">
        <w:rPr>
          <w:rFonts w:ascii="宋体" w:hAnsi="宋体" w:cs="宋体" w:hint="eastAsia"/>
          <w:b/>
          <w:sz w:val="30"/>
          <w:szCs w:val="30"/>
        </w:rPr>
        <w:t>五</w:t>
      </w:r>
      <w:r>
        <w:rPr>
          <w:rFonts w:ascii="宋体" w:hAnsi="宋体" w:cs="宋体" w:hint="eastAsia"/>
          <w:b/>
          <w:sz w:val="30"/>
          <w:szCs w:val="30"/>
        </w:rPr>
        <w:t>部分    附件…………………………………………</w:t>
      </w:r>
      <w:r w:rsidR="00227125">
        <w:rPr>
          <w:rFonts w:ascii="宋体" w:eastAsiaTheme="minorEastAsia" w:hAnsi="宋体" w:cs="宋体" w:hint="eastAsia"/>
          <w:b/>
          <w:sz w:val="30"/>
          <w:szCs w:val="30"/>
        </w:rPr>
        <w:t>51</w:t>
      </w:r>
    </w:p>
    <w:p w:rsidR="00B267C4" w:rsidRDefault="00B267C4">
      <w:pPr>
        <w:widowControl/>
        <w:topLinePunct/>
        <w:snapToGrid w:val="0"/>
        <w:spacing w:line="360" w:lineRule="auto"/>
        <w:rPr>
          <w:rFonts w:eastAsia="仿宋_GB2312"/>
          <w:b/>
          <w:sz w:val="24"/>
        </w:rPr>
      </w:pPr>
    </w:p>
    <w:p w:rsidR="00B267C4" w:rsidRDefault="00B267C4">
      <w:pPr>
        <w:widowControl/>
        <w:topLinePunct/>
        <w:snapToGrid w:val="0"/>
        <w:spacing w:line="360" w:lineRule="auto"/>
        <w:rPr>
          <w:rFonts w:eastAsia="仿宋_GB2312"/>
          <w:b/>
          <w:sz w:val="24"/>
        </w:rPr>
      </w:pPr>
    </w:p>
    <w:p w:rsidR="00B267C4" w:rsidRDefault="00B267C4">
      <w:pPr>
        <w:widowControl/>
        <w:topLinePunct/>
        <w:snapToGrid w:val="0"/>
        <w:spacing w:line="360" w:lineRule="auto"/>
        <w:rPr>
          <w:rFonts w:eastAsia="仿宋_GB2312"/>
          <w:b/>
          <w:sz w:val="24"/>
        </w:rPr>
      </w:pPr>
    </w:p>
    <w:p w:rsidR="00B267C4" w:rsidRDefault="00B267C4">
      <w:pPr>
        <w:widowControl/>
        <w:topLinePunct/>
        <w:snapToGrid w:val="0"/>
        <w:spacing w:line="360" w:lineRule="auto"/>
        <w:rPr>
          <w:rFonts w:eastAsia="仿宋_GB2312"/>
          <w:b/>
          <w:sz w:val="24"/>
        </w:rPr>
      </w:pPr>
    </w:p>
    <w:p w:rsidR="00B267C4" w:rsidRDefault="00B267C4">
      <w:pPr>
        <w:widowControl/>
        <w:topLinePunct/>
        <w:spacing w:before="470"/>
        <w:rPr>
          <w:rFonts w:eastAsia="仿宋_GB2312"/>
          <w:b/>
          <w:sz w:val="24"/>
        </w:rPr>
      </w:pPr>
    </w:p>
    <w:p w:rsidR="00B267C4" w:rsidRDefault="00B267C4">
      <w:pPr>
        <w:widowControl/>
        <w:topLinePunct/>
        <w:spacing w:before="470"/>
        <w:rPr>
          <w:rFonts w:eastAsia="仿宋_GB2312"/>
          <w:b/>
          <w:sz w:val="24"/>
        </w:rPr>
      </w:pPr>
    </w:p>
    <w:p w:rsidR="00B267C4" w:rsidRDefault="006565A4" w:rsidP="009F2F35">
      <w:pPr>
        <w:widowControl/>
        <w:topLinePunct/>
        <w:spacing w:before="470"/>
        <w:jc w:val="center"/>
        <w:rPr>
          <w:rFonts w:ascii="ˎ̥" w:eastAsiaTheme="minorEastAsia" w:hAnsi="ˎ̥" w:cs="Arial"/>
          <w:b/>
          <w:bCs/>
          <w:kern w:val="0"/>
          <w:sz w:val="24"/>
        </w:rPr>
      </w:pPr>
      <w:r>
        <w:rPr>
          <w:b/>
          <w:sz w:val="24"/>
        </w:rPr>
        <w:br w:type="page"/>
      </w:r>
    </w:p>
    <w:p w:rsidR="00B267C4" w:rsidRPr="00244E94" w:rsidRDefault="006565A4">
      <w:pPr>
        <w:widowControl/>
        <w:topLinePunct/>
        <w:spacing w:before="470"/>
        <w:jc w:val="center"/>
        <w:rPr>
          <w:rFonts w:asciiTheme="minorEastAsia" w:eastAsiaTheme="minorEastAsia" w:hAnsiTheme="minorEastAsia"/>
          <w:b/>
          <w:sz w:val="44"/>
          <w:szCs w:val="44"/>
        </w:rPr>
      </w:pPr>
      <w:r w:rsidRPr="00244E94">
        <w:rPr>
          <w:rFonts w:asciiTheme="minorEastAsia" w:eastAsiaTheme="minorEastAsia" w:hAnsiTheme="minorEastAsia" w:hint="eastAsia"/>
          <w:b/>
          <w:sz w:val="44"/>
          <w:szCs w:val="44"/>
        </w:rPr>
        <w:lastRenderedPageBreak/>
        <w:t>第</w:t>
      </w:r>
      <w:r w:rsidR="009F2F35" w:rsidRPr="00244E94">
        <w:rPr>
          <w:rFonts w:asciiTheme="minorEastAsia" w:eastAsiaTheme="minorEastAsia" w:hAnsiTheme="minorEastAsia" w:hint="eastAsia"/>
          <w:b/>
          <w:sz w:val="44"/>
          <w:szCs w:val="44"/>
        </w:rPr>
        <w:t>一</w:t>
      </w:r>
      <w:r w:rsidRPr="00244E94">
        <w:rPr>
          <w:rFonts w:asciiTheme="minorEastAsia" w:eastAsiaTheme="minorEastAsia" w:hAnsiTheme="minorEastAsia" w:hint="eastAsia"/>
          <w:b/>
          <w:sz w:val="44"/>
          <w:szCs w:val="44"/>
        </w:rPr>
        <w:t>部分. 投标须知前附表</w:t>
      </w:r>
    </w:p>
    <w:tbl>
      <w:tblPr>
        <w:tblW w:w="98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5"/>
        <w:gridCol w:w="9135"/>
      </w:tblGrid>
      <w:tr w:rsidR="009F2F35" w:rsidTr="009F2F35">
        <w:trPr>
          <w:trHeight w:val="70"/>
        </w:trPr>
        <w:tc>
          <w:tcPr>
            <w:tcW w:w="735" w:type="dxa"/>
            <w:vAlign w:val="center"/>
          </w:tcPr>
          <w:p w:rsidR="009F2F35" w:rsidRPr="00784F2E" w:rsidRDefault="009F2F35" w:rsidP="009F2F35">
            <w:pPr>
              <w:shd w:val="clear" w:color="auto" w:fill="FFFFFF"/>
              <w:spacing w:line="440" w:lineRule="exact"/>
              <w:jc w:val="center"/>
              <w:rPr>
                <w:rFonts w:ascii="宋体" w:hAnsi="宋体"/>
                <w:color w:val="000000"/>
                <w:sz w:val="24"/>
              </w:rPr>
            </w:pPr>
            <w:r w:rsidRPr="00784F2E">
              <w:rPr>
                <w:rFonts w:ascii="宋体" w:hAnsi="宋体" w:hint="eastAsia"/>
                <w:color w:val="000000"/>
                <w:sz w:val="24"/>
              </w:rPr>
              <w:t>序号</w:t>
            </w:r>
          </w:p>
        </w:tc>
        <w:tc>
          <w:tcPr>
            <w:tcW w:w="9135" w:type="dxa"/>
            <w:vAlign w:val="center"/>
          </w:tcPr>
          <w:p w:rsidR="009F2F35" w:rsidRPr="00784F2E" w:rsidRDefault="009F2F35" w:rsidP="009F2F35">
            <w:pPr>
              <w:shd w:val="clear" w:color="auto" w:fill="FFFFFF"/>
              <w:spacing w:line="440" w:lineRule="exact"/>
              <w:jc w:val="center"/>
              <w:rPr>
                <w:rFonts w:ascii="宋体" w:hAnsi="宋体"/>
                <w:color w:val="000000"/>
                <w:sz w:val="24"/>
              </w:rPr>
            </w:pPr>
            <w:r w:rsidRPr="00784F2E">
              <w:rPr>
                <w:rFonts w:ascii="宋体" w:hAnsi="宋体" w:hint="eastAsia"/>
                <w:color w:val="000000"/>
                <w:sz w:val="24"/>
              </w:rPr>
              <w:t>内     容</w:t>
            </w:r>
          </w:p>
        </w:tc>
      </w:tr>
      <w:tr w:rsidR="009F2F35" w:rsidTr="009F2F35">
        <w:trPr>
          <w:trHeight w:val="2190"/>
        </w:trPr>
        <w:tc>
          <w:tcPr>
            <w:tcW w:w="735" w:type="dxa"/>
            <w:vAlign w:val="center"/>
          </w:tcPr>
          <w:p w:rsidR="009F2F35" w:rsidRPr="00784F2E" w:rsidRDefault="009F2F35" w:rsidP="009F2F35">
            <w:pPr>
              <w:shd w:val="clear" w:color="auto" w:fill="FFFFFF"/>
              <w:spacing w:line="440" w:lineRule="exact"/>
              <w:jc w:val="center"/>
              <w:rPr>
                <w:rFonts w:ascii="宋体" w:hAnsi="宋体"/>
                <w:color w:val="000000"/>
                <w:sz w:val="24"/>
              </w:rPr>
            </w:pPr>
            <w:r w:rsidRPr="00784F2E">
              <w:rPr>
                <w:rFonts w:ascii="宋体" w:hAnsi="宋体" w:hint="eastAsia"/>
                <w:color w:val="000000"/>
                <w:sz w:val="24"/>
              </w:rPr>
              <w:t>1</w:t>
            </w:r>
          </w:p>
        </w:tc>
        <w:tc>
          <w:tcPr>
            <w:tcW w:w="9135" w:type="dxa"/>
          </w:tcPr>
          <w:p w:rsidR="009F2F35" w:rsidRPr="00784F2E" w:rsidRDefault="009F2F35" w:rsidP="009F2F35">
            <w:pPr>
              <w:shd w:val="clear" w:color="auto" w:fill="FFFFFF"/>
              <w:spacing w:line="440" w:lineRule="exact"/>
              <w:rPr>
                <w:rFonts w:ascii="宋体" w:hAnsi="宋体"/>
                <w:color w:val="000000"/>
                <w:sz w:val="24"/>
              </w:rPr>
            </w:pPr>
            <w:r w:rsidRPr="00784F2E">
              <w:rPr>
                <w:rFonts w:ascii="宋体" w:hAnsi="宋体" w:hint="eastAsia"/>
                <w:color w:val="000000"/>
                <w:sz w:val="24"/>
              </w:rPr>
              <w:t>综合说明：</w:t>
            </w:r>
          </w:p>
          <w:p w:rsidR="009F2F35" w:rsidRPr="00B33E33" w:rsidRDefault="009F2F35" w:rsidP="009F2F35">
            <w:pPr>
              <w:shd w:val="clear" w:color="auto" w:fill="FFFFFF"/>
              <w:ind w:left="1200" w:hangingChars="500" w:hanging="1200"/>
              <w:rPr>
                <w:rFonts w:ascii="宋体" w:hAnsi="宋体"/>
                <w:color w:val="000000"/>
                <w:sz w:val="24"/>
              </w:rPr>
            </w:pPr>
            <w:r>
              <w:rPr>
                <w:rFonts w:ascii="宋体" w:hAnsi="宋体" w:hint="eastAsia"/>
                <w:color w:val="000000"/>
                <w:sz w:val="24"/>
              </w:rPr>
              <w:t>项目</w:t>
            </w:r>
            <w:r w:rsidRPr="00784F2E">
              <w:rPr>
                <w:rFonts w:ascii="宋体" w:hAnsi="宋体" w:hint="eastAsia"/>
                <w:color w:val="000000"/>
                <w:sz w:val="24"/>
              </w:rPr>
              <w:t>名</w:t>
            </w:r>
            <w:r w:rsidRPr="00784F2E">
              <w:rPr>
                <w:rFonts w:hint="eastAsia"/>
                <w:color w:val="000000"/>
                <w:sz w:val="24"/>
              </w:rPr>
              <w:t>称：</w:t>
            </w:r>
            <w:r w:rsidR="00423F3E">
              <w:rPr>
                <w:rFonts w:ascii="宋体" w:hAnsi="宋体" w:hint="eastAsia"/>
                <w:color w:val="000000"/>
                <w:sz w:val="24"/>
              </w:rPr>
              <w:t>江苏信息职业技术学院考场监控系统</w:t>
            </w:r>
          </w:p>
          <w:p w:rsidR="009F2F35" w:rsidRPr="00B409D9" w:rsidRDefault="009F2F35" w:rsidP="009F2F35">
            <w:pPr>
              <w:spacing w:line="312" w:lineRule="auto"/>
              <w:ind w:left="1080" w:hangingChars="450" w:hanging="1080"/>
              <w:rPr>
                <w:rFonts w:ascii="宋体" w:hAnsi="宋体"/>
                <w:color w:val="000000"/>
                <w:sz w:val="24"/>
              </w:rPr>
            </w:pPr>
            <w:r w:rsidRPr="00AE1070">
              <w:rPr>
                <w:rFonts w:ascii="宋体" w:hAnsi="宋体" w:hint="eastAsia"/>
                <w:color w:val="000000"/>
                <w:sz w:val="24"/>
              </w:rPr>
              <w:t>交货地点：无锡市钱藕路1号江苏信息职业技术学院</w:t>
            </w:r>
            <w:r w:rsidR="00A24CC7" w:rsidRPr="00A24CC7">
              <w:rPr>
                <w:rFonts w:ascii="宋体" w:hAnsi="宋体" w:hint="eastAsia"/>
                <w:color w:val="000000"/>
                <w:sz w:val="24"/>
              </w:rPr>
              <w:t>指定地方</w:t>
            </w:r>
          </w:p>
          <w:p w:rsidR="009F2F35" w:rsidRDefault="009F2F35" w:rsidP="009F2F35">
            <w:pPr>
              <w:spacing w:line="312" w:lineRule="auto"/>
              <w:ind w:left="1080" w:hangingChars="450" w:hanging="1080"/>
              <w:rPr>
                <w:rFonts w:ascii="宋体" w:hAnsi="宋体"/>
                <w:color w:val="000000"/>
                <w:sz w:val="24"/>
              </w:rPr>
            </w:pPr>
            <w:r w:rsidRPr="005F688D">
              <w:rPr>
                <w:rFonts w:ascii="宋体" w:hAnsi="宋体" w:hint="eastAsia"/>
                <w:color w:val="000000"/>
                <w:sz w:val="24"/>
              </w:rPr>
              <w:t>招标内容：</w:t>
            </w:r>
            <w:r w:rsidR="00423F3E" w:rsidRPr="00423F3E">
              <w:rPr>
                <w:rFonts w:ascii="宋体" w:hAnsi="宋体" w:hint="eastAsia"/>
                <w:color w:val="000000"/>
                <w:sz w:val="24"/>
              </w:rPr>
              <w:t>考场监控系统设备采购、安装调试及服务</w:t>
            </w:r>
          </w:p>
          <w:p w:rsidR="009F2F35" w:rsidRPr="005F688D" w:rsidRDefault="00A24CC7" w:rsidP="009F2F35">
            <w:pPr>
              <w:spacing w:line="312" w:lineRule="auto"/>
              <w:ind w:left="1080" w:hangingChars="450" w:hanging="1080"/>
              <w:rPr>
                <w:rFonts w:ascii="宋体" w:hAnsi="宋体"/>
                <w:color w:val="000000"/>
                <w:sz w:val="24"/>
              </w:rPr>
            </w:pPr>
            <w:r>
              <w:rPr>
                <w:rFonts w:ascii="宋体" w:hAnsi="宋体" w:hint="eastAsia"/>
                <w:color w:val="000000"/>
                <w:sz w:val="24"/>
              </w:rPr>
              <w:t>工</w:t>
            </w:r>
            <w:r w:rsidR="009F2F35">
              <w:rPr>
                <w:rFonts w:ascii="宋体" w:hAnsi="宋体" w:hint="eastAsia"/>
                <w:color w:val="000000"/>
                <w:sz w:val="24"/>
              </w:rPr>
              <w:t>期：</w:t>
            </w:r>
            <w:r w:rsidR="00423F3E" w:rsidRPr="00423F3E">
              <w:rPr>
                <w:rFonts w:ascii="宋体" w:hAnsi="宋体" w:hint="eastAsia"/>
                <w:color w:val="000000"/>
                <w:sz w:val="24"/>
              </w:rPr>
              <w:t>14日历天</w:t>
            </w:r>
          </w:p>
          <w:p w:rsidR="009F2F35" w:rsidRPr="00784F2E" w:rsidRDefault="009F2F35" w:rsidP="00A24CC7">
            <w:pPr>
              <w:shd w:val="clear" w:color="auto" w:fill="FFFFFF"/>
              <w:spacing w:line="440" w:lineRule="exact"/>
              <w:rPr>
                <w:rFonts w:ascii="宋体" w:hAnsi="宋体"/>
                <w:color w:val="000000"/>
                <w:sz w:val="24"/>
              </w:rPr>
            </w:pPr>
            <w:r w:rsidRPr="004F0B73">
              <w:rPr>
                <w:rFonts w:ascii="宋体" w:hAnsi="宋体" w:hint="eastAsia"/>
                <w:sz w:val="24"/>
              </w:rPr>
              <w:t>预算</w:t>
            </w:r>
            <w:r>
              <w:rPr>
                <w:rFonts w:ascii="宋体" w:hAnsi="宋体" w:hint="eastAsia"/>
                <w:sz w:val="24"/>
              </w:rPr>
              <w:t>：</w:t>
            </w:r>
            <w:r w:rsidR="00423F3E" w:rsidRPr="00423F3E">
              <w:rPr>
                <w:rFonts w:ascii="宋体" w:hAnsi="宋体" w:hint="eastAsia"/>
                <w:color w:val="000000"/>
                <w:sz w:val="24"/>
              </w:rPr>
              <w:t>18.293</w:t>
            </w:r>
            <w:r w:rsidRPr="00423F3E">
              <w:rPr>
                <w:rFonts w:ascii="宋体" w:hAnsi="宋体" w:hint="eastAsia"/>
                <w:color w:val="000000"/>
                <w:sz w:val="24"/>
              </w:rPr>
              <w:t>万</w:t>
            </w:r>
            <w:r w:rsidRPr="00721512">
              <w:rPr>
                <w:rFonts w:ascii="宋体" w:hAnsi="宋体" w:hint="eastAsia"/>
                <w:sz w:val="24"/>
              </w:rPr>
              <w:t>元</w:t>
            </w:r>
          </w:p>
        </w:tc>
      </w:tr>
      <w:tr w:rsidR="009F2F35" w:rsidTr="009F2F35">
        <w:trPr>
          <w:trHeight w:val="606"/>
        </w:trPr>
        <w:tc>
          <w:tcPr>
            <w:tcW w:w="735" w:type="dxa"/>
            <w:vAlign w:val="center"/>
          </w:tcPr>
          <w:p w:rsidR="009F2F35" w:rsidRPr="00784F2E" w:rsidRDefault="009F2F35" w:rsidP="009F2F35">
            <w:pPr>
              <w:shd w:val="clear" w:color="auto" w:fill="FFFFFF"/>
              <w:spacing w:line="440" w:lineRule="exact"/>
              <w:jc w:val="center"/>
              <w:rPr>
                <w:rFonts w:ascii="宋体" w:hAnsi="宋体"/>
                <w:color w:val="000000"/>
                <w:sz w:val="24"/>
              </w:rPr>
            </w:pPr>
            <w:r w:rsidRPr="00784F2E">
              <w:rPr>
                <w:rFonts w:ascii="宋体" w:hAnsi="宋体" w:hint="eastAsia"/>
                <w:color w:val="000000"/>
                <w:sz w:val="24"/>
              </w:rPr>
              <w:t>2</w:t>
            </w:r>
          </w:p>
        </w:tc>
        <w:tc>
          <w:tcPr>
            <w:tcW w:w="9135" w:type="dxa"/>
            <w:vAlign w:val="center"/>
          </w:tcPr>
          <w:p w:rsidR="009F2F35" w:rsidRPr="00784F2E" w:rsidRDefault="009F2F35" w:rsidP="009F2F35">
            <w:pPr>
              <w:shd w:val="clear" w:color="auto" w:fill="FFFFFF"/>
              <w:spacing w:line="440" w:lineRule="exact"/>
              <w:rPr>
                <w:rFonts w:ascii="宋体" w:hAnsi="宋体"/>
                <w:color w:val="000000"/>
                <w:sz w:val="24"/>
              </w:rPr>
            </w:pPr>
            <w:r w:rsidRPr="00784F2E">
              <w:rPr>
                <w:rFonts w:ascii="宋体" w:hAnsi="宋体" w:hint="eastAsia"/>
                <w:color w:val="000000"/>
                <w:sz w:val="24"/>
              </w:rPr>
              <w:t>资金来源：</w:t>
            </w:r>
            <w:r>
              <w:rPr>
                <w:rFonts w:ascii="宋体" w:hAnsi="宋体" w:hint="eastAsia"/>
                <w:color w:val="000000"/>
                <w:sz w:val="24"/>
              </w:rPr>
              <w:t>自筹</w:t>
            </w:r>
          </w:p>
        </w:tc>
      </w:tr>
      <w:tr w:rsidR="009F2F35" w:rsidTr="009F2F35">
        <w:trPr>
          <w:trHeight w:val="1082"/>
        </w:trPr>
        <w:tc>
          <w:tcPr>
            <w:tcW w:w="735" w:type="dxa"/>
            <w:vAlign w:val="center"/>
          </w:tcPr>
          <w:p w:rsidR="009F2F35" w:rsidRPr="00784F2E" w:rsidRDefault="009F2F35" w:rsidP="009F2F35">
            <w:pPr>
              <w:shd w:val="clear" w:color="auto" w:fill="FFFFFF"/>
              <w:spacing w:line="440" w:lineRule="exact"/>
              <w:jc w:val="center"/>
              <w:rPr>
                <w:rFonts w:ascii="宋体" w:hAnsi="宋体"/>
                <w:color w:val="000000"/>
                <w:sz w:val="24"/>
              </w:rPr>
            </w:pPr>
            <w:r w:rsidRPr="00784F2E">
              <w:rPr>
                <w:rFonts w:ascii="宋体" w:hAnsi="宋体" w:hint="eastAsia"/>
                <w:color w:val="000000"/>
                <w:sz w:val="24"/>
              </w:rPr>
              <w:t>3</w:t>
            </w:r>
          </w:p>
        </w:tc>
        <w:tc>
          <w:tcPr>
            <w:tcW w:w="9135" w:type="dxa"/>
            <w:vAlign w:val="center"/>
          </w:tcPr>
          <w:p w:rsidR="009F2F35" w:rsidRPr="000C5A46" w:rsidRDefault="009F2F35" w:rsidP="009F2F35">
            <w:pPr>
              <w:tabs>
                <w:tab w:val="num" w:pos="360"/>
              </w:tabs>
              <w:spacing w:line="360" w:lineRule="exact"/>
              <w:jc w:val="left"/>
              <w:rPr>
                <w:rFonts w:ascii="宋体" w:hAnsi="宋体" w:cs="宋体"/>
                <w:color w:val="000000"/>
                <w:kern w:val="0"/>
                <w:sz w:val="24"/>
              </w:rPr>
            </w:pPr>
            <w:r w:rsidRPr="000C5A46">
              <w:rPr>
                <w:rFonts w:ascii="宋体" w:hAnsi="宋体" w:cs="宋体" w:hint="eastAsia"/>
                <w:color w:val="000000"/>
                <w:kern w:val="0"/>
                <w:sz w:val="24"/>
              </w:rPr>
              <w:t>投标人资质：</w:t>
            </w:r>
            <w:r w:rsidR="00BF28EB" w:rsidRPr="00BF28EB">
              <w:rPr>
                <w:rFonts w:ascii="宋体" w:hAnsi="宋体" w:cs="宋体" w:hint="eastAsia"/>
                <w:color w:val="000000"/>
                <w:kern w:val="0"/>
                <w:sz w:val="24"/>
              </w:rPr>
              <w:t>(1)经国家工商行政管理机关注册的企业法人；(2) 具有履行合同所必须的供货能力及售后服务；(3) 不接受联合投标。</w:t>
            </w:r>
          </w:p>
        </w:tc>
      </w:tr>
      <w:tr w:rsidR="009F2F35" w:rsidTr="009F2F35">
        <w:trPr>
          <w:trHeight w:val="770"/>
        </w:trPr>
        <w:tc>
          <w:tcPr>
            <w:tcW w:w="735" w:type="dxa"/>
            <w:vAlign w:val="center"/>
          </w:tcPr>
          <w:p w:rsidR="009F2F35" w:rsidRPr="00784F2E" w:rsidRDefault="009F2F35" w:rsidP="009F2F35">
            <w:pPr>
              <w:shd w:val="clear" w:color="auto" w:fill="FFFFFF"/>
              <w:spacing w:line="440" w:lineRule="exact"/>
              <w:jc w:val="center"/>
              <w:rPr>
                <w:rFonts w:ascii="宋体" w:hAnsi="宋体"/>
                <w:color w:val="000000"/>
                <w:sz w:val="24"/>
              </w:rPr>
            </w:pPr>
            <w:r w:rsidRPr="00784F2E">
              <w:rPr>
                <w:rFonts w:ascii="宋体" w:hAnsi="宋体" w:hint="eastAsia"/>
                <w:color w:val="000000"/>
                <w:sz w:val="24"/>
              </w:rPr>
              <w:t>4</w:t>
            </w:r>
          </w:p>
        </w:tc>
        <w:tc>
          <w:tcPr>
            <w:tcW w:w="9135" w:type="dxa"/>
            <w:vAlign w:val="center"/>
          </w:tcPr>
          <w:p w:rsidR="009F2F35" w:rsidRPr="00784F2E" w:rsidRDefault="009F2F35" w:rsidP="00BF28EB">
            <w:pPr>
              <w:shd w:val="clear" w:color="auto" w:fill="FFFFFF"/>
              <w:spacing w:line="440" w:lineRule="exact"/>
              <w:rPr>
                <w:rFonts w:ascii="宋体" w:hAnsi="宋体"/>
                <w:color w:val="000000"/>
                <w:sz w:val="24"/>
              </w:rPr>
            </w:pPr>
            <w:r w:rsidRPr="00784F2E">
              <w:rPr>
                <w:rFonts w:ascii="宋体" w:hAnsi="宋体" w:hint="eastAsia"/>
                <w:color w:val="000000"/>
                <w:sz w:val="24"/>
              </w:rPr>
              <w:t>投标有效期：</w:t>
            </w:r>
            <w:r w:rsidR="00BF28EB">
              <w:rPr>
                <w:rFonts w:ascii="宋体" w:hAnsi="宋体" w:hint="eastAsia"/>
                <w:color w:val="000000"/>
                <w:sz w:val="24"/>
              </w:rPr>
              <w:t>9</w:t>
            </w:r>
            <w:r w:rsidRPr="00784F2E">
              <w:rPr>
                <w:rFonts w:ascii="宋体" w:hAnsi="宋体"/>
                <w:color w:val="000000"/>
                <w:sz w:val="24"/>
              </w:rPr>
              <w:t>0</w:t>
            </w:r>
            <w:r w:rsidRPr="00784F2E">
              <w:rPr>
                <w:rFonts w:ascii="宋体" w:hAnsi="宋体" w:hint="eastAsia"/>
                <w:color w:val="000000"/>
                <w:sz w:val="24"/>
              </w:rPr>
              <w:t>天（日历日）</w:t>
            </w:r>
          </w:p>
        </w:tc>
      </w:tr>
      <w:tr w:rsidR="009F2F35" w:rsidTr="009F2F35">
        <w:trPr>
          <w:trHeight w:val="787"/>
        </w:trPr>
        <w:tc>
          <w:tcPr>
            <w:tcW w:w="735" w:type="dxa"/>
            <w:vAlign w:val="center"/>
          </w:tcPr>
          <w:p w:rsidR="009F2F35" w:rsidRPr="00784F2E" w:rsidRDefault="009F2F35" w:rsidP="009F2F35">
            <w:pPr>
              <w:shd w:val="clear" w:color="auto" w:fill="FFFFFF"/>
              <w:spacing w:line="440" w:lineRule="exact"/>
              <w:jc w:val="center"/>
              <w:rPr>
                <w:rFonts w:ascii="宋体" w:hAnsi="宋体"/>
                <w:color w:val="000000"/>
                <w:sz w:val="24"/>
              </w:rPr>
            </w:pPr>
            <w:r>
              <w:rPr>
                <w:rFonts w:ascii="宋体" w:hAnsi="宋体" w:hint="eastAsia"/>
                <w:color w:val="000000"/>
                <w:sz w:val="24"/>
              </w:rPr>
              <w:t>5</w:t>
            </w:r>
          </w:p>
        </w:tc>
        <w:tc>
          <w:tcPr>
            <w:tcW w:w="9135" w:type="dxa"/>
            <w:vAlign w:val="center"/>
          </w:tcPr>
          <w:p w:rsidR="009F2F35" w:rsidRPr="00784F2E" w:rsidRDefault="009F2F35" w:rsidP="009F2F35">
            <w:pPr>
              <w:shd w:val="clear" w:color="auto" w:fill="FFFFFF"/>
              <w:spacing w:line="440" w:lineRule="exact"/>
              <w:rPr>
                <w:rFonts w:ascii="宋体" w:hAnsi="宋体"/>
                <w:color w:val="000000"/>
                <w:sz w:val="24"/>
              </w:rPr>
            </w:pPr>
            <w:r w:rsidRPr="00784F2E">
              <w:rPr>
                <w:rFonts w:ascii="宋体" w:hAnsi="宋体" w:hint="eastAsia"/>
                <w:color w:val="000000"/>
                <w:sz w:val="24"/>
              </w:rPr>
              <w:t>投标文件：正本1份，副本</w:t>
            </w:r>
            <w:r>
              <w:rPr>
                <w:rFonts w:ascii="宋体" w:hAnsi="宋体" w:hint="eastAsia"/>
                <w:color w:val="000000"/>
                <w:sz w:val="24"/>
              </w:rPr>
              <w:t>2</w:t>
            </w:r>
            <w:r w:rsidRPr="00784F2E">
              <w:rPr>
                <w:rFonts w:ascii="宋体" w:hAnsi="宋体" w:hint="eastAsia"/>
                <w:color w:val="000000"/>
                <w:sz w:val="24"/>
              </w:rPr>
              <w:t>份</w:t>
            </w:r>
          </w:p>
        </w:tc>
      </w:tr>
      <w:tr w:rsidR="009F2F35" w:rsidTr="009F2F35">
        <w:trPr>
          <w:trHeight w:val="769"/>
        </w:trPr>
        <w:tc>
          <w:tcPr>
            <w:tcW w:w="735" w:type="dxa"/>
            <w:vAlign w:val="center"/>
          </w:tcPr>
          <w:p w:rsidR="009F2F35" w:rsidRPr="00784F2E" w:rsidRDefault="009F2F35" w:rsidP="009F2F35">
            <w:pPr>
              <w:shd w:val="clear" w:color="auto" w:fill="FFFFFF"/>
              <w:spacing w:line="440" w:lineRule="exact"/>
              <w:jc w:val="center"/>
              <w:rPr>
                <w:rFonts w:ascii="宋体" w:hAnsi="宋体"/>
                <w:color w:val="000000"/>
                <w:sz w:val="24"/>
              </w:rPr>
            </w:pPr>
            <w:r>
              <w:rPr>
                <w:rFonts w:ascii="宋体" w:hAnsi="宋体" w:hint="eastAsia"/>
                <w:color w:val="000000"/>
                <w:sz w:val="24"/>
              </w:rPr>
              <w:t>6</w:t>
            </w:r>
          </w:p>
        </w:tc>
        <w:tc>
          <w:tcPr>
            <w:tcW w:w="9135" w:type="dxa"/>
            <w:vAlign w:val="center"/>
          </w:tcPr>
          <w:p w:rsidR="009F2F35" w:rsidRPr="006A704A" w:rsidRDefault="009F2F35" w:rsidP="00BF28EB">
            <w:pPr>
              <w:spacing w:line="500" w:lineRule="exact"/>
              <w:rPr>
                <w:rFonts w:ascii="宋体" w:hAnsi="宋体" w:cs="宋体"/>
                <w:sz w:val="24"/>
                <w:u w:val="single"/>
              </w:rPr>
            </w:pPr>
            <w:r w:rsidRPr="00784F2E">
              <w:rPr>
                <w:rFonts w:ascii="宋体" w:hAnsi="宋体" w:hint="eastAsia"/>
                <w:color w:val="000000"/>
                <w:sz w:val="24"/>
              </w:rPr>
              <w:t>投标文件递交地点：</w:t>
            </w:r>
            <w:r w:rsidRPr="000E115F">
              <w:rPr>
                <w:rFonts w:ascii="宋体" w:hAnsi="宋体" w:cs="宋体" w:hint="eastAsia"/>
                <w:bCs/>
                <w:color w:val="000000"/>
                <w:kern w:val="0"/>
                <w:sz w:val="24"/>
              </w:rPr>
              <w:t>无锡市西新街8号建设发展大厦18楼180</w:t>
            </w:r>
            <w:r w:rsidR="00BF28EB">
              <w:rPr>
                <w:rFonts w:ascii="宋体" w:hAnsi="宋体" w:cs="宋体" w:hint="eastAsia"/>
                <w:bCs/>
                <w:color w:val="000000"/>
                <w:kern w:val="0"/>
                <w:sz w:val="24"/>
              </w:rPr>
              <w:t>9</w:t>
            </w:r>
            <w:r w:rsidRPr="000E115F">
              <w:rPr>
                <w:rFonts w:ascii="宋体" w:hAnsi="宋体" w:cs="宋体" w:hint="eastAsia"/>
                <w:bCs/>
                <w:color w:val="000000"/>
                <w:kern w:val="0"/>
                <w:sz w:val="24"/>
              </w:rPr>
              <w:t>室</w:t>
            </w:r>
          </w:p>
        </w:tc>
      </w:tr>
      <w:tr w:rsidR="009F2F35" w:rsidTr="009F2F35">
        <w:trPr>
          <w:trHeight w:val="764"/>
        </w:trPr>
        <w:tc>
          <w:tcPr>
            <w:tcW w:w="735" w:type="dxa"/>
            <w:vAlign w:val="center"/>
          </w:tcPr>
          <w:p w:rsidR="009F2F35" w:rsidRPr="00784F2E" w:rsidRDefault="009F2F35" w:rsidP="009F2F35">
            <w:pPr>
              <w:shd w:val="clear" w:color="auto" w:fill="FFFFFF"/>
              <w:spacing w:line="440" w:lineRule="exact"/>
              <w:jc w:val="center"/>
              <w:rPr>
                <w:rFonts w:ascii="宋体" w:hAnsi="宋体"/>
                <w:color w:val="000000"/>
                <w:sz w:val="24"/>
              </w:rPr>
            </w:pPr>
            <w:r>
              <w:rPr>
                <w:rFonts w:ascii="宋体" w:hAnsi="宋体" w:hint="eastAsia"/>
                <w:color w:val="000000"/>
                <w:sz w:val="24"/>
              </w:rPr>
              <w:t>7</w:t>
            </w:r>
          </w:p>
        </w:tc>
        <w:tc>
          <w:tcPr>
            <w:tcW w:w="9135" w:type="dxa"/>
            <w:vAlign w:val="center"/>
          </w:tcPr>
          <w:p w:rsidR="009F2F35" w:rsidRPr="00721512" w:rsidRDefault="009F2F35" w:rsidP="00BF28EB">
            <w:pPr>
              <w:shd w:val="clear" w:color="auto" w:fill="FFFFFF"/>
              <w:spacing w:line="440" w:lineRule="exact"/>
              <w:rPr>
                <w:rFonts w:ascii="宋体" w:hAnsi="宋体"/>
                <w:sz w:val="24"/>
              </w:rPr>
            </w:pPr>
            <w:r w:rsidRPr="00721512">
              <w:rPr>
                <w:rFonts w:ascii="宋体" w:hAnsi="宋体" w:hint="eastAsia"/>
                <w:sz w:val="24"/>
              </w:rPr>
              <w:t>投标截止时间：</w:t>
            </w:r>
            <w:r w:rsidRPr="00721512">
              <w:rPr>
                <w:rFonts w:ascii="宋体" w:hAnsi="宋体" w:hint="eastAsia"/>
                <w:sz w:val="24"/>
                <w:u w:val="single"/>
              </w:rPr>
              <w:t xml:space="preserve"> 2020 </w:t>
            </w:r>
            <w:r w:rsidRPr="00721512">
              <w:rPr>
                <w:rFonts w:ascii="宋体" w:hAnsi="宋体" w:hint="eastAsia"/>
                <w:sz w:val="24"/>
              </w:rPr>
              <w:t>年月日1</w:t>
            </w:r>
            <w:r w:rsidR="00CC453D">
              <w:rPr>
                <w:rFonts w:ascii="宋体" w:hAnsi="宋体" w:hint="eastAsia"/>
                <w:sz w:val="24"/>
              </w:rPr>
              <w:t>3</w:t>
            </w:r>
            <w:r w:rsidRPr="00721512">
              <w:rPr>
                <w:rFonts w:ascii="宋体" w:hAnsi="宋体" w:hint="eastAsia"/>
                <w:sz w:val="24"/>
              </w:rPr>
              <w:t>:</w:t>
            </w:r>
            <w:r w:rsidR="00CC453D">
              <w:rPr>
                <w:rFonts w:ascii="宋体" w:hAnsi="宋体" w:hint="eastAsia"/>
                <w:sz w:val="24"/>
              </w:rPr>
              <w:t>3</w:t>
            </w:r>
            <w:r w:rsidRPr="00721512">
              <w:rPr>
                <w:rFonts w:ascii="宋体" w:hAnsi="宋体" w:hint="eastAsia"/>
                <w:sz w:val="24"/>
              </w:rPr>
              <w:t>0</w:t>
            </w:r>
          </w:p>
        </w:tc>
      </w:tr>
      <w:tr w:rsidR="009F2F35" w:rsidTr="009F2F35">
        <w:trPr>
          <w:trHeight w:val="1072"/>
        </w:trPr>
        <w:tc>
          <w:tcPr>
            <w:tcW w:w="735" w:type="dxa"/>
            <w:vAlign w:val="center"/>
          </w:tcPr>
          <w:p w:rsidR="009F2F35" w:rsidRPr="00784F2E" w:rsidRDefault="009F2F35" w:rsidP="009F2F35">
            <w:pPr>
              <w:shd w:val="clear" w:color="auto" w:fill="FFFFFF"/>
              <w:spacing w:line="440" w:lineRule="exact"/>
              <w:jc w:val="center"/>
              <w:rPr>
                <w:rFonts w:ascii="宋体" w:hAnsi="宋体"/>
                <w:color w:val="000000"/>
                <w:sz w:val="24"/>
              </w:rPr>
            </w:pPr>
            <w:r>
              <w:rPr>
                <w:rFonts w:ascii="宋体" w:hAnsi="宋体" w:hint="eastAsia"/>
                <w:color w:val="000000"/>
                <w:sz w:val="24"/>
              </w:rPr>
              <w:t>8</w:t>
            </w:r>
          </w:p>
        </w:tc>
        <w:tc>
          <w:tcPr>
            <w:tcW w:w="9135" w:type="dxa"/>
            <w:vAlign w:val="center"/>
          </w:tcPr>
          <w:p w:rsidR="009F2F35" w:rsidRPr="00721512" w:rsidRDefault="009F2F35" w:rsidP="009F2F35">
            <w:pPr>
              <w:shd w:val="clear" w:color="auto" w:fill="FFFFFF"/>
              <w:spacing w:line="440" w:lineRule="exact"/>
              <w:rPr>
                <w:rFonts w:ascii="宋体" w:hAnsi="宋体"/>
                <w:sz w:val="24"/>
              </w:rPr>
            </w:pPr>
            <w:r w:rsidRPr="00721512">
              <w:rPr>
                <w:rFonts w:ascii="宋体" w:hAnsi="宋体" w:hint="eastAsia"/>
                <w:sz w:val="24"/>
              </w:rPr>
              <w:t>开标时间：</w:t>
            </w:r>
            <w:r w:rsidRPr="00721512">
              <w:rPr>
                <w:rFonts w:ascii="宋体" w:hAnsi="宋体" w:hint="eastAsia"/>
                <w:sz w:val="24"/>
                <w:u w:val="single"/>
              </w:rPr>
              <w:t xml:space="preserve"> 2020</w:t>
            </w:r>
            <w:r w:rsidRPr="00721512">
              <w:rPr>
                <w:rFonts w:ascii="宋体" w:hAnsi="宋体" w:hint="eastAsia"/>
                <w:sz w:val="24"/>
              </w:rPr>
              <w:t>年月日1</w:t>
            </w:r>
            <w:r w:rsidR="00CC453D">
              <w:rPr>
                <w:rFonts w:ascii="宋体" w:hAnsi="宋体" w:hint="eastAsia"/>
                <w:sz w:val="24"/>
              </w:rPr>
              <w:t>3</w:t>
            </w:r>
            <w:r w:rsidRPr="00721512">
              <w:rPr>
                <w:rFonts w:ascii="宋体" w:hAnsi="宋体" w:hint="eastAsia"/>
                <w:sz w:val="24"/>
              </w:rPr>
              <w:t>：</w:t>
            </w:r>
            <w:r w:rsidR="00CC453D">
              <w:rPr>
                <w:rFonts w:ascii="宋体" w:hAnsi="宋体" w:hint="eastAsia"/>
                <w:sz w:val="24"/>
              </w:rPr>
              <w:t>3</w:t>
            </w:r>
            <w:r w:rsidRPr="00721512">
              <w:rPr>
                <w:rFonts w:ascii="宋体" w:hAnsi="宋体" w:hint="eastAsia"/>
                <w:sz w:val="24"/>
              </w:rPr>
              <w:t>0</w:t>
            </w:r>
          </w:p>
          <w:p w:rsidR="009F2F35" w:rsidRPr="00721512" w:rsidRDefault="009F2F35" w:rsidP="00BF28EB">
            <w:pPr>
              <w:shd w:val="clear" w:color="auto" w:fill="FFFFFF"/>
              <w:spacing w:line="440" w:lineRule="exact"/>
              <w:rPr>
                <w:rFonts w:ascii="宋体" w:hAnsi="宋体"/>
                <w:sz w:val="24"/>
              </w:rPr>
            </w:pPr>
            <w:r w:rsidRPr="00721512">
              <w:rPr>
                <w:rFonts w:ascii="宋体" w:hAnsi="宋体" w:hint="eastAsia"/>
                <w:sz w:val="24"/>
              </w:rPr>
              <w:t>开标地点：</w:t>
            </w:r>
            <w:r w:rsidRPr="00721512">
              <w:rPr>
                <w:rFonts w:ascii="宋体" w:hAnsi="宋体" w:cs="宋体" w:hint="eastAsia"/>
                <w:bCs/>
                <w:kern w:val="0"/>
                <w:sz w:val="24"/>
              </w:rPr>
              <w:t>无锡市西新街8号建设发展大厦18楼180</w:t>
            </w:r>
            <w:r w:rsidR="00BF28EB">
              <w:rPr>
                <w:rFonts w:ascii="宋体" w:hAnsi="宋体" w:cs="宋体" w:hint="eastAsia"/>
                <w:bCs/>
                <w:kern w:val="0"/>
                <w:sz w:val="24"/>
              </w:rPr>
              <w:t>9</w:t>
            </w:r>
            <w:r w:rsidRPr="00721512">
              <w:rPr>
                <w:rFonts w:ascii="宋体" w:hAnsi="宋体" w:cs="宋体" w:hint="eastAsia"/>
                <w:bCs/>
                <w:kern w:val="0"/>
                <w:sz w:val="24"/>
              </w:rPr>
              <w:t>室</w:t>
            </w:r>
          </w:p>
        </w:tc>
      </w:tr>
      <w:tr w:rsidR="009F2F35" w:rsidTr="009F2F35">
        <w:trPr>
          <w:trHeight w:val="70"/>
        </w:trPr>
        <w:tc>
          <w:tcPr>
            <w:tcW w:w="735" w:type="dxa"/>
            <w:vAlign w:val="center"/>
          </w:tcPr>
          <w:p w:rsidR="009F2F35" w:rsidRDefault="009F2F35" w:rsidP="009F2F35">
            <w:pPr>
              <w:shd w:val="clear" w:color="auto" w:fill="FFFFFF"/>
              <w:spacing w:line="440" w:lineRule="exact"/>
              <w:jc w:val="center"/>
              <w:rPr>
                <w:rFonts w:ascii="宋体" w:hAnsi="宋体"/>
                <w:color w:val="000000"/>
                <w:sz w:val="24"/>
              </w:rPr>
            </w:pPr>
            <w:r>
              <w:rPr>
                <w:rFonts w:ascii="宋体" w:hAnsi="宋体" w:hint="eastAsia"/>
                <w:color w:val="000000"/>
                <w:sz w:val="24"/>
              </w:rPr>
              <w:t>9</w:t>
            </w:r>
          </w:p>
        </w:tc>
        <w:tc>
          <w:tcPr>
            <w:tcW w:w="9135" w:type="dxa"/>
          </w:tcPr>
          <w:p w:rsidR="009F2F35" w:rsidRDefault="009F2F35" w:rsidP="009F2F35">
            <w:pPr>
              <w:shd w:val="clear" w:color="auto" w:fill="FFFFFF"/>
              <w:spacing w:line="440" w:lineRule="exact"/>
              <w:rPr>
                <w:rFonts w:ascii="宋体" w:hAnsi="宋体"/>
                <w:sz w:val="24"/>
              </w:rPr>
            </w:pPr>
            <w:r>
              <w:rPr>
                <w:rFonts w:ascii="宋体" w:hAnsi="宋体" w:hint="eastAsia"/>
                <w:sz w:val="24"/>
              </w:rPr>
              <w:t>本次招标下列</w:t>
            </w:r>
            <w:r w:rsidRPr="00F45D95">
              <w:rPr>
                <w:rFonts w:ascii="宋体" w:hAnsi="宋体" w:hint="eastAsia"/>
                <w:sz w:val="24"/>
              </w:rPr>
              <w:t>费</w:t>
            </w:r>
            <w:r>
              <w:rPr>
                <w:rFonts w:ascii="宋体" w:hAnsi="宋体" w:hint="eastAsia"/>
                <w:sz w:val="24"/>
              </w:rPr>
              <w:t>用</w:t>
            </w:r>
            <w:r w:rsidRPr="00F45D95">
              <w:rPr>
                <w:rFonts w:ascii="宋体" w:hAnsi="宋体" w:hint="eastAsia"/>
                <w:sz w:val="24"/>
              </w:rPr>
              <w:t>由中标人承担</w:t>
            </w:r>
            <w:r>
              <w:rPr>
                <w:rFonts w:ascii="宋体" w:hAnsi="宋体" w:hint="eastAsia"/>
                <w:sz w:val="24"/>
              </w:rPr>
              <w:t>：</w:t>
            </w:r>
          </w:p>
          <w:p w:rsidR="009F2F35" w:rsidRDefault="009F2F35" w:rsidP="00227125">
            <w:pPr>
              <w:numPr>
                <w:ilvl w:val="0"/>
                <w:numId w:val="8"/>
              </w:numPr>
              <w:shd w:val="clear" w:color="auto" w:fill="FFFFFF"/>
              <w:spacing w:line="440" w:lineRule="exact"/>
              <w:rPr>
                <w:rFonts w:ascii="宋体" w:hAnsi="宋体"/>
                <w:sz w:val="24"/>
              </w:rPr>
            </w:pPr>
            <w:r>
              <w:rPr>
                <w:rFonts w:ascii="宋体" w:hAnsi="宋体" w:hint="eastAsia"/>
                <w:sz w:val="24"/>
              </w:rPr>
              <w:t>招标代理费</w:t>
            </w:r>
            <w:r w:rsidRPr="00F45D95">
              <w:rPr>
                <w:rFonts w:ascii="宋体" w:hAnsi="宋体" w:hint="eastAsia"/>
                <w:sz w:val="24"/>
              </w:rPr>
              <w:t>按</w:t>
            </w:r>
            <w:r>
              <w:rPr>
                <w:rFonts w:ascii="宋体" w:hAnsi="宋体" w:hint="eastAsia"/>
                <w:sz w:val="24"/>
              </w:rPr>
              <w:t>1800元</w:t>
            </w:r>
            <w:r w:rsidRPr="00F45D95">
              <w:rPr>
                <w:rFonts w:ascii="宋体" w:hAnsi="宋体" w:hint="eastAsia"/>
                <w:sz w:val="24"/>
              </w:rPr>
              <w:t>计取</w:t>
            </w:r>
            <w:r>
              <w:rPr>
                <w:rFonts w:ascii="宋体" w:hAnsi="宋体" w:hint="eastAsia"/>
                <w:sz w:val="24"/>
              </w:rPr>
              <w:t>；</w:t>
            </w:r>
          </w:p>
          <w:p w:rsidR="009F2F35" w:rsidRDefault="009F2F35" w:rsidP="00227125">
            <w:pPr>
              <w:numPr>
                <w:ilvl w:val="0"/>
                <w:numId w:val="8"/>
              </w:numPr>
              <w:shd w:val="clear" w:color="auto" w:fill="FFFFFF"/>
              <w:spacing w:line="440" w:lineRule="exact"/>
              <w:rPr>
                <w:rFonts w:ascii="宋体" w:hAnsi="宋体"/>
                <w:color w:val="000000"/>
                <w:sz w:val="24"/>
              </w:rPr>
            </w:pPr>
            <w:r>
              <w:rPr>
                <w:rFonts w:ascii="宋体" w:hAnsi="宋体" w:hint="eastAsia"/>
                <w:sz w:val="24"/>
              </w:rPr>
              <w:t>评委费</w:t>
            </w:r>
          </w:p>
        </w:tc>
      </w:tr>
      <w:tr w:rsidR="009F2F35" w:rsidTr="009F2F35">
        <w:trPr>
          <w:trHeight w:val="70"/>
        </w:trPr>
        <w:tc>
          <w:tcPr>
            <w:tcW w:w="735" w:type="dxa"/>
            <w:vAlign w:val="center"/>
          </w:tcPr>
          <w:p w:rsidR="009F2F35" w:rsidRPr="00784F2E" w:rsidRDefault="009F2F35" w:rsidP="009F2F35">
            <w:pPr>
              <w:shd w:val="clear" w:color="auto" w:fill="FFFFFF"/>
              <w:spacing w:line="440" w:lineRule="exact"/>
              <w:jc w:val="center"/>
              <w:rPr>
                <w:rFonts w:ascii="宋体" w:hAnsi="宋体"/>
                <w:color w:val="000000"/>
                <w:sz w:val="24"/>
              </w:rPr>
            </w:pPr>
            <w:r>
              <w:rPr>
                <w:rFonts w:ascii="宋体" w:hAnsi="宋体" w:hint="eastAsia"/>
                <w:color w:val="000000"/>
                <w:sz w:val="24"/>
              </w:rPr>
              <w:t>10</w:t>
            </w:r>
          </w:p>
        </w:tc>
        <w:tc>
          <w:tcPr>
            <w:tcW w:w="9135" w:type="dxa"/>
          </w:tcPr>
          <w:p w:rsidR="009F2F35" w:rsidRPr="00784F2E" w:rsidRDefault="009F2F35" w:rsidP="009F2F35">
            <w:pPr>
              <w:shd w:val="clear" w:color="auto" w:fill="FFFFFF"/>
              <w:spacing w:line="440" w:lineRule="exact"/>
              <w:rPr>
                <w:rFonts w:ascii="宋体" w:hAnsi="宋体"/>
                <w:color w:val="000000"/>
                <w:sz w:val="24"/>
              </w:rPr>
            </w:pPr>
            <w:r w:rsidRPr="00784F2E">
              <w:rPr>
                <w:rFonts w:ascii="宋体" w:hAnsi="宋体" w:hint="eastAsia"/>
                <w:color w:val="000000"/>
                <w:sz w:val="24"/>
              </w:rPr>
              <w:t>联 系 人：</w:t>
            </w:r>
            <w:r>
              <w:rPr>
                <w:rFonts w:ascii="宋体" w:hAnsi="宋体" w:hint="eastAsia"/>
                <w:color w:val="000000"/>
                <w:sz w:val="24"/>
              </w:rPr>
              <w:t xml:space="preserve">  张沁</w:t>
            </w:r>
            <w:r w:rsidRPr="00DA5527">
              <w:rPr>
                <w:rFonts w:ascii="宋体" w:hAnsi="宋体" w:hint="eastAsia"/>
                <w:color w:val="000000"/>
                <w:sz w:val="24"/>
              </w:rPr>
              <w:t>、华晓蓉</w:t>
            </w:r>
          </w:p>
          <w:p w:rsidR="009F2F35" w:rsidRPr="00784F2E" w:rsidRDefault="009F2F35" w:rsidP="009F2F35">
            <w:pPr>
              <w:shd w:val="clear" w:color="auto" w:fill="FFFFFF"/>
              <w:spacing w:line="440" w:lineRule="exact"/>
              <w:rPr>
                <w:rFonts w:ascii="宋体" w:hAnsi="宋体"/>
                <w:color w:val="000000"/>
                <w:sz w:val="24"/>
              </w:rPr>
            </w:pPr>
            <w:r w:rsidRPr="00784F2E">
              <w:rPr>
                <w:rFonts w:ascii="宋体" w:hAnsi="宋体" w:hint="eastAsia"/>
                <w:color w:val="000000"/>
                <w:sz w:val="24"/>
              </w:rPr>
              <w:t>电     话：</w:t>
            </w:r>
            <w:r>
              <w:rPr>
                <w:rFonts w:ascii="宋体" w:hAnsi="宋体" w:hint="eastAsia"/>
                <w:color w:val="000000"/>
                <w:sz w:val="24"/>
              </w:rPr>
              <w:t xml:space="preserve"> 82707727         </w:t>
            </w:r>
            <w:r w:rsidRPr="00784F2E">
              <w:rPr>
                <w:rFonts w:ascii="宋体" w:hAnsi="宋体" w:hint="eastAsia"/>
                <w:color w:val="000000"/>
                <w:sz w:val="24"/>
              </w:rPr>
              <w:t>传     真：</w:t>
            </w:r>
            <w:r>
              <w:rPr>
                <w:rFonts w:ascii="宋体" w:hAnsi="宋体" w:hint="eastAsia"/>
                <w:color w:val="000000"/>
                <w:sz w:val="24"/>
              </w:rPr>
              <w:t>82707727</w:t>
            </w:r>
          </w:p>
        </w:tc>
      </w:tr>
    </w:tbl>
    <w:p w:rsidR="00B267C4" w:rsidRPr="00244E94" w:rsidRDefault="006565A4">
      <w:pPr>
        <w:spacing w:line="360" w:lineRule="auto"/>
        <w:jc w:val="center"/>
        <w:rPr>
          <w:rFonts w:asciiTheme="minorEastAsia" w:eastAsiaTheme="minorEastAsia" w:hAnsiTheme="minorEastAsia"/>
          <w:b/>
          <w:sz w:val="44"/>
          <w:szCs w:val="44"/>
        </w:rPr>
      </w:pPr>
      <w:r>
        <w:rPr>
          <w:rFonts w:ascii="楷体_GB2312" w:eastAsia="楷体_GB2312"/>
          <w:b/>
          <w:sz w:val="24"/>
        </w:rPr>
        <w:br w:type="page"/>
      </w:r>
      <w:r w:rsidRPr="00244E94">
        <w:rPr>
          <w:rFonts w:asciiTheme="minorEastAsia" w:eastAsiaTheme="minorEastAsia" w:hAnsiTheme="minorEastAsia" w:hint="eastAsia"/>
          <w:b/>
          <w:sz w:val="44"/>
          <w:szCs w:val="44"/>
        </w:rPr>
        <w:lastRenderedPageBreak/>
        <w:t>第</w:t>
      </w:r>
      <w:r w:rsidR="009F2F35" w:rsidRPr="00244E94">
        <w:rPr>
          <w:rFonts w:asciiTheme="minorEastAsia" w:eastAsiaTheme="minorEastAsia" w:hAnsiTheme="minorEastAsia" w:hint="eastAsia"/>
          <w:b/>
          <w:sz w:val="44"/>
          <w:szCs w:val="44"/>
        </w:rPr>
        <w:t>二</w:t>
      </w:r>
      <w:r w:rsidRPr="00244E94">
        <w:rPr>
          <w:rFonts w:asciiTheme="minorEastAsia" w:eastAsiaTheme="minorEastAsia" w:hAnsiTheme="minorEastAsia" w:hint="eastAsia"/>
          <w:b/>
          <w:sz w:val="44"/>
          <w:szCs w:val="44"/>
        </w:rPr>
        <w:t>部分. 投标人须知</w:t>
      </w:r>
    </w:p>
    <w:p w:rsidR="00B267C4" w:rsidRDefault="006565A4">
      <w:pPr>
        <w:spacing w:line="360" w:lineRule="auto"/>
        <w:ind w:firstLineChars="100" w:firstLine="240"/>
        <w:outlineLvl w:val="0"/>
        <w:rPr>
          <w:rFonts w:ascii="黑体" w:eastAsia="黑体" w:hAnsi="宋体"/>
          <w:sz w:val="24"/>
        </w:rPr>
      </w:pPr>
      <w:r>
        <w:rPr>
          <w:rFonts w:ascii="黑体" w:eastAsia="黑体" w:hAnsi="宋体" w:hint="eastAsia"/>
          <w:sz w:val="24"/>
        </w:rPr>
        <w:t>（一）遵循原则：</w:t>
      </w:r>
    </w:p>
    <w:p w:rsidR="00B267C4" w:rsidRDefault="006565A4">
      <w:pPr>
        <w:spacing w:line="360" w:lineRule="auto"/>
        <w:ind w:firstLineChars="100" w:firstLine="240"/>
        <w:rPr>
          <w:rFonts w:ascii="宋体" w:hAnsi="宋体"/>
          <w:sz w:val="24"/>
        </w:rPr>
      </w:pPr>
      <w:r>
        <w:rPr>
          <w:rFonts w:ascii="宋体" w:hAnsi="宋体" w:hint="eastAsia"/>
          <w:sz w:val="24"/>
        </w:rPr>
        <w:t>公开透明原则、公平竞争原则、公正原则和诚实信用原则。</w:t>
      </w:r>
    </w:p>
    <w:p w:rsidR="00B267C4" w:rsidRDefault="006565A4">
      <w:pPr>
        <w:spacing w:line="360" w:lineRule="auto"/>
        <w:ind w:firstLineChars="100" w:firstLine="240"/>
        <w:outlineLvl w:val="0"/>
        <w:rPr>
          <w:rFonts w:ascii="黑体" w:eastAsia="黑体" w:hAnsi="宋体"/>
          <w:sz w:val="24"/>
        </w:rPr>
      </w:pPr>
      <w:r>
        <w:rPr>
          <w:rFonts w:ascii="黑体" w:eastAsia="黑体" w:hAnsi="宋体" w:hint="eastAsia"/>
          <w:sz w:val="24"/>
        </w:rPr>
        <w:t>（二）磋商文件：</w:t>
      </w:r>
    </w:p>
    <w:p w:rsidR="00B267C4" w:rsidRDefault="006565A4">
      <w:pPr>
        <w:spacing w:line="360" w:lineRule="auto"/>
        <w:ind w:firstLineChars="150" w:firstLine="360"/>
        <w:rPr>
          <w:rFonts w:ascii="宋体" w:hAnsi="宋体"/>
          <w:sz w:val="24"/>
        </w:rPr>
      </w:pPr>
      <w:r>
        <w:rPr>
          <w:rFonts w:ascii="宋体" w:hAnsi="宋体" w:hint="eastAsia"/>
          <w:sz w:val="24"/>
        </w:rPr>
        <w:t>1．磋商文件包括文件目录所列全部内容，投标人应仔细阅读，并响应文件中充分反映磋商文件的所有要求。</w:t>
      </w:r>
    </w:p>
    <w:p w:rsidR="00B267C4" w:rsidRDefault="006565A4">
      <w:pPr>
        <w:spacing w:line="360" w:lineRule="auto"/>
        <w:ind w:firstLineChars="150" w:firstLine="360"/>
        <w:rPr>
          <w:rFonts w:ascii="宋体" w:hAnsi="宋体"/>
          <w:sz w:val="24"/>
        </w:rPr>
      </w:pPr>
      <w:r>
        <w:rPr>
          <w:rFonts w:ascii="宋体" w:hAnsi="宋体" w:hint="eastAsia"/>
          <w:sz w:val="24"/>
        </w:rPr>
        <w:t>2．投标人应向江苏智汇锡建工程项目管理有限公司购买文件及有关资料，按磋商文件要求提交全部资料并对磋商文件各项内容做出实质性响应，否则投标无效。</w:t>
      </w:r>
    </w:p>
    <w:p w:rsidR="00B267C4" w:rsidRDefault="006565A4">
      <w:pPr>
        <w:spacing w:line="360" w:lineRule="auto"/>
        <w:ind w:firstLineChars="150" w:firstLine="360"/>
        <w:rPr>
          <w:rFonts w:ascii="宋体" w:hAnsi="宋体"/>
          <w:sz w:val="24"/>
        </w:rPr>
      </w:pPr>
      <w:r>
        <w:rPr>
          <w:rFonts w:ascii="宋体" w:hAnsi="宋体" w:hint="eastAsia"/>
          <w:sz w:val="24"/>
        </w:rPr>
        <w:t>3．投标人一旦参加本项目投标，即表明承诺接受了本磋商文件中所有条件和规定。</w:t>
      </w:r>
    </w:p>
    <w:p w:rsidR="00B267C4" w:rsidRDefault="006565A4">
      <w:pPr>
        <w:spacing w:line="360" w:lineRule="auto"/>
        <w:ind w:firstLineChars="150" w:firstLine="360"/>
        <w:rPr>
          <w:rFonts w:ascii="宋体" w:hAnsi="宋体"/>
          <w:sz w:val="24"/>
        </w:rPr>
      </w:pPr>
      <w:r>
        <w:rPr>
          <w:rFonts w:ascii="宋体" w:hAnsi="宋体" w:hint="eastAsia"/>
          <w:sz w:val="24"/>
        </w:rPr>
        <w:t>4．磋商文件一经售出、一律不退，且仅作为本次招标投标使用。</w:t>
      </w:r>
    </w:p>
    <w:p w:rsidR="00B267C4" w:rsidRDefault="006565A4">
      <w:pPr>
        <w:spacing w:line="360" w:lineRule="auto"/>
        <w:ind w:firstLineChars="100" w:firstLine="240"/>
        <w:outlineLvl w:val="0"/>
        <w:rPr>
          <w:rFonts w:ascii="黑体" w:eastAsia="黑体" w:hAnsi="宋体"/>
          <w:sz w:val="24"/>
        </w:rPr>
      </w:pPr>
      <w:r>
        <w:rPr>
          <w:rFonts w:ascii="黑体" w:eastAsia="黑体" w:hAnsi="宋体" w:hint="eastAsia"/>
          <w:sz w:val="24"/>
        </w:rPr>
        <w:t>（三）磋商文件的解释：</w:t>
      </w:r>
    </w:p>
    <w:p w:rsidR="00B267C4" w:rsidRDefault="006565A4">
      <w:pPr>
        <w:spacing w:line="360" w:lineRule="auto"/>
        <w:ind w:firstLineChars="200" w:firstLine="480"/>
        <w:rPr>
          <w:rFonts w:ascii="宋体" w:hAnsi="宋体"/>
          <w:sz w:val="24"/>
        </w:rPr>
      </w:pPr>
      <w:r>
        <w:rPr>
          <w:rFonts w:ascii="宋体" w:hAnsi="宋体" w:hint="eastAsia"/>
          <w:sz w:val="24"/>
        </w:rPr>
        <w:t>1．投标人如有需要对磋商文件要求澄清的问题，请以书面提出，并按“投标人须知前附表”第6项规定的时间将电子邮件及书面传真（两种形式均须发送）至江苏智汇锡建工程项目管理有限公司，联系方式详见投标人须知前附表第13项。</w:t>
      </w:r>
    </w:p>
    <w:p w:rsidR="00B267C4" w:rsidRDefault="006565A4">
      <w:pPr>
        <w:spacing w:line="360" w:lineRule="auto"/>
        <w:ind w:firstLineChars="200" w:firstLine="480"/>
        <w:rPr>
          <w:rFonts w:ascii="宋体" w:hAnsi="宋体"/>
          <w:sz w:val="24"/>
        </w:rPr>
      </w:pPr>
      <w:r>
        <w:rPr>
          <w:rFonts w:ascii="宋体" w:hAnsi="宋体" w:hint="eastAsia"/>
          <w:sz w:val="24"/>
        </w:rPr>
        <w:t>2．招标人、江苏智汇锡建工程项目管理有限公司将按“投标人须知前附表”第6项规定的时间对投标人针对磋商文件书面提出的要求澄清的问题进行书面答疑。</w:t>
      </w:r>
    </w:p>
    <w:p w:rsidR="00B267C4" w:rsidRDefault="006565A4">
      <w:pPr>
        <w:spacing w:line="360" w:lineRule="auto"/>
        <w:ind w:firstLineChars="200" w:firstLine="480"/>
        <w:rPr>
          <w:rFonts w:ascii="宋体" w:hAnsi="宋体"/>
          <w:sz w:val="24"/>
        </w:rPr>
      </w:pPr>
      <w:r>
        <w:rPr>
          <w:rFonts w:ascii="宋体" w:hAnsi="宋体" w:hint="eastAsia"/>
          <w:sz w:val="24"/>
        </w:rPr>
        <w:t>3．本文件的最终解释权归招标人。</w:t>
      </w:r>
    </w:p>
    <w:p w:rsidR="00B267C4" w:rsidRDefault="006565A4">
      <w:pPr>
        <w:spacing w:line="360" w:lineRule="auto"/>
        <w:ind w:firstLineChars="100" w:firstLine="240"/>
        <w:outlineLvl w:val="0"/>
        <w:rPr>
          <w:rFonts w:ascii="黑体" w:eastAsia="黑体" w:hAnsi="宋体"/>
          <w:sz w:val="24"/>
        </w:rPr>
      </w:pPr>
      <w:r>
        <w:rPr>
          <w:rFonts w:ascii="黑体" w:eastAsia="黑体" w:hAnsi="宋体" w:hint="eastAsia"/>
          <w:sz w:val="24"/>
        </w:rPr>
        <w:t>（四）磋商文件的补充或修正：</w:t>
      </w:r>
    </w:p>
    <w:p w:rsidR="00B267C4" w:rsidRDefault="006565A4">
      <w:pPr>
        <w:spacing w:line="360" w:lineRule="auto"/>
        <w:ind w:firstLineChars="200" w:firstLine="480"/>
        <w:rPr>
          <w:rFonts w:ascii="宋体" w:hAnsi="宋体"/>
          <w:sz w:val="24"/>
        </w:rPr>
      </w:pPr>
      <w:r>
        <w:rPr>
          <w:rFonts w:ascii="宋体" w:hAnsi="宋体" w:hint="eastAsia"/>
          <w:sz w:val="24"/>
        </w:rPr>
        <w:t>1．投标截止时间五日前江苏智汇锡建工程项目管理有限公司可对磋商文件进行必要的澄清或者修改，并视具体情况，延长投标截止时间。</w:t>
      </w:r>
    </w:p>
    <w:p w:rsidR="00B267C4" w:rsidRDefault="006565A4">
      <w:pPr>
        <w:spacing w:line="360" w:lineRule="auto"/>
        <w:ind w:firstLineChars="200" w:firstLine="480"/>
        <w:rPr>
          <w:rFonts w:ascii="宋体" w:hAnsi="宋体"/>
          <w:sz w:val="24"/>
        </w:rPr>
      </w:pPr>
      <w:r>
        <w:rPr>
          <w:rFonts w:ascii="宋体" w:hAnsi="宋体" w:hint="eastAsia"/>
          <w:sz w:val="24"/>
        </w:rPr>
        <w:t>2．如需对磋商文件进行补充或修正，江苏智汇锡建工程项目管理有限公司书面通知投标人，并用书面形式通知所有购买磋商文件的供应商，其作为磋商文件的一部分，与磋商文件具有同等约束力，供应商应立即以书面形式回复</w:t>
      </w:r>
      <w:r>
        <w:rPr>
          <w:rFonts w:ascii="宋体" w:hAnsi="宋体" w:hint="eastAsia"/>
          <w:bCs/>
          <w:sz w:val="24"/>
        </w:rPr>
        <w:t>江苏智汇锡建工程项目管理有限公司</w:t>
      </w:r>
      <w:r>
        <w:rPr>
          <w:rFonts w:ascii="宋体" w:hAnsi="宋体" w:hint="eastAsia"/>
          <w:sz w:val="24"/>
        </w:rPr>
        <w:t>，确认已收到修改文件。</w:t>
      </w:r>
    </w:p>
    <w:p w:rsidR="00B267C4" w:rsidRDefault="006565A4">
      <w:pPr>
        <w:spacing w:line="360" w:lineRule="auto"/>
        <w:ind w:firstLineChars="100" w:firstLine="240"/>
        <w:outlineLvl w:val="0"/>
        <w:rPr>
          <w:rFonts w:ascii="黑体" w:eastAsia="黑体" w:hAnsi="宋体"/>
          <w:sz w:val="24"/>
        </w:rPr>
      </w:pPr>
      <w:r>
        <w:rPr>
          <w:rFonts w:ascii="黑体" w:eastAsia="黑体" w:hAnsi="宋体" w:hint="eastAsia"/>
          <w:sz w:val="24"/>
        </w:rPr>
        <w:t>（五）响应文件的组成：</w:t>
      </w:r>
    </w:p>
    <w:p w:rsidR="007F32BA" w:rsidRDefault="007F32BA" w:rsidP="007F32BA">
      <w:pPr>
        <w:tabs>
          <w:tab w:val="left" w:pos="525"/>
          <w:tab w:val="left" w:pos="1050"/>
        </w:tabs>
        <w:spacing w:line="360" w:lineRule="auto"/>
        <w:ind w:firstLineChars="350" w:firstLine="840"/>
        <w:jc w:val="left"/>
        <w:rPr>
          <w:rFonts w:ascii="宋体" w:hAnsi="宋体"/>
          <w:bCs/>
          <w:sz w:val="24"/>
        </w:rPr>
      </w:pPr>
      <w:r>
        <w:rPr>
          <w:rFonts w:ascii="宋体" w:hAnsi="宋体" w:hint="eastAsia"/>
          <w:bCs/>
          <w:sz w:val="24"/>
        </w:rPr>
        <w:t>1.投标函（</w:t>
      </w:r>
      <w:r>
        <w:rPr>
          <w:rFonts w:ascii="宋体" w:hAnsi="宋体" w:hint="eastAsia"/>
          <w:b/>
          <w:bCs/>
          <w:sz w:val="24"/>
        </w:rPr>
        <w:t>格式见附件）</w:t>
      </w:r>
    </w:p>
    <w:p w:rsidR="007F32BA" w:rsidRDefault="007F32BA" w:rsidP="007F32BA">
      <w:pPr>
        <w:tabs>
          <w:tab w:val="left" w:pos="525"/>
          <w:tab w:val="left" w:pos="1050"/>
        </w:tabs>
        <w:spacing w:line="360" w:lineRule="auto"/>
        <w:ind w:leftChars="300" w:left="630" w:firstLineChars="100" w:firstLine="240"/>
        <w:rPr>
          <w:rFonts w:ascii="宋体" w:hAnsi="宋体"/>
          <w:bCs/>
          <w:sz w:val="24"/>
        </w:rPr>
      </w:pPr>
      <w:r>
        <w:rPr>
          <w:rFonts w:ascii="宋体" w:hAnsi="宋体" w:hint="eastAsia"/>
          <w:bCs/>
          <w:sz w:val="24"/>
        </w:rPr>
        <w:t>2.关于资格的声明函（</w:t>
      </w:r>
      <w:r>
        <w:rPr>
          <w:rFonts w:ascii="宋体" w:hAnsi="宋体" w:hint="eastAsia"/>
          <w:b/>
          <w:bCs/>
          <w:sz w:val="24"/>
        </w:rPr>
        <w:t>格式见附件</w:t>
      </w:r>
      <w:r>
        <w:rPr>
          <w:rFonts w:ascii="宋体" w:hAnsi="宋体" w:hint="eastAsia"/>
          <w:bCs/>
          <w:sz w:val="24"/>
        </w:rPr>
        <w:t>）</w:t>
      </w:r>
    </w:p>
    <w:p w:rsidR="007F32BA" w:rsidRDefault="007F32BA" w:rsidP="007F32BA">
      <w:pPr>
        <w:tabs>
          <w:tab w:val="left" w:pos="525"/>
          <w:tab w:val="left" w:pos="1050"/>
        </w:tabs>
        <w:spacing w:line="360" w:lineRule="auto"/>
        <w:ind w:leftChars="300" w:left="630" w:firstLineChars="100" w:firstLine="240"/>
        <w:rPr>
          <w:rFonts w:ascii="宋体" w:hAnsi="宋体"/>
          <w:bCs/>
          <w:sz w:val="24"/>
        </w:rPr>
      </w:pPr>
      <w:r>
        <w:rPr>
          <w:rFonts w:ascii="宋体" w:hAnsi="宋体" w:hint="eastAsia"/>
          <w:bCs/>
          <w:sz w:val="24"/>
        </w:rPr>
        <w:t>3.证明文件：</w:t>
      </w:r>
    </w:p>
    <w:p w:rsidR="007F32BA" w:rsidRDefault="007F32BA" w:rsidP="00227125">
      <w:pPr>
        <w:numPr>
          <w:ilvl w:val="0"/>
          <w:numId w:val="9"/>
        </w:numPr>
        <w:tabs>
          <w:tab w:val="clear" w:pos="1350"/>
          <w:tab w:val="num" w:pos="420"/>
          <w:tab w:val="left" w:pos="1365"/>
        </w:tabs>
        <w:spacing w:line="360" w:lineRule="auto"/>
        <w:ind w:left="0" w:firstLine="630"/>
        <w:rPr>
          <w:rFonts w:ascii="宋体" w:hAnsi="宋体"/>
          <w:bCs/>
          <w:sz w:val="24"/>
        </w:rPr>
      </w:pPr>
      <w:r>
        <w:rPr>
          <w:rFonts w:ascii="宋体" w:hAnsi="宋体" w:hint="eastAsia"/>
          <w:bCs/>
          <w:sz w:val="24"/>
        </w:rPr>
        <w:t>资格证明文件</w:t>
      </w:r>
    </w:p>
    <w:p w:rsidR="007F32BA" w:rsidRDefault="007F32BA" w:rsidP="00227125">
      <w:pPr>
        <w:numPr>
          <w:ilvl w:val="1"/>
          <w:numId w:val="11"/>
        </w:numPr>
        <w:tabs>
          <w:tab w:val="clear" w:pos="990"/>
          <w:tab w:val="num" w:pos="630"/>
          <w:tab w:val="left" w:pos="1365"/>
        </w:tabs>
        <w:spacing w:line="360" w:lineRule="auto"/>
        <w:ind w:left="0" w:firstLine="945"/>
        <w:rPr>
          <w:rFonts w:ascii="宋体" w:hAnsi="宋体"/>
          <w:bCs/>
          <w:sz w:val="24"/>
        </w:rPr>
      </w:pPr>
      <w:r>
        <w:rPr>
          <w:rFonts w:ascii="宋体" w:hAnsi="宋体" w:hint="eastAsia"/>
          <w:bCs/>
          <w:sz w:val="24"/>
        </w:rPr>
        <w:lastRenderedPageBreak/>
        <w:t>投标人有效期内企业法人营业执照副本复印件加盖公章；</w:t>
      </w:r>
    </w:p>
    <w:p w:rsidR="007F32BA" w:rsidRDefault="007F32BA" w:rsidP="00227125">
      <w:pPr>
        <w:numPr>
          <w:ilvl w:val="1"/>
          <w:numId w:val="11"/>
        </w:numPr>
        <w:tabs>
          <w:tab w:val="clear" w:pos="990"/>
          <w:tab w:val="left" w:pos="1365"/>
        </w:tabs>
        <w:spacing w:line="360" w:lineRule="auto"/>
        <w:ind w:left="0" w:firstLine="945"/>
        <w:rPr>
          <w:rFonts w:ascii="宋体" w:hAnsi="宋体"/>
          <w:bCs/>
          <w:sz w:val="24"/>
        </w:rPr>
      </w:pPr>
      <w:r>
        <w:rPr>
          <w:rFonts w:ascii="宋体" w:hAnsi="宋体" w:hint="eastAsia"/>
          <w:bCs/>
          <w:sz w:val="24"/>
        </w:rPr>
        <w:t>投标人法定代表人授权委托书</w:t>
      </w:r>
      <w:r>
        <w:rPr>
          <w:rFonts w:ascii="宋体" w:hAnsi="宋体" w:hint="eastAsia"/>
          <w:sz w:val="24"/>
        </w:rPr>
        <w:t>（</w:t>
      </w:r>
      <w:r>
        <w:rPr>
          <w:rFonts w:ascii="宋体" w:hAnsi="宋体" w:hint="eastAsia"/>
          <w:b/>
          <w:bCs/>
          <w:sz w:val="24"/>
        </w:rPr>
        <w:t>法定代表人亲自参与投标的除外，格式见附件</w:t>
      </w:r>
      <w:r>
        <w:rPr>
          <w:rFonts w:ascii="宋体" w:hAnsi="宋体" w:hint="eastAsia"/>
          <w:sz w:val="24"/>
        </w:rPr>
        <w:t>）；</w:t>
      </w:r>
    </w:p>
    <w:p w:rsidR="007F32BA" w:rsidRDefault="007F32BA" w:rsidP="00227125">
      <w:pPr>
        <w:numPr>
          <w:ilvl w:val="1"/>
          <w:numId w:val="11"/>
        </w:numPr>
        <w:tabs>
          <w:tab w:val="clear" w:pos="990"/>
          <w:tab w:val="num" w:pos="1365"/>
        </w:tabs>
        <w:spacing w:line="360" w:lineRule="auto"/>
        <w:ind w:left="0" w:firstLine="945"/>
        <w:rPr>
          <w:rFonts w:ascii="宋体" w:hAnsi="宋体"/>
          <w:bCs/>
          <w:sz w:val="24"/>
        </w:rPr>
      </w:pPr>
      <w:r>
        <w:rPr>
          <w:rFonts w:ascii="宋体" w:hAnsi="宋体" w:hint="eastAsia"/>
          <w:bCs/>
          <w:sz w:val="24"/>
        </w:rPr>
        <w:t>投标人法定代表人身份证复印件及法定代表人授权代表身份证复印件</w:t>
      </w:r>
      <w:r>
        <w:rPr>
          <w:rFonts w:ascii="宋体" w:hAnsi="宋体" w:hint="eastAsia"/>
          <w:sz w:val="24"/>
        </w:rPr>
        <w:t>（</w:t>
      </w:r>
      <w:r>
        <w:rPr>
          <w:rFonts w:ascii="宋体" w:hAnsi="宋体" w:hint="eastAsia"/>
          <w:b/>
          <w:bCs/>
          <w:sz w:val="24"/>
        </w:rPr>
        <w:t>投标时必须携带</w:t>
      </w:r>
      <w:r>
        <w:rPr>
          <w:rFonts w:ascii="宋体" w:hAnsi="宋体" w:hint="eastAsia"/>
          <w:b/>
          <w:bCs/>
          <w:color w:val="000000"/>
          <w:sz w:val="24"/>
        </w:rPr>
        <w:t>参加开标会议的</w:t>
      </w:r>
      <w:r>
        <w:rPr>
          <w:rFonts w:ascii="宋体" w:hAnsi="宋体" w:hint="eastAsia"/>
          <w:b/>
          <w:bCs/>
          <w:sz w:val="24"/>
        </w:rPr>
        <w:t>法定代表人或法定代表人授权代表有效身份证明原件</w:t>
      </w:r>
      <w:r>
        <w:rPr>
          <w:rFonts w:ascii="宋体" w:hAnsi="宋体" w:hint="eastAsia"/>
          <w:sz w:val="24"/>
        </w:rPr>
        <w:t>）；</w:t>
      </w:r>
    </w:p>
    <w:p w:rsidR="007F32BA" w:rsidRDefault="007F32BA" w:rsidP="00227125">
      <w:pPr>
        <w:numPr>
          <w:ilvl w:val="1"/>
          <w:numId w:val="11"/>
        </w:numPr>
        <w:tabs>
          <w:tab w:val="clear" w:pos="990"/>
          <w:tab w:val="num" w:pos="1365"/>
        </w:tabs>
        <w:spacing w:line="360" w:lineRule="auto"/>
        <w:ind w:left="0" w:firstLine="945"/>
        <w:rPr>
          <w:rFonts w:ascii="宋体" w:hAnsi="宋体"/>
          <w:bCs/>
          <w:sz w:val="24"/>
        </w:rPr>
      </w:pPr>
      <w:r>
        <w:rPr>
          <w:rFonts w:ascii="宋体" w:hAnsi="宋体" w:hint="eastAsia"/>
          <w:bCs/>
          <w:sz w:val="24"/>
        </w:rPr>
        <w:t>承诺书（</w:t>
      </w:r>
      <w:r>
        <w:rPr>
          <w:rFonts w:ascii="宋体" w:hAnsi="宋体" w:hint="eastAsia"/>
          <w:b/>
          <w:bCs/>
          <w:sz w:val="24"/>
        </w:rPr>
        <w:t>格式见附件</w:t>
      </w:r>
      <w:r>
        <w:rPr>
          <w:rFonts w:ascii="宋体" w:hAnsi="宋体" w:hint="eastAsia"/>
          <w:bCs/>
          <w:sz w:val="24"/>
        </w:rPr>
        <w:t>）。</w:t>
      </w:r>
    </w:p>
    <w:p w:rsidR="007F32BA" w:rsidRDefault="007F32BA" w:rsidP="007F32BA">
      <w:pPr>
        <w:spacing w:line="360" w:lineRule="auto"/>
        <w:rPr>
          <w:rFonts w:ascii="宋体" w:hAnsi="宋体"/>
          <w:bCs/>
          <w:sz w:val="24"/>
        </w:rPr>
      </w:pPr>
      <w:r>
        <w:rPr>
          <w:rFonts w:ascii="宋体" w:hAnsi="宋体" w:hint="eastAsia"/>
          <w:bCs/>
          <w:sz w:val="24"/>
        </w:rPr>
        <w:t xml:space="preserve">     （2）补充性文件</w:t>
      </w:r>
    </w:p>
    <w:p w:rsidR="007F32BA" w:rsidRPr="00922E61" w:rsidRDefault="007F32BA" w:rsidP="00227125">
      <w:pPr>
        <w:numPr>
          <w:ilvl w:val="2"/>
          <w:numId w:val="10"/>
        </w:numPr>
        <w:tabs>
          <w:tab w:val="clear" w:pos="1378"/>
          <w:tab w:val="left" w:pos="210"/>
          <w:tab w:val="left" w:pos="1365"/>
          <w:tab w:val="num" w:pos="1575"/>
        </w:tabs>
        <w:spacing w:line="400" w:lineRule="exact"/>
        <w:ind w:left="0" w:firstLine="945"/>
        <w:rPr>
          <w:rFonts w:ascii="宋体" w:hAnsi="宋体"/>
          <w:bCs/>
          <w:sz w:val="24"/>
        </w:rPr>
      </w:pPr>
      <w:r w:rsidRPr="00922E61">
        <w:rPr>
          <w:rFonts w:ascii="宋体" w:hAnsi="宋体" w:hint="eastAsia"/>
          <w:bCs/>
          <w:sz w:val="24"/>
        </w:rPr>
        <w:t xml:space="preserve">企业简介和经营情况说明； </w:t>
      </w:r>
    </w:p>
    <w:p w:rsidR="007F32BA" w:rsidRPr="00922E61" w:rsidRDefault="007F32BA" w:rsidP="00227125">
      <w:pPr>
        <w:numPr>
          <w:ilvl w:val="2"/>
          <w:numId w:val="10"/>
        </w:numPr>
        <w:tabs>
          <w:tab w:val="clear" w:pos="1378"/>
          <w:tab w:val="left" w:pos="210"/>
          <w:tab w:val="left" w:pos="1365"/>
          <w:tab w:val="num" w:pos="1575"/>
        </w:tabs>
        <w:spacing w:line="400" w:lineRule="exact"/>
        <w:ind w:left="0" w:firstLine="945"/>
        <w:rPr>
          <w:rFonts w:ascii="宋体" w:hAnsi="宋体"/>
          <w:bCs/>
          <w:sz w:val="24"/>
        </w:rPr>
      </w:pPr>
      <w:r w:rsidRPr="00922E61">
        <w:rPr>
          <w:rFonts w:ascii="宋体" w:hAnsi="宋体" w:hint="eastAsia"/>
          <w:bCs/>
          <w:sz w:val="24"/>
        </w:rPr>
        <w:t>投标人认为有必要提供的声明和文件。</w:t>
      </w:r>
    </w:p>
    <w:p w:rsidR="007F32BA" w:rsidRDefault="007F32BA" w:rsidP="007F32BA">
      <w:pPr>
        <w:spacing w:line="360" w:lineRule="auto"/>
        <w:rPr>
          <w:rFonts w:ascii="宋体" w:hAnsi="宋体"/>
          <w:bCs/>
          <w:sz w:val="24"/>
        </w:rPr>
      </w:pPr>
      <w:r>
        <w:rPr>
          <w:rFonts w:ascii="宋体" w:hAnsi="宋体" w:hint="eastAsia"/>
          <w:bCs/>
          <w:sz w:val="24"/>
        </w:rPr>
        <w:t xml:space="preserve">     上述证明文件中的资格证明文件必须全部提供。其中要求提交的原件或公证书必须与投标文件同时提交，如果原件正在年检(或换证)，则必须提供法定年检(或换证)单位出具的有效证明原件。投标人所提交的证明文件的完整与否，将直接影响其投标文件的审核和评分结果。</w:t>
      </w:r>
    </w:p>
    <w:p w:rsidR="007F32BA" w:rsidRDefault="007F32BA" w:rsidP="007F32BA">
      <w:pPr>
        <w:tabs>
          <w:tab w:val="left" w:pos="1050"/>
        </w:tabs>
        <w:spacing w:line="360" w:lineRule="auto"/>
        <w:ind w:leftChars="285" w:left="598" w:firstLineChars="50" w:firstLine="120"/>
        <w:rPr>
          <w:rFonts w:ascii="宋体" w:hAnsi="宋体"/>
          <w:bCs/>
          <w:sz w:val="24"/>
        </w:rPr>
      </w:pPr>
      <w:r>
        <w:rPr>
          <w:rFonts w:ascii="宋体" w:hAnsi="宋体" w:hint="eastAsia"/>
          <w:bCs/>
          <w:sz w:val="24"/>
        </w:rPr>
        <w:t>4.报价一览表（</w:t>
      </w:r>
      <w:r>
        <w:rPr>
          <w:rFonts w:ascii="宋体" w:hAnsi="宋体" w:hint="eastAsia"/>
          <w:b/>
          <w:bCs/>
          <w:sz w:val="24"/>
        </w:rPr>
        <w:t>格式见附件</w:t>
      </w:r>
      <w:r>
        <w:rPr>
          <w:rFonts w:ascii="宋体" w:hAnsi="宋体" w:hint="eastAsia"/>
          <w:bCs/>
          <w:sz w:val="24"/>
        </w:rPr>
        <w:t>）</w:t>
      </w:r>
    </w:p>
    <w:p w:rsidR="007F32BA" w:rsidRDefault="007F32BA" w:rsidP="007F32BA">
      <w:pPr>
        <w:tabs>
          <w:tab w:val="left" w:pos="1050"/>
        </w:tabs>
        <w:spacing w:line="360" w:lineRule="auto"/>
        <w:ind w:leftChars="285" w:left="598" w:firstLineChars="50" w:firstLine="120"/>
        <w:rPr>
          <w:rFonts w:ascii="宋体" w:hAnsi="宋体"/>
          <w:bCs/>
          <w:sz w:val="24"/>
        </w:rPr>
      </w:pPr>
      <w:r>
        <w:rPr>
          <w:rFonts w:ascii="宋体" w:hAnsi="宋体" w:hint="eastAsia"/>
          <w:bCs/>
          <w:sz w:val="24"/>
        </w:rPr>
        <w:t>5.明细报价表（</w:t>
      </w:r>
      <w:r>
        <w:rPr>
          <w:rFonts w:ascii="宋体" w:hAnsi="宋体" w:hint="eastAsia"/>
          <w:b/>
          <w:bCs/>
          <w:sz w:val="24"/>
        </w:rPr>
        <w:t>格式见附件</w:t>
      </w:r>
      <w:r>
        <w:rPr>
          <w:rFonts w:ascii="宋体" w:hAnsi="宋体" w:hint="eastAsia"/>
          <w:bCs/>
          <w:sz w:val="24"/>
        </w:rPr>
        <w:t>）</w:t>
      </w:r>
    </w:p>
    <w:p w:rsidR="00B267C4" w:rsidRDefault="007F32BA" w:rsidP="007F32BA">
      <w:pPr>
        <w:spacing w:line="360" w:lineRule="auto"/>
        <w:ind w:firstLineChars="300" w:firstLine="720"/>
        <w:rPr>
          <w:rFonts w:ascii="宋体" w:hAnsi="宋体"/>
          <w:bCs/>
          <w:sz w:val="24"/>
        </w:rPr>
      </w:pPr>
      <w:r>
        <w:rPr>
          <w:rFonts w:ascii="宋体" w:hAnsi="宋体" w:hint="eastAsia"/>
          <w:bCs/>
          <w:sz w:val="24"/>
        </w:rPr>
        <w:t>6.</w:t>
      </w:r>
      <w:r w:rsidR="00227125" w:rsidRPr="00227125">
        <w:rPr>
          <w:rFonts w:ascii="宋体" w:hAnsi="宋体" w:hint="eastAsia"/>
          <w:sz w:val="24"/>
        </w:rPr>
        <w:t>考场</w:t>
      </w:r>
      <w:r w:rsidR="00423F3E" w:rsidRPr="00227125">
        <w:rPr>
          <w:rFonts w:ascii="宋体" w:hAnsi="宋体" w:hint="eastAsia"/>
          <w:sz w:val="24"/>
        </w:rPr>
        <w:t>监控系</w:t>
      </w:r>
      <w:r w:rsidR="00423F3E" w:rsidRPr="00423F3E">
        <w:rPr>
          <w:rFonts w:hint="eastAsia"/>
          <w:bCs/>
          <w:sz w:val="24"/>
        </w:rPr>
        <w:t>统</w:t>
      </w:r>
      <w:r w:rsidR="00423F3E">
        <w:rPr>
          <w:rFonts w:hint="eastAsia"/>
          <w:bCs/>
          <w:sz w:val="24"/>
        </w:rPr>
        <w:t>建设</w:t>
      </w:r>
      <w:r w:rsidR="00244E94" w:rsidRPr="00423F3E">
        <w:rPr>
          <w:rFonts w:hint="eastAsia"/>
          <w:bCs/>
          <w:sz w:val="24"/>
        </w:rPr>
        <w:t>方</w:t>
      </w:r>
      <w:r w:rsidR="00244E94">
        <w:rPr>
          <w:rFonts w:ascii="宋体" w:hAnsi="宋体" w:hint="eastAsia"/>
          <w:sz w:val="24"/>
        </w:rPr>
        <w:t>案及</w:t>
      </w:r>
      <w:r w:rsidR="00244E94" w:rsidRPr="00A24CC7">
        <w:rPr>
          <w:rFonts w:ascii="宋体" w:hAnsi="宋体" w:hint="eastAsia"/>
          <w:sz w:val="24"/>
        </w:rPr>
        <w:t>售</w:t>
      </w:r>
      <w:r w:rsidR="00244E94" w:rsidRPr="001911A3">
        <w:rPr>
          <w:rFonts w:hint="eastAsia"/>
          <w:bCs/>
          <w:sz w:val="24"/>
        </w:rPr>
        <w:t>后服务承诺</w:t>
      </w:r>
      <w:r w:rsidR="00244E94">
        <w:rPr>
          <w:rFonts w:hint="eastAsia"/>
          <w:bCs/>
          <w:sz w:val="24"/>
        </w:rPr>
        <w:t>等</w:t>
      </w:r>
      <w:r>
        <w:rPr>
          <w:rFonts w:ascii="宋体" w:hAnsi="宋体" w:hint="eastAsia"/>
          <w:bCs/>
          <w:sz w:val="24"/>
        </w:rPr>
        <w:t>（</w:t>
      </w:r>
      <w:r w:rsidRPr="005A4775">
        <w:rPr>
          <w:rFonts w:ascii="宋体" w:hAnsi="宋体" w:hint="eastAsia"/>
          <w:b/>
          <w:bCs/>
          <w:sz w:val="24"/>
        </w:rPr>
        <w:t>由投标人根据招标文件要求自行编制</w:t>
      </w:r>
      <w:r>
        <w:rPr>
          <w:rFonts w:ascii="宋体" w:hAnsi="宋体" w:hint="eastAsia"/>
          <w:bCs/>
          <w:sz w:val="24"/>
        </w:rPr>
        <w:t>）</w:t>
      </w:r>
    </w:p>
    <w:p w:rsidR="00B267C4" w:rsidRDefault="006565A4">
      <w:pPr>
        <w:spacing w:line="360" w:lineRule="auto"/>
        <w:outlineLvl w:val="0"/>
        <w:rPr>
          <w:rFonts w:ascii="黑体" w:eastAsia="黑体" w:hAnsi="宋体"/>
          <w:sz w:val="24"/>
        </w:rPr>
      </w:pPr>
      <w:r>
        <w:rPr>
          <w:rFonts w:ascii="黑体" w:eastAsia="黑体" w:hAnsi="宋体" w:hint="eastAsia"/>
          <w:sz w:val="24"/>
        </w:rPr>
        <w:t>（六）响应文件的要求：</w:t>
      </w:r>
    </w:p>
    <w:p w:rsidR="00B267C4" w:rsidRDefault="006565A4" w:rsidP="00227125">
      <w:pPr>
        <w:numPr>
          <w:ilvl w:val="1"/>
          <w:numId w:val="1"/>
        </w:numPr>
        <w:tabs>
          <w:tab w:val="clear" w:pos="2040"/>
          <w:tab w:val="left" w:pos="0"/>
        </w:tabs>
        <w:spacing w:line="440" w:lineRule="exact"/>
        <w:ind w:left="0" w:firstLineChars="150" w:firstLine="360"/>
        <w:rPr>
          <w:rFonts w:ascii="宋体" w:hAnsi="宋体"/>
          <w:sz w:val="24"/>
        </w:rPr>
      </w:pPr>
      <w:r>
        <w:rPr>
          <w:rFonts w:ascii="宋体" w:hAnsi="宋体" w:hint="eastAsia"/>
          <w:sz w:val="24"/>
        </w:rPr>
        <w:t>所有文件、往来函件均应使用简体中文（规格、型号辅助符号除外）。</w:t>
      </w:r>
    </w:p>
    <w:p w:rsidR="00B267C4" w:rsidRDefault="006565A4" w:rsidP="00227125">
      <w:pPr>
        <w:numPr>
          <w:ilvl w:val="1"/>
          <w:numId w:val="1"/>
        </w:numPr>
        <w:tabs>
          <w:tab w:val="clear" w:pos="2040"/>
          <w:tab w:val="left" w:pos="0"/>
        </w:tabs>
        <w:spacing w:line="440" w:lineRule="exact"/>
        <w:ind w:left="0" w:firstLineChars="150" w:firstLine="360"/>
        <w:rPr>
          <w:rFonts w:ascii="宋体" w:hAnsi="宋体"/>
          <w:sz w:val="24"/>
        </w:rPr>
      </w:pPr>
      <w:r>
        <w:rPr>
          <w:rFonts w:ascii="宋体" w:hAnsi="宋体" w:hint="eastAsia"/>
          <w:sz w:val="24"/>
        </w:rPr>
        <w:t>响应文件由投标人按给定格式如实填写（编写），须有法人（盖章）、法定代表人或法定代表人授权代表签字或盖章，方为有效，未尽事宜可自行补充。</w:t>
      </w:r>
    </w:p>
    <w:p w:rsidR="00B267C4" w:rsidRDefault="006565A4" w:rsidP="00227125">
      <w:pPr>
        <w:numPr>
          <w:ilvl w:val="1"/>
          <w:numId w:val="1"/>
        </w:numPr>
        <w:tabs>
          <w:tab w:val="clear" w:pos="2040"/>
          <w:tab w:val="left" w:pos="0"/>
        </w:tabs>
        <w:spacing w:line="440" w:lineRule="exact"/>
        <w:ind w:left="0" w:firstLineChars="150" w:firstLine="360"/>
        <w:rPr>
          <w:rFonts w:ascii="宋体" w:hAnsi="宋体"/>
          <w:sz w:val="24"/>
        </w:rPr>
      </w:pPr>
      <w:r>
        <w:rPr>
          <w:rFonts w:ascii="宋体" w:hAnsi="宋体" w:hint="eastAsia"/>
          <w:sz w:val="24"/>
        </w:rPr>
        <w:t>投标人报价一律以人民币为报价结算货币，结算单位为“元”。</w:t>
      </w:r>
    </w:p>
    <w:p w:rsidR="00B267C4" w:rsidRDefault="006565A4" w:rsidP="00227125">
      <w:pPr>
        <w:numPr>
          <w:ilvl w:val="1"/>
          <w:numId w:val="1"/>
        </w:numPr>
        <w:tabs>
          <w:tab w:val="clear" w:pos="2040"/>
          <w:tab w:val="left" w:pos="0"/>
        </w:tabs>
        <w:spacing w:line="440" w:lineRule="exact"/>
        <w:ind w:left="0" w:firstLineChars="150" w:firstLine="360"/>
        <w:rPr>
          <w:rFonts w:ascii="宋体" w:hAnsi="宋体"/>
          <w:sz w:val="24"/>
        </w:rPr>
      </w:pPr>
      <w:r>
        <w:rPr>
          <w:rFonts w:ascii="宋体" w:hAnsi="宋体" w:hint="eastAsia"/>
          <w:sz w:val="24"/>
        </w:rPr>
        <w:t>响应文件格式部分，应由投标人按给定格式提供，不得更改。</w:t>
      </w:r>
    </w:p>
    <w:p w:rsidR="00B267C4" w:rsidRDefault="006565A4" w:rsidP="00227125">
      <w:pPr>
        <w:numPr>
          <w:ilvl w:val="1"/>
          <w:numId w:val="1"/>
        </w:numPr>
        <w:tabs>
          <w:tab w:val="clear" w:pos="2040"/>
          <w:tab w:val="left" w:pos="0"/>
        </w:tabs>
        <w:spacing w:line="440" w:lineRule="exact"/>
        <w:ind w:left="0" w:firstLineChars="150" w:firstLine="360"/>
        <w:rPr>
          <w:rFonts w:ascii="宋体" w:hAnsi="宋体"/>
          <w:sz w:val="24"/>
        </w:rPr>
      </w:pPr>
      <w:r>
        <w:rPr>
          <w:rFonts w:ascii="宋体" w:hAnsi="宋体" w:hint="eastAsia"/>
          <w:sz w:val="24"/>
        </w:rPr>
        <w:t>响应文件应用不褪色的黑色墨水书写或打印。</w:t>
      </w:r>
    </w:p>
    <w:p w:rsidR="00B267C4" w:rsidRDefault="006565A4" w:rsidP="00227125">
      <w:pPr>
        <w:numPr>
          <w:ilvl w:val="1"/>
          <w:numId w:val="1"/>
        </w:numPr>
        <w:tabs>
          <w:tab w:val="clear" w:pos="2040"/>
          <w:tab w:val="left" w:pos="0"/>
        </w:tabs>
        <w:spacing w:line="440" w:lineRule="exact"/>
        <w:ind w:left="0" w:firstLineChars="150" w:firstLine="360"/>
        <w:rPr>
          <w:rFonts w:ascii="宋体" w:hAnsi="宋体"/>
          <w:sz w:val="24"/>
        </w:rPr>
      </w:pPr>
      <w:r>
        <w:rPr>
          <w:rFonts w:ascii="宋体" w:hAnsi="宋体" w:hint="eastAsia"/>
          <w:sz w:val="24"/>
        </w:rPr>
        <w:t>响应文件统一采用A4纸，按照投标函格式中的顺序制作，并请编制目录及页码。</w:t>
      </w:r>
    </w:p>
    <w:p w:rsidR="00B267C4" w:rsidRDefault="006565A4" w:rsidP="00227125">
      <w:pPr>
        <w:numPr>
          <w:ilvl w:val="1"/>
          <w:numId w:val="1"/>
        </w:numPr>
        <w:tabs>
          <w:tab w:val="clear" w:pos="2040"/>
          <w:tab w:val="left" w:pos="0"/>
        </w:tabs>
        <w:spacing w:line="440" w:lineRule="exact"/>
        <w:ind w:left="0" w:firstLineChars="150" w:firstLine="360"/>
        <w:rPr>
          <w:rFonts w:ascii="宋体" w:hAnsi="宋体"/>
          <w:sz w:val="24"/>
        </w:rPr>
      </w:pPr>
      <w:r>
        <w:rPr>
          <w:rFonts w:ascii="宋体" w:hAnsi="宋体" w:hint="eastAsia"/>
          <w:sz w:val="24"/>
        </w:rPr>
        <w:t>响应文件份数正本一份，副本二份</w:t>
      </w:r>
      <w:r w:rsidR="007F32BA">
        <w:rPr>
          <w:rFonts w:ascii="宋体" w:hAnsi="宋体" w:hint="eastAsia"/>
          <w:bCs/>
          <w:sz w:val="24"/>
        </w:rPr>
        <w:t>，须各自装订成册，分别密封在标袋中，并在标袋密封处盖章，同时在标袋上注明“正本”、“副本”字样，以及“项目名称、招标人名称、投标人名称”。</w:t>
      </w:r>
    </w:p>
    <w:p w:rsidR="00B267C4" w:rsidRDefault="006565A4" w:rsidP="00227125">
      <w:pPr>
        <w:numPr>
          <w:ilvl w:val="1"/>
          <w:numId w:val="1"/>
        </w:numPr>
        <w:tabs>
          <w:tab w:val="clear" w:pos="2040"/>
          <w:tab w:val="left" w:pos="0"/>
        </w:tabs>
        <w:spacing w:line="440" w:lineRule="exact"/>
        <w:ind w:left="0" w:firstLineChars="150" w:firstLine="360"/>
        <w:rPr>
          <w:rFonts w:ascii="宋体" w:hAnsi="宋体"/>
          <w:sz w:val="24"/>
        </w:rPr>
      </w:pPr>
      <w:r>
        <w:rPr>
          <w:rFonts w:ascii="宋体" w:hAnsi="宋体" w:hint="eastAsia"/>
          <w:sz w:val="24"/>
        </w:rPr>
        <w:t>响应文件不应有涂改、增删和潦草之处，如有必须修改时，修改处必须有法人、法定代表人或法定代表人授权代表的签章。</w:t>
      </w:r>
    </w:p>
    <w:p w:rsidR="00B267C4" w:rsidRDefault="006565A4" w:rsidP="00227125">
      <w:pPr>
        <w:numPr>
          <w:ilvl w:val="1"/>
          <w:numId w:val="1"/>
        </w:numPr>
        <w:tabs>
          <w:tab w:val="clear" w:pos="2040"/>
          <w:tab w:val="left" w:pos="0"/>
        </w:tabs>
        <w:spacing w:line="440" w:lineRule="exact"/>
        <w:ind w:left="0" w:firstLineChars="150" w:firstLine="360"/>
        <w:rPr>
          <w:rFonts w:ascii="宋体" w:hAnsi="宋体"/>
          <w:sz w:val="24"/>
        </w:rPr>
      </w:pPr>
      <w:r>
        <w:rPr>
          <w:rFonts w:ascii="宋体" w:hAnsi="宋体" w:hint="eastAsia"/>
          <w:sz w:val="24"/>
        </w:rPr>
        <w:t>投标费用自理。</w:t>
      </w:r>
    </w:p>
    <w:p w:rsidR="00B267C4" w:rsidRDefault="006565A4">
      <w:pPr>
        <w:spacing w:line="440" w:lineRule="exact"/>
        <w:ind w:firstLineChars="100" w:firstLine="240"/>
        <w:outlineLvl w:val="0"/>
        <w:rPr>
          <w:rFonts w:hAnsi="宋体"/>
          <w:sz w:val="24"/>
        </w:rPr>
      </w:pPr>
      <w:r>
        <w:rPr>
          <w:rFonts w:ascii="黑体" w:eastAsia="黑体" w:hAnsi="宋体" w:hint="eastAsia"/>
          <w:sz w:val="24"/>
        </w:rPr>
        <w:t>（七）无效响应文件的确认：</w:t>
      </w:r>
    </w:p>
    <w:p w:rsidR="00B267C4" w:rsidRDefault="006565A4">
      <w:pPr>
        <w:spacing w:line="440" w:lineRule="exact"/>
        <w:ind w:firstLineChars="200" w:firstLine="480"/>
        <w:rPr>
          <w:rFonts w:ascii="宋体" w:hAnsi="宋体"/>
          <w:sz w:val="24"/>
        </w:rPr>
      </w:pPr>
      <w:r>
        <w:rPr>
          <w:rFonts w:ascii="宋体" w:hAnsi="宋体" w:hint="eastAsia"/>
          <w:sz w:val="24"/>
        </w:rPr>
        <w:lastRenderedPageBreak/>
        <w:t>投标人有下列情况之一者，其响应文件无效：</w:t>
      </w:r>
    </w:p>
    <w:p w:rsidR="00B267C4" w:rsidRDefault="006565A4" w:rsidP="00227125">
      <w:pPr>
        <w:numPr>
          <w:ilvl w:val="0"/>
          <w:numId w:val="2"/>
        </w:numPr>
        <w:spacing w:line="440" w:lineRule="exact"/>
        <w:rPr>
          <w:rFonts w:ascii="宋体" w:hAnsi="宋体"/>
          <w:sz w:val="24"/>
        </w:rPr>
      </w:pPr>
      <w:r>
        <w:rPr>
          <w:rFonts w:ascii="宋体" w:hAnsi="宋体" w:hint="eastAsia"/>
          <w:sz w:val="24"/>
        </w:rPr>
        <w:t>未按规定交纳投标保证金的；</w:t>
      </w:r>
    </w:p>
    <w:p w:rsidR="00B267C4" w:rsidRDefault="006565A4" w:rsidP="00227125">
      <w:pPr>
        <w:numPr>
          <w:ilvl w:val="0"/>
          <w:numId w:val="2"/>
        </w:numPr>
        <w:spacing w:line="440" w:lineRule="exact"/>
        <w:rPr>
          <w:rFonts w:ascii="宋体" w:hAnsi="宋体"/>
          <w:sz w:val="24"/>
        </w:rPr>
      </w:pPr>
      <w:r>
        <w:rPr>
          <w:rFonts w:ascii="宋体" w:hAnsi="宋体" w:hint="eastAsia"/>
          <w:sz w:val="24"/>
        </w:rPr>
        <w:t>响应文件未按规定的期限、地点送达的；</w:t>
      </w:r>
    </w:p>
    <w:p w:rsidR="00B267C4" w:rsidRDefault="006565A4" w:rsidP="00227125">
      <w:pPr>
        <w:numPr>
          <w:ilvl w:val="0"/>
          <w:numId w:val="2"/>
        </w:numPr>
        <w:spacing w:line="440" w:lineRule="exact"/>
        <w:rPr>
          <w:rFonts w:ascii="宋体" w:hAnsi="宋体"/>
          <w:sz w:val="24"/>
        </w:rPr>
      </w:pPr>
      <w:r>
        <w:rPr>
          <w:rFonts w:ascii="宋体" w:hAnsi="宋体" w:hint="eastAsia"/>
          <w:sz w:val="24"/>
        </w:rPr>
        <w:t>响应文件未按要求密封、签署、盖章的；</w:t>
      </w:r>
    </w:p>
    <w:p w:rsidR="00B267C4" w:rsidRDefault="006565A4" w:rsidP="00227125">
      <w:pPr>
        <w:numPr>
          <w:ilvl w:val="0"/>
          <w:numId w:val="2"/>
        </w:numPr>
        <w:spacing w:line="440" w:lineRule="exact"/>
        <w:rPr>
          <w:rFonts w:ascii="宋体" w:hAnsi="宋体"/>
          <w:sz w:val="24"/>
        </w:rPr>
      </w:pPr>
      <w:r>
        <w:rPr>
          <w:rFonts w:ascii="宋体" w:hAnsi="宋体" w:hint="eastAsia"/>
          <w:sz w:val="24"/>
        </w:rPr>
        <w:t>投标人的法定代表人或法定代表人授权代表，未准时参加谈判会议的；</w:t>
      </w:r>
    </w:p>
    <w:p w:rsidR="00B267C4" w:rsidRDefault="006565A4" w:rsidP="00227125">
      <w:pPr>
        <w:numPr>
          <w:ilvl w:val="0"/>
          <w:numId w:val="2"/>
        </w:numPr>
        <w:spacing w:line="440" w:lineRule="exact"/>
        <w:rPr>
          <w:rFonts w:ascii="宋体" w:hAnsi="宋体"/>
          <w:sz w:val="24"/>
        </w:rPr>
      </w:pPr>
      <w:r>
        <w:rPr>
          <w:rFonts w:ascii="宋体" w:hAnsi="宋体" w:hint="eastAsia"/>
          <w:sz w:val="24"/>
        </w:rPr>
        <w:t>投标人的法定代表人授权代表无法定代表人授权委托书的；</w:t>
      </w:r>
    </w:p>
    <w:p w:rsidR="00B267C4" w:rsidRDefault="006565A4" w:rsidP="00227125">
      <w:pPr>
        <w:numPr>
          <w:ilvl w:val="0"/>
          <w:numId w:val="2"/>
        </w:numPr>
        <w:spacing w:line="440" w:lineRule="exact"/>
        <w:rPr>
          <w:rFonts w:ascii="宋体" w:hAnsi="宋体"/>
          <w:sz w:val="24"/>
        </w:rPr>
      </w:pPr>
      <w:r>
        <w:rPr>
          <w:rFonts w:ascii="宋体" w:hAnsi="宋体" w:hint="eastAsia"/>
          <w:sz w:val="24"/>
        </w:rPr>
        <w:t>不具备磋商文件中规定的资格要求及未按磋商文件规定的要求提供资格证明文件的；</w:t>
      </w:r>
    </w:p>
    <w:p w:rsidR="00B267C4" w:rsidRDefault="006565A4" w:rsidP="00227125">
      <w:pPr>
        <w:numPr>
          <w:ilvl w:val="0"/>
          <w:numId w:val="2"/>
        </w:numPr>
        <w:spacing w:line="440" w:lineRule="exact"/>
        <w:rPr>
          <w:rFonts w:ascii="宋体" w:hAnsi="宋体"/>
          <w:sz w:val="24"/>
        </w:rPr>
      </w:pPr>
      <w:r>
        <w:rPr>
          <w:rFonts w:ascii="宋体" w:hAnsi="宋体" w:hint="eastAsia"/>
          <w:sz w:val="24"/>
        </w:rPr>
        <w:t>响应文件未按磋商文件规定的格式、内容和要求填写的；</w:t>
      </w:r>
    </w:p>
    <w:p w:rsidR="00B267C4" w:rsidRDefault="006565A4" w:rsidP="00227125">
      <w:pPr>
        <w:numPr>
          <w:ilvl w:val="0"/>
          <w:numId w:val="2"/>
        </w:numPr>
        <w:spacing w:line="440" w:lineRule="exact"/>
        <w:rPr>
          <w:rFonts w:ascii="宋体" w:hAnsi="宋体"/>
          <w:sz w:val="24"/>
        </w:rPr>
      </w:pPr>
      <w:r>
        <w:rPr>
          <w:rFonts w:ascii="宋体" w:hAnsi="宋体" w:hint="eastAsia"/>
          <w:sz w:val="24"/>
        </w:rPr>
        <w:t>响应文件书写潦草、字迹模糊不清、无法辨认的；</w:t>
      </w:r>
    </w:p>
    <w:p w:rsidR="00B267C4" w:rsidRDefault="006565A4" w:rsidP="00227125">
      <w:pPr>
        <w:numPr>
          <w:ilvl w:val="0"/>
          <w:numId w:val="2"/>
        </w:numPr>
        <w:spacing w:line="440" w:lineRule="exact"/>
        <w:rPr>
          <w:rFonts w:ascii="宋体" w:hAnsi="宋体"/>
          <w:sz w:val="24"/>
        </w:rPr>
      </w:pPr>
      <w:r>
        <w:rPr>
          <w:rFonts w:ascii="宋体" w:hAnsi="宋体" w:hint="eastAsia"/>
          <w:sz w:val="24"/>
        </w:rPr>
        <w:t>响应文件中有磋商文件未允许提供的选择性内容的；</w:t>
      </w:r>
    </w:p>
    <w:p w:rsidR="00B267C4" w:rsidRDefault="006565A4" w:rsidP="00227125">
      <w:pPr>
        <w:numPr>
          <w:ilvl w:val="0"/>
          <w:numId w:val="2"/>
        </w:numPr>
        <w:spacing w:line="440" w:lineRule="exact"/>
        <w:rPr>
          <w:rFonts w:ascii="宋体" w:hAnsi="宋体"/>
          <w:sz w:val="24"/>
        </w:rPr>
      </w:pPr>
      <w:r>
        <w:rPr>
          <w:rFonts w:ascii="宋体" w:hAnsi="宋体" w:hint="eastAsia"/>
          <w:sz w:val="24"/>
        </w:rPr>
        <w:t>恶意串通其他投标人，故意哄抬价格或压价的；</w:t>
      </w:r>
    </w:p>
    <w:p w:rsidR="00B267C4" w:rsidRDefault="006565A4" w:rsidP="00227125">
      <w:pPr>
        <w:numPr>
          <w:ilvl w:val="0"/>
          <w:numId w:val="2"/>
        </w:numPr>
        <w:spacing w:line="440" w:lineRule="exact"/>
        <w:rPr>
          <w:rFonts w:ascii="宋体" w:hAnsi="宋体"/>
          <w:sz w:val="24"/>
        </w:rPr>
      </w:pPr>
      <w:r>
        <w:rPr>
          <w:rFonts w:ascii="宋体" w:hAnsi="宋体" w:hint="eastAsia"/>
          <w:sz w:val="24"/>
        </w:rPr>
        <w:t>超过最高限价的；</w:t>
      </w:r>
    </w:p>
    <w:p w:rsidR="00B267C4" w:rsidRDefault="006565A4" w:rsidP="00227125">
      <w:pPr>
        <w:numPr>
          <w:ilvl w:val="0"/>
          <w:numId w:val="2"/>
        </w:numPr>
        <w:spacing w:line="440" w:lineRule="exact"/>
        <w:rPr>
          <w:rFonts w:ascii="宋体" w:hAnsi="宋体"/>
          <w:sz w:val="24"/>
        </w:rPr>
      </w:pPr>
      <w:r>
        <w:rPr>
          <w:rFonts w:ascii="宋体" w:hAnsi="宋体" w:hint="eastAsia"/>
          <w:sz w:val="24"/>
        </w:rPr>
        <w:t>提供虚假材料的（包括工商营业执照、财务报表、资格证明文件等）；</w:t>
      </w:r>
    </w:p>
    <w:p w:rsidR="00B267C4" w:rsidRDefault="006565A4" w:rsidP="00227125">
      <w:pPr>
        <w:numPr>
          <w:ilvl w:val="0"/>
          <w:numId w:val="2"/>
        </w:numPr>
        <w:spacing w:line="440" w:lineRule="exact"/>
        <w:rPr>
          <w:rFonts w:ascii="宋体" w:hAnsi="宋体"/>
          <w:sz w:val="24"/>
        </w:rPr>
      </w:pPr>
      <w:r>
        <w:rPr>
          <w:rFonts w:ascii="宋体" w:hAnsi="宋体" w:hint="eastAsia"/>
          <w:sz w:val="24"/>
        </w:rPr>
        <w:t>响应文件内容不全或不符合法律法规和磋商文件中规定的其他实质性要求的。</w:t>
      </w:r>
    </w:p>
    <w:p w:rsidR="00B267C4" w:rsidRDefault="006565A4">
      <w:pPr>
        <w:spacing w:line="360" w:lineRule="auto"/>
        <w:ind w:firstLineChars="100" w:firstLine="240"/>
        <w:outlineLvl w:val="0"/>
        <w:rPr>
          <w:rFonts w:ascii="宋体" w:hAnsi="宋体" w:cs="宋体"/>
          <w:sz w:val="24"/>
          <w:szCs w:val="28"/>
        </w:rPr>
      </w:pPr>
      <w:r>
        <w:rPr>
          <w:rFonts w:ascii="宋体" w:hAnsi="宋体" w:cs="宋体" w:hint="eastAsia"/>
          <w:sz w:val="24"/>
          <w:szCs w:val="28"/>
        </w:rPr>
        <w:t>（八）评审程序、方法和标准：</w:t>
      </w:r>
    </w:p>
    <w:p w:rsidR="00B267C4" w:rsidRDefault="006565A4" w:rsidP="00227125">
      <w:pPr>
        <w:numPr>
          <w:ilvl w:val="1"/>
          <w:numId w:val="3"/>
        </w:numPr>
        <w:tabs>
          <w:tab w:val="left" w:pos="525"/>
          <w:tab w:val="left" w:pos="1050"/>
          <w:tab w:val="left" w:pos="1146"/>
          <w:tab w:val="left" w:pos="1770"/>
        </w:tabs>
        <w:spacing w:line="360" w:lineRule="auto"/>
        <w:ind w:left="1" w:firstLineChars="262" w:firstLine="629"/>
        <w:rPr>
          <w:rFonts w:ascii="宋体" w:hAnsi="宋体" w:cs="宋体"/>
          <w:sz w:val="24"/>
          <w:szCs w:val="28"/>
        </w:rPr>
      </w:pPr>
      <w:r>
        <w:rPr>
          <w:rFonts w:ascii="宋体" w:hAnsi="宋体" w:cs="宋体" w:hint="eastAsia"/>
          <w:sz w:val="24"/>
          <w:szCs w:val="28"/>
        </w:rPr>
        <w:t>由专家及采购人代表组成磋商小组，并实行回避制度。</w:t>
      </w:r>
    </w:p>
    <w:p w:rsidR="00B267C4" w:rsidRDefault="006565A4" w:rsidP="00227125">
      <w:pPr>
        <w:numPr>
          <w:ilvl w:val="1"/>
          <w:numId w:val="3"/>
        </w:numPr>
        <w:tabs>
          <w:tab w:val="left" w:pos="525"/>
          <w:tab w:val="left" w:pos="1050"/>
          <w:tab w:val="left" w:pos="1146"/>
          <w:tab w:val="left" w:pos="1770"/>
        </w:tabs>
        <w:spacing w:line="360" w:lineRule="auto"/>
        <w:ind w:left="1" w:firstLineChars="262" w:firstLine="629"/>
        <w:rPr>
          <w:rFonts w:ascii="宋体" w:hAnsi="宋体" w:cs="宋体"/>
          <w:sz w:val="24"/>
          <w:szCs w:val="28"/>
        </w:rPr>
      </w:pPr>
      <w:r>
        <w:rPr>
          <w:rFonts w:ascii="宋体" w:hAnsi="宋体" w:cs="宋体" w:hint="eastAsia"/>
          <w:sz w:val="24"/>
          <w:szCs w:val="28"/>
        </w:rPr>
        <w:t>响应文件有关内容表不一致时的评判标准：</w:t>
      </w:r>
    </w:p>
    <w:p w:rsidR="00B267C4" w:rsidRDefault="006565A4">
      <w:pPr>
        <w:tabs>
          <w:tab w:val="left" w:pos="0"/>
        </w:tabs>
        <w:spacing w:line="360" w:lineRule="auto"/>
        <w:ind w:firstLine="630"/>
        <w:rPr>
          <w:rFonts w:ascii="宋体" w:hAnsi="宋体" w:cs="宋体"/>
          <w:sz w:val="24"/>
          <w:szCs w:val="28"/>
        </w:rPr>
      </w:pPr>
      <w:r>
        <w:rPr>
          <w:rFonts w:ascii="宋体" w:hAnsi="宋体" w:cs="宋体" w:hint="eastAsia"/>
          <w:sz w:val="24"/>
          <w:szCs w:val="28"/>
        </w:rPr>
        <w:t>2.1报价一览表内容与响应文件中明细表内容不一致的，以报价一览表为准。</w:t>
      </w:r>
    </w:p>
    <w:p w:rsidR="00B267C4" w:rsidRDefault="006565A4">
      <w:pPr>
        <w:tabs>
          <w:tab w:val="left" w:pos="0"/>
          <w:tab w:val="left" w:pos="525"/>
        </w:tabs>
        <w:spacing w:line="360" w:lineRule="auto"/>
        <w:ind w:firstLine="630"/>
        <w:rPr>
          <w:rFonts w:ascii="宋体" w:hAnsi="宋体" w:cs="宋体"/>
          <w:sz w:val="24"/>
          <w:szCs w:val="28"/>
        </w:rPr>
      </w:pPr>
      <w:r>
        <w:rPr>
          <w:rFonts w:ascii="宋体" w:hAnsi="宋体" w:cs="宋体" w:hint="eastAsia"/>
          <w:sz w:val="24"/>
          <w:szCs w:val="28"/>
        </w:rPr>
        <w:t>2.2总价金额与按单价汇总金额不一致的，以单价金额计算结果为准。单价金额小数点有明显错位的，应以总价为准，并修改单价。</w:t>
      </w:r>
    </w:p>
    <w:p w:rsidR="00B267C4" w:rsidRDefault="006565A4">
      <w:pPr>
        <w:tabs>
          <w:tab w:val="left" w:pos="0"/>
          <w:tab w:val="left" w:pos="525"/>
        </w:tabs>
        <w:spacing w:line="360" w:lineRule="auto"/>
        <w:ind w:firstLine="630"/>
        <w:rPr>
          <w:rFonts w:ascii="宋体" w:hAnsi="宋体" w:cs="宋体"/>
          <w:sz w:val="24"/>
          <w:szCs w:val="28"/>
        </w:rPr>
      </w:pPr>
      <w:r>
        <w:rPr>
          <w:rFonts w:ascii="宋体" w:hAnsi="宋体" w:cs="宋体" w:hint="eastAsia"/>
          <w:sz w:val="24"/>
          <w:szCs w:val="28"/>
        </w:rPr>
        <w:t>2.3大写金额与小写金额不一致的，以大写金额为准。</w:t>
      </w:r>
    </w:p>
    <w:p w:rsidR="00B267C4" w:rsidRDefault="006565A4">
      <w:pPr>
        <w:tabs>
          <w:tab w:val="left" w:pos="0"/>
          <w:tab w:val="left" w:pos="525"/>
        </w:tabs>
        <w:spacing w:line="360" w:lineRule="auto"/>
        <w:ind w:firstLine="630"/>
        <w:rPr>
          <w:rFonts w:ascii="宋体" w:hAnsi="宋体" w:cs="宋体"/>
          <w:sz w:val="24"/>
          <w:szCs w:val="28"/>
        </w:rPr>
      </w:pPr>
      <w:r>
        <w:rPr>
          <w:rFonts w:ascii="宋体" w:hAnsi="宋体" w:cs="宋体" w:hint="eastAsia"/>
          <w:sz w:val="24"/>
          <w:szCs w:val="28"/>
        </w:rPr>
        <w:t>2.4正本与副本不符，以正本为准。</w:t>
      </w:r>
    </w:p>
    <w:p w:rsidR="00B267C4" w:rsidRDefault="006565A4" w:rsidP="00227125">
      <w:pPr>
        <w:numPr>
          <w:ilvl w:val="1"/>
          <w:numId w:val="3"/>
        </w:numPr>
        <w:tabs>
          <w:tab w:val="left" w:pos="525"/>
          <w:tab w:val="left" w:pos="840"/>
          <w:tab w:val="left" w:pos="1050"/>
          <w:tab w:val="left" w:pos="1146"/>
          <w:tab w:val="left" w:pos="1770"/>
        </w:tabs>
        <w:spacing w:line="360" w:lineRule="auto"/>
        <w:ind w:left="1" w:firstLineChars="262" w:firstLine="629"/>
        <w:rPr>
          <w:rFonts w:ascii="宋体" w:hAnsi="宋体" w:cs="宋体"/>
          <w:sz w:val="24"/>
          <w:szCs w:val="28"/>
        </w:rPr>
      </w:pPr>
      <w:r>
        <w:rPr>
          <w:rFonts w:ascii="宋体" w:hAnsi="宋体" w:cs="宋体" w:hint="eastAsia"/>
          <w:sz w:val="24"/>
          <w:szCs w:val="28"/>
        </w:rPr>
        <w:t>磋商开始工作程序</w:t>
      </w:r>
    </w:p>
    <w:p w:rsidR="00B267C4" w:rsidRDefault="006565A4" w:rsidP="00B267C4">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t>3.1 密封性审查：</w:t>
      </w:r>
    </w:p>
    <w:p w:rsidR="00B267C4" w:rsidRDefault="006565A4" w:rsidP="00B267C4">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t>由供应商或其推选的代表检查响应文件的密封、签署、盖章情况，也可以由公证人员检查并公证；</w:t>
      </w:r>
    </w:p>
    <w:p w:rsidR="00B267C4" w:rsidRDefault="006565A4" w:rsidP="00B267C4">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t>3.2初步资格性审查：</w:t>
      </w:r>
    </w:p>
    <w:p w:rsidR="00B267C4" w:rsidRDefault="006565A4" w:rsidP="00B267C4">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t>由工作人员在公证或监督下，按照供应商签到时间顺序进行。审查内容有：</w:t>
      </w:r>
    </w:p>
    <w:p w:rsidR="00B267C4" w:rsidRDefault="006565A4" w:rsidP="00B267C4">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t>3.2.1 供应商是否按规定缴纳磋商保证金（必须按磋商文件规定出具磋商保证金收据）；</w:t>
      </w:r>
    </w:p>
    <w:p w:rsidR="00B267C4" w:rsidRDefault="006565A4" w:rsidP="00B267C4">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lastRenderedPageBreak/>
        <w:t>3.2.2 供应商的响应文件是否规定的期限、地点送达；</w:t>
      </w:r>
    </w:p>
    <w:p w:rsidR="00B267C4" w:rsidRDefault="006565A4" w:rsidP="00B267C4">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t>3.2.3供应商的法定代表人或负责人或授权代表是否准时参加开标会议。</w:t>
      </w:r>
    </w:p>
    <w:p w:rsidR="00B267C4" w:rsidRDefault="006565A4" w:rsidP="00B267C4">
      <w:pPr>
        <w:tabs>
          <w:tab w:val="left" w:pos="840"/>
          <w:tab w:val="left" w:pos="1050"/>
        </w:tabs>
        <w:spacing w:line="360" w:lineRule="auto"/>
        <w:ind w:firstLineChars="262" w:firstLine="629"/>
        <w:rPr>
          <w:rFonts w:ascii="宋体" w:hAnsi="宋体" w:cs="宋体"/>
          <w:sz w:val="24"/>
          <w:szCs w:val="28"/>
        </w:rPr>
      </w:pPr>
      <w:r>
        <w:rPr>
          <w:rFonts w:ascii="宋体" w:hAnsi="宋体" w:cs="宋体" w:hint="eastAsia"/>
          <w:sz w:val="24"/>
          <w:szCs w:val="28"/>
        </w:rPr>
        <w:t>3.2.4 供应商的法定代表人授权代表是否提供有效的身份证明和法定代表人授权委托书。</w:t>
      </w:r>
    </w:p>
    <w:p w:rsidR="00B267C4" w:rsidRDefault="006565A4">
      <w:pPr>
        <w:tabs>
          <w:tab w:val="left" w:pos="840"/>
          <w:tab w:val="left" w:pos="1050"/>
        </w:tabs>
        <w:spacing w:line="360" w:lineRule="auto"/>
        <w:ind w:left="630"/>
        <w:rPr>
          <w:rFonts w:ascii="宋体" w:hAnsi="宋体" w:cs="宋体"/>
          <w:sz w:val="24"/>
          <w:szCs w:val="28"/>
        </w:rPr>
      </w:pPr>
      <w:r>
        <w:rPr>
          <w:rFonts w:ascii="宋体" w:hAnsi="宋体" w:cs="宋体" w:hint="eastAsia"/>
          <w:sz w:val="24"/>
          <w:szCs w:val="28"/>
        </w:rPr>
        <w:t>4.评审工作程序：</w:t>
      </w:r>
    </w:p>
    <w:p w:rsidR="00B267C4" w:rsidRDefault="006565A4">
      <w:pPr>
        <w:tabs>
          <w:tab w:val="left" w:pos="1365"/>
        </w:tabs>
        <w:spacing w:line="360" w:lineRule="auto"/>
        <w:ind w:firstLineChars="250" w:firstLine="600"/>
        <w:rPr>
          <w:rFonts w:ascii="宋体" w:hAnsi="宋体" w:cs="宋体"/>
          <w:sz w:val="24"/>
          <w:szCs w:val="28"/>
        </w:rPr>
      </w:pPr>
      <w:r>
        <w:rPr>
          <w:rFonts w:ascii="宋体" w:hAnsi="宋体" w:cs="宋体" w:hint="eastAsia"/>
          <w:sz w:val="24"/>
          <w:szCs w:val="28"/>
        </w:rPr>
        <w:t>4.1磋商小组对响应文件的有效性、完整性和响应程度进行检查。</w:t>
      </w:r>
    </w:p>
    <w:p w:rsidR="00B267C4" w:rsidRDefault="006565A4">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4.1.1磋商小组依据法律法规和采购文件的规定，对响应文件中的资格证明等进行审查，以确定供应商提供资格证明的合法性、真实性，是否具备投标资格。</w:t>
      </w:r>
    </w:p>
    <w:p w:rsidR="00B267C4" w:rsidRDefault="006565A4">
      <w:pPr>
        <w:tabs>
          <w:tab w:val="left" w:pos="1365"/>
        </w:tabs>
        <w:spacing w:line="360" w:lineRule="auto"/>
        <w:ind w:firstLineChars="250" w:firstLine="600"/>
        <w:rPr>
          <w:rFonts w:ascii="宋体" w:hAnsi="宋体" w:cs="宋体"/>
          <w:sz w:val="24"/>
          <w:szCs w:val="28"/>
        </w:rPr>
      </w:pPr>
      <w:r>
        <w:rPr>
          <w:rFonts w:ascii="宋体" w:hAnsi="宋体" w:cs="宋体" w:hint="eastAsia"/>
          <w:sz w:val="24"/>
          <w:szCs w:val="28"/>
        </w:rPr>
        <w:t>4.1.2对意见难以统一或出现争议的事项，磋商小组按照少数服从多数的原则，全体成员进行表决。</w:t>
      </w:r>
    </w:p>
    <w:p w:rsidR="00B267C4" w:rsidRDefault="006565A4">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4.1.3磋商小组对响应文件的有效性、完整性和对采购文件要求的符合性进行审查，以确定是否对采购文件的实质性要求做出响应。</w:t>
      </w:r>
    </w:p>
    <w:p w:rsidR="00B267C4" w:rsidRDefault="006565A4">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B267C4" w:rsidRDefault="006565A4">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4.1.5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rsidR="00B267C4" w:rsidRDefault="006565A4">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4.1.6磋商小组所有成员应当集中与单一供应商分别进行磋商，并给予所有参加磋商的供应商平等的磋商机会。</w:t>
      </w:r>
    </w:p>
    <w:p w:rsidR="00B267C4" w:rsidRDefault="006565A4">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4.1.7在磋商过程中，磋商小组可以根据磋商文件和磋商情况实质性变动采购需求中的暂定天数及人员要求等，但不得变动磋商文件中的其他内容。实质性变动的内容，须经采购人代表确认。</w:t>
      </w:r>
    </w:p>
    <w:p w:rsidR="00B267C4" w:rsidRDefault="006565A4">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对磋商文件作出的实质性变动是磋商文件的有效组成部分，磋商小组应当及时以书面形式同时通知所有参加磋商的供应商。</w:t>
      </w:r>
    </w:p>
    <w:p w:rsidR="00B267C4" w:rsidRDefault="006565A4">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rsidR="00B267C4" w:rsidRDefault="006565A4">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4.1.8磋商结束后，磋商小组要求所有实质性响应的供应商在规定时间内提交最后报</w:t>
      </w:r>
      <w:r>
        <w:rPr>
          <w:rFonts w:ascii="宋体" w:hAnsi="宋体" w:cs="宋体" w:hint="eastAsia"/>
          <w:sz w:val="24"/>
          <w:szCs w:val="28"/>
        </w:rPr>
        <w:lastRenderedPageBreak/>
        <w:t>价，提交最后报价的供应商不得少于2家。</w:t>
      </w:r>
    </w:p>
    <w:p w:rsidR="00B267C4" w:rsidRDefault="006565A4">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最后报价是供应商响应文件的有效组成部分。</w:t>
      </w:r>
    </w:p>
    <w:p w:rsidR="00B267C4" w:rsidRDefault="006565A4">
      <w:pPr>
        <w:tabs>
          <w:tab w:val="left" w:pos="525"/>
        </w:tabs>
        <w:spacing w:line="360" w:lineRule="auto"/>
        <w:ind w:firstLineChars="250" w:firstLine="600"/>
        <w:rPr>
          <w:rFonts w:ascii="宋体" w:hAnsi="宋体" w:cs="宋体"/>
          <w:sz w:val="24"/>
          <w:szCs w:val="28"/>
        </w:rPr>
      </w:pPr>
      <w:r>
        <w:rPr>
          <w:rFonts w:ascii="宋体" w:hAnsi="宋体" w:cs="宋体" w:hint="eastAsia"/>
          <w:sz w:val="24"/>
          <w:szCs w:val="28"/>
        </w:rPr>
        <w:t>4.1.9经磋商确定最终采购需求和提交最后报价的供应商后，由磋商小组采用综合评分法对提交最后报价的供应商的响应文件和最后报价进行综合评分。</w:t>
      </w:r>
    </w:p>
    <w:p w:rsidR="00B267C4" w:rsidRDefault="006565A4">
      <w:pPr>
        <w:tabs>
          <w:tab w:val="left" w:pos="1365"/>
        </w:tabs>
        <w:spacing w:line="360" w:lineRule="auto"/>
        <w:ind w:firstLineChars="250" w:firstLine="600"/>
        <w:rPr>
          <w:rFonts w:ascii="宋体" w:hAnsi="宋体" w:cs="宋体"/>
          <w:sz w:val="24"/>
          <w:szCs w:val="28"/>
        </w:rPr>
      </w:pPr>
      <w:r>
        <w:rPr>
          <w:rFonts w:ascii="宋体" w:hAnsi="宋体" w:cs="宋体" w:hint="eastAsia"/>
          <w:sz w:val="24"/>
          <w:szCs w:val="28"/>
        </w:rPr>
        <w:t>4.2 比较与评价</w:t>
      </w:r>
    </w:p>
    <w:p w:rsidR="00B267C4" w:rsidRDefault="006565A4">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4.2.1本项目对磋商小组对确定最终采购需求和提交最后报价的供应商采用综合评分法进行比较与评价。经评审有效的响应文件按采购文件中规定的评标方法和标准，由磋商小组进行比较与评价。综合评分法，是指响应文件满足磋商文件全部实质性要求且按评审因素的量化指标评审得分最高的供应商为成交候选供应商的评审方法。</w:t>
      </w:r>
    </w:p>
    <w:p w:rsidR="00B267C4" w:rsidRDefault="006565A4">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4.2.2磋商小组各成员独立对每个有效响应的文件进行评价、打分，然后汇总每个供应商每项评分因素的得分。</w:t>
      </w:r>
    </w:p>
    <w:p w:rsidR="00B267C4" w:rsidRDefault="006565A4">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4.2.3评审全部结束后，由工作人员在公证或监督下，在评标室当场核对、汇总各供应商得分，确定各供应商总分和最终排序。</w:t>
      </w:r>
    </w:p>
    <w:p w:rsidR="00B267C4" w:rsidRDefault="006565A4">
      <w:pPr>
        <w:tabs>
          <w:tab w:val="left" w:pos="1365"/>
        </w:tabs>
        <w:spacing w:line="360" w:lineRule="auto"/>
        <w:ind w:firstLineChars="200" w:firstLine="480"/>
        <w:rPr>
          <w:rFonts w:ascii="宋体" w:hAnsi="宋体" w:cs="宋体"/>
          <w:sz w:val="24"/>
          <w:szCs w:val="28"/>
        </w:rPr>
      </w:pPr>
      <w:r>
        <w:rPr>
          <w:rFonts w:ascii="宋体" w:hAnsi="宋体" w:cs="宋体" w:hint="eastAsia"/>
          <w:sz w:val="24"/>
          <w:szCs w:val="28"/>
        </w:rPr>
        <w:t>4.2.4磋商小组应当根据综合评分情况，按照评审得分，由高到低顺序推荐二名以上成交候选供应商，并编写评审报告，评审得分相同的，按照最后报价由低到高的顺序推荐。评审得分且最后报价相同的，按照技术指标优劣顺序推荐。</w:t>
      </w:r>
    </w:p>
    <w:p w:rsidR="00B267C4" w:rsidRDefault="006565A4">
      <w:pPr>
        <w:spacing w:line="360" w:lineRule="auto"/>
        <w:ind w:firstLineChars="250" w:firstLine="600"/>
        <w:rPr>
          <w:rFonts w:ascii="宋体" w:hAnsi="宋体" w:cs="宋体"/>
          <w:sz w:val="24"/>
          <w:szCs w:val="28"/>
        </w:rPr>
      </w:pPr>
      <w:r>
        <w:rPr>
          <w:rFonts w:ascii="宋体" w:hAnsi="宋体" w:cs="宋体" w:hint="eastAsia"/>
          <w:sz w:val="24"/>
          <w:szCs w:val="28"/>
        </w:rPr>
        <w:t>4.2.5评标标准和主要因素：</w:t>
      </w:r>
    </w:p>
    <w:p w:rsidR="00B267C4" w:rsidRDefault="006565A4">
      <w:pPr>
        <w:spacing w:line="360" w:lineRule="auto"/>
        <w:ind w:firstLineChars="200" w:firstLine="480"/>
        <w:rPr>
          <w:rFonts w:ascii="宋体" w:hAnsi="宋体" w:cs="宋体"/>
          <w:sz w:val="24"/>
          <w:szCs w:val="28"/>
        </w:rPr>
      </w:pPr>
      <w:r>
        <w:rPr>
          <w:rFonts w:ascii="宋体" w:hAnsi="宋体" w:cs="宋体" w:hint="eastAsia"/>
          <w:sz w:val="24"/>
          <w:szCs w:val="28"/>
        </w:rPr>
        <w:t>综合评分法满分为100分，计分均保留2位小数。</w:t>
      </w:r>
    </w:p>
    <w:tbl>
      <w:tblPr>
        <w:tblW w:w="51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11"/>
        <w:gridCol w:w="1409"/>
        <w:gridCol w:w="5934"/>
        <w:gridCol w:w="813"/>
      </w:tblGrid>
      <w:tr w:rsidR="00227125" w:rsidRPr="00227125" w:rsidTr="00AF4E6D">
        <w:trPr>
          <w:trHeight w:val="558"/>
          <w:jc w:val="center"/>
        </w:trPr>
        <w:tc>
          <w:tcPr>
            <w:tcW w:w="908" w:type="pc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类别</w:t>
            </w:r>
          </w:p>
        </w:tc>
        <w:tc>
          <w:tcPr>
            <w:tcW w:w="707" w:type="pc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分项名称</w:t>
            </w:r>
          </w:p>
        </w:tc>
        <w:tc>
          <w:tcPr>
            <w:tcW w:w="2977" w:type="pc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评分要求</w:t>
            </w:r>
          </w:p>
        </w:tc>
        <w:tc>
          <w:tcPr>
            <w:tcW w:w="408" w:type="pc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分值</w:t>
            </w:r>
          </w:p>
        </w:tc>
      </w:tr>
      <w:tr w:rsidR="00227125" w:rsidRPr="00227125" w:rsidTr="00AF4E6D">
        <w:trPr>
          <w:trHeight w:val="558"/>
          <w:jc w:val="center"/>
        </w:trPr>
        <w:tc>
          <w:tcPr>
            <w:tcW w:w="908" w:type="pc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价格部分（40分）</w:t>
            </w:r>
          </w:p>
        </w:tc>
        <w:tc>
          <w:tcPr>
            <w:tcW w:w="707" w:type="pc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报价</w:t>
            </w:r>
          </w:p>
        </w:tc>
        <w:tc>
          <w:tcPr>
            <w:tcW w:w="2977" w:type="pct"/>
            <w:vAlign w:val="center"/>
          </w:tcPr>
          <w:p w:rsidR="00227125" w:rsidRPr="00227125" w:rsidRDefault="00227125" w:rsidP="00AF4E6D">
            <w:pPr>
              <w:rPr>
                <w:rFonts w:asciiTheme="minorEastAsia" w:eastAsiaTheme="minorEastAsia" w:hAnsiTheme="minorEastAsia"/>
                <w:sz w:val="24"/>
              </w:rPr>
            </w:pPr>
            <w:r w:rsidRPr="00227125">
              <w:rPr>
                <w:rFonts w:asciiTheme="minorEastAsia" w:eastAsiaTheme="minorEastAsia" w:hAnsiTheme="minorEastAsia" w:hint="eastAsia"/>
                <w:sz w:val="24"/>
              </w:rPr>
              <w:t>各投标供应商的有效投标报价，满足招标文件要求且经评审的投标价格有效的最低投标报价为评标基准价，其价格为40分。其他投标供应商的价格分统一按照下列公式计算，最高得分为40分：</w:t>
            </w:r>
          </w:p>
          <w:p w:rsidR="00227125" w:rsidRPr="00227125" w:rsidRDefault="00227125" w:rsidP="00AF4E6D">
            <w:pPr>
              <w:rPr>
                <w:rFonts w:asciiTheme="minorEastAsia" w:eastAsiaTheme="minorEastAsia" w:hAnsiTheme="minorEastAsia"/>
                <w:sz w:val="24"/>
              </w:rPr>
            </w:pPr>
            <w:r w:rsidRPr="00227125">
              <w:rPr>
                <w:rFonts w:asciiTheme="minorEastAsia" w:eastAsiaTheme="minorEastAsia" w:hAnsiTheme="minorEastAsia" w:hint="eastAsia"/>
                <w:sz w:val="24"/>
              </w:rPr>
              <w:t>投标报价得分=40×（有效最低价/投标报价)</w:t>
            </w:r>
          </w:p>
        </w:tc>
        <w:tc>
          <w:tcPr>
            <w:tcW w:w="408" w:type="pc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40分</w:t>
            </w:r>
          </w:p>
        </w:tc>
      </w:tr>
      <w:tr w:rsidR="00227125" w:rsidRPr="00227125" w:rsidTr="00AF4E6D">
        <w:trPr>
          <w:trHeight w:val="558"/>
          <w:jc w:val="center"/>
        </w:trPr>
        <w:tc>
          <w:tcPr>
            <w:tcW w:w="908" w:type="pct"/>
            <w:vMerge w:val="restar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技术部分（60分）</w:t>
            </w:r>
          </w:p>
        </w:tc>
        <w:tc>
          <w:tcPr>
            <w:tcW w:w="707" w:type="pc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设备技术参数符合性</w:t>
            </w:r>
          </w:p>
        </w:tc>
        <w:tc>
          <w:tcPr>
            <w:tcW w:w="2977" w:type="pct"/>
            <w:vAlign w:val="center"/>
          </w:tcPr>
          <w:p w:rsidR="00227125" w:rsidRPr="00227125" w:rsidRDefault="00227125" w:rsidP="00AF4E6D">
            <w:pPr>
              <w:rPr>
                <w:rFonts w:asciiTheme="minorEastAsia" w:eastAsiaTheme="minorEastAsia" w:hAnsiTheme="minorEastAsia"/>
                <w:sz w:val="24"/>
              </w:rPr>
            </w:pPr>
            <w:r w:rsidRPr="00227125">
              <w:rPr>
                <w:rFonts w:asciiTheme="minorEastAsia" w:eastAsiaTheme="minorEastAsia" w:hAnsiTheme="minorEastAsia" w:hint="eastAsia"/>
                <w:sz w:val="24"/>
              </w:rPr>
              <w:t>产品技术参数部分，全部满足招标要求的得满分30分；</w:t>
            </w:r>
          </w:p>
          <w:p w:rsidR="00227125" w:rsidRPr="00227125" w:rsidRDefault="00227125" w:rsidP="00AF4E6D">
            <w:pPr>
              <w:rPr>
                <w:rFonts w:asciiTheme="minorEastAsia" w:eastAsiaTheme="minorEastAsia" w:hAnsiTheme="minorEastAsia"/>
                <w:sz w:val="24"/>
              </w:rPr>
            </w:pPr>
            <w:r w:rsidRPr="00227125">
              <w:rPr>
                <w:rFonts w:asciiTheme="minorEastAsia" w:eastAsiaTheme="minorEastAsia" w:hAnsiTheme="minorEastAsia" w:hint="eastAsia"/>
                <w:sz w:val="24"/>
              </w:rPr>
              <w:t>每一项负偏离扣2分；</w:t>
            </w:r>
          </w:p>
        </w:tc>
        <w:tc>
          <w:tcPr>
            <w:tcW w:w="408" w:type="pc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30分</w:t>
            </w:r>
          </w:p>
        </w:tc>
      </w:tr>
      <w:tr w:rsidR="00227125" w:rsidRPr="00227125" w:rsidTr="00AF4E6D">
        <w:trPr>
          <w:trHeight w:val="558"/>
          <w:jc w:val="center"/>
        </w:trPr>
        <w:tc>
          <w:tcPr>
            <w:tcW w:w="908" w:type="pct"/>
            <w:vMerge/>
            <w:vAlign w:val="center"/>
          </w:tcPr>
          <w:p w:rsidR="00227125" w:rsidRPr="00227125" w:rsidRDefault="00227125" w:rsidP="00AF4E6D">
            <w:pPr>
              <w:jc w:val="center"/>
              <w:rPr>
                <w:rFonts w:asciiTheme="minorEastAsia" w:eastAsiaTheme="minorEastAsia" w:hAnsiTheme="minorEastAsia"/>
                <w:sz w:val="24"/>
              </w:rPr>
            </w:pPr>
          </w:p>
        </w:tc>
        <w:tc>
          <w:tcPr>
            <w:tcW w:w="707" w:type="pc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技术方案</w:t>
            </w:r>
          </w:p>
        </w:tc>
        <w:tc>
          <w:tcPr>
            <w:tcW w:w="2977" w:type="pct"/>
            <w:vAlign w:val="center"/>
          </w:tcPr>
          <w:p w:rsidR="00227125" w:rsidRPr="00227125" w:rsidRDefault="00227125" w:rsidP="00AF4E6D">
            <w:pPr>
              <w:rPr>
                <w:rFonts w:asciiTheme="minorEastAsia" w:eastAsiaTheme="minorEastAsia" w:hAnsiTheme="minorEastAsia"/>
                <w:sz w:val="24"/>
              </w:rPr>
            </w:pPr>
            <w:r w:rsidRPr="00227125">
              <w:rPr>
                <w:rFonts w:asciiTheme="minorEastAsia" w:eastAsiaTheme="minorEastAsia" w:hAnsiTheme="minorEastAsia" w:hint="eastAsia"/>
                <w:sz w:val="24"/>
              </w:rPr>
              <w:t xml:space="preserve">根据投标供应商提供的针对本项目的技术方案情况，满分5分: </w:t>
            </w:r>
          </w:p>
          <w:p w:rsidR="00227125" w:rsidRPr="00227125" w:rsidRDefault="00227125" w:rsidP="00AF4E6D">
            <w:pPr>
              <w:rPr>
                <w:rFonts w:asciiTheme="minorEastAsia" w:eastAsiaTheme="minorEastAsia" w:hAnsiTheme="minorEastAsia"/>
                <w:sz w:val="24"/>
              </w:rPr>
            </w:pPr>
            <w:r w:rsidRPr="00227125">
              <w:rPr>
                <w:rFonts w:asciiTheme="minorEastAsia" w:eastAsiaTheme="minorEastAsia" w:hAnsiTheme="minorEastAsia" w:hint="eastAsia"/>
                <w:sz w:val="24"/>
              </w:rPr>
              <w:t>1、提供详细完善、科学的方案，有针对性，充分考虑到本项目的特点、采取了充分的保证安全、质量、进度的措施且优于采购要求得4- 5 分；</w:t>
            </w:r>
          </w:p>
          <w:p w:rsidR="00227125" w:rsidRPr="00227125" w:rsidRDefault="00227125" w:rsidP="00AF4E6D">
            <w:pPr>
              <w:rPr>
                <w:rFonts w:asciiTheme="minorEastAsia" w:eastAsiaTheme="minorEastAsia" w:hAnsiTheme="minorEastAsia"/>
                <w:sz w:val="24"/>
              </w:rPr>
            </w:pPr>
            <w:r w:rsidRPr="00227125">
              <w:rPr>
                <w:rFonts w:asciiTheme="minorEastAsia" w:eastAsiaTheme="minorEastAsia" w:hAnsiTheme="minorEastAsia" w:hint="eastAsia"/>
                <w:sz w:val="24"/>
              </w:rPr>
              <w:t>2、提供的方案不全或内容简单得</w:t>
            </w:r>
            <w:r w:rsidRPr="00227125">
              <w:rPr>
                <w:rFonts w:asciiTheme="minorEastAsia" w:eastAsiaTheme="minorEastAsia" w:hAnsiTheme="minorEastAsia"/>
                <w:sz w:val="24"/>
              </w:rPr>
              <w:t>2</w:t>
            </w:r>
            <w:r w:rsidRPr="00227125">
              <w:rPr>
                <w:rFonts w:asciiTheme="minorEastAsia" w:eastAsiaTheme="minorEastAsia" w:hAnsiTheme="minorEastAsia" w:hint="eastAsia"/>
                <w:sz w:val="24"/>
              </w:rPr>
              <w:t>-3分；</w:t>
            </w:r>
          </w:p>
          <w:p w:rsidR="00227125" w:rsidRPr="00227125" w:rsidRDefault="00227125" w:rsidP="00AF4E6D">
            <w:pPr>
              <w:rPr>
                <w:rFonts w:asciiTheme="minorEastAsia" w:eastAsiaTheme="minorEastAsia" w:hAnsiTheme="minorEastAsia"/>
                <w:sz w:val="24"/>
              </w:rPr>
            </w:pPr>
            <w:r w:rsidRPr="00227125">
              <w:rPr>
                <w:rFonts w:asciiTheme="minorEastAsia" w:eastAsiaTheme="minorEastAsia" w:hAnsiTheme="minorEastAsia" w:hint="eastAsia"/>
                <w:sz w:val="24"/>
              </w:rPr>
              <w:t>3、未提供的不得分。</w:t>
            </w:r>
          </w:p>
        </w:tc>
        <w:tc>
          <w:tcPr>
            <w:tcW w:w="408" w:type="pc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5分</w:t>
            </w:r>
          </w:p>
        </w:tc>
      </w:tr>
      <w:tr w:rsidR="00227125" w:rsidRPr="00227125" w:rsidTr="00AF4E6D">
        <w:trPr>
          <w:trHeight w:val="558"/>
          <w:jc w:val="center"/>
        </w:trPr>
        <w:tc>
          <w:tcPr>
            <w:tcW w:w="908" w:type="pct"/>
            <w:vMerge/>
            <w:vAlign w:val="center"/>
          </w:tcPr>
          <w:p w:rsidR="00227125" w:rsidRPr="00227125" w:rsidRDefault="00227125" w:rsidP="00AF4E6D">
            <w:pPr>
              <w:jc w:val="center"/>
              <w:rPr>
                <w:rFonts w:asciiTheme="minorEastAsia" w:eastAsiaTheme="minorEastAsia" w:hAnsiTheme="minorEastAsia"/>
                <w:sz w:val="24"/>
              </w:rPr>
            </w:pPr>
          </w:p>
        </w:tc>
        <w:tc>
          <w:tcPr>
            <w:tcW w:w="707" w:type="pc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项目实施、售后服务</w:t>
            </w:r>
          </w:p>
        </w:tc>
        <w:tc>
          <w:tcPr>
            <w:tcW w:w="2977" w:type="pct"/>
            <w:vAlign w:val="center"/>
          </w:tcPr>
          <w:p w:rsidR="00227125" w:rsidRPr="00227125" w:rsidRDefault="00227125" w:rsidP="00AF4E6D">
            <w:pPr>
              <w:rPr>
                <w:rFonts w:asciiTheme="minorEastAsia" w:eastAsiaTheme="minorEastAsia" w:hAnsiTheme="minorEastAsia"/>
                <w:sz w:val="24"/>
              </w:rPr>
            </w:pPr>
            <w:r w:rsidRPr="00227125">
              <w:rPr>
                <w:rFonts w:asciiTheme="minorEastAsia" w:eastAsiaTheme="minorEastAsia" w:hAnsiTheme="minorEastAsia" w:hint="eastAsia"/>
                <w:sz w:val="24"/>
              </w:rPr>
              <w:t>根据投标人为本项目提供售后服务方案、服务期限及响应时间，综合比较其售后服务的便捷性、稳定性，是否全面、合理、先进，由评委会进行综合评审，满分10分：</w:t>
            </w:r>
            <w:r w:rsidRPr="00227125">
              <w:rPr>
                <w:rFonts w:asciiTheme="minorEastAsia" w:eastAsiaTheme="minorEastAsia" w:hAnsiTheme="minorEastAsia" w:hint="eastAsia"/>
                <w:sz w:val="24"/>
              </w:rPr>
              <w:br/>
              <w:t>1）售后服务方案详细具体，包括但不限于售后服务时间内容、故障响应时间、售后服务机构网点完善、人员培训、技术培训、技术支持等，售后服务方案详细具体得10分。售后服务方案一般得6分，售后服务方案差得0分。具体分值为:售后服务时间2年为2分，响应时间2分、网点及人员技术支持等2分，存在更优惠、且能够充分保证落实的服务承诺加分。</w:t>
            </w:r>
          </w:p>
          <w:p w:rsidR="00227125" w:rsidRPr="00227125" w:rsidRDefault="00227125" w:rsidP="00AF4E6D">
            <w:pPr>
              <w:rPr>
                <w:rFonts w:asciiTheme="minorEastAsia" w:eastAsiaTheme="minorEastAsia" w:hAnsiTheme="minorEastAsia"/>
                <w:sz w:val="24"/>
              </w:rPr>
            </w:pPr>
            <w:r w:rsidRPr="00227125">
              <w:rPr>
                <w:rFonts w:asciiTheme="minorEastAsia" w:eastAsiaTheme="minorEastAsia" w:hAnsiTheme="minorEastAsia" w:hint="eastAsia"/>
                <w:sz w:val="24"/>
              </w:rPr>
              <w:t>2）项目实施方案完善，具有项目实施组织架构、实施团队、安全保障措施、实施计划、技术保障措施、质量保障措施、项目集成试运行、验收方案等内容，项目实施方案详细具体,项目组织、安全管理机构及专职人员齐全，措施合理有针对性，详细完善得10分。项目实施方案一般得</w:t>
            </w:r>
            <w:r w:rsidRPr="00227125">
              <w:rPr>
                <w:rFonts w:asciiTheme="minorEastAsia" w:eastAsiaTheme="minorEastAsia" w:hAnsiTheme="minorEastAsia"/>
                <w:sz w:val="24"/>
              </w:rPr>
              <w:t>3</w:t>
            </w:r>
            <w:r w:rsidRPr="00227125">
              <w:rPr>
                <w:rFonts w:asciiTheme="minorEastAsia" w:eastAsiaTheme="minorEastAsia" w:hAnsiTheme="minorEastAsia" w:hint="eastAsia"/>
                <w:sz w:val="24"/>
              </w:rPr>
              <w:t>-6分，项目实施方案差得0分。</w:t>
            </w:r>
          </w:p>
        </w:tc>
        <w:tc>
          <w:tcPr>
            <w:tcW w:w="408" w:type="pc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20分</w:t>
            </w:r>
          </w:p>
        </w:tc>
      </w:tr>
      <w:tr w:rsidR="00227125" w:rsidRPr="00227125" w:rsidTr="00AF4E6D">
        <w:trPr>
          <w:trHeight w:val="488"/>
          <w:jc w:val="center"/>
        </w:trPr>
        <w:tc>
          <w:tcPr>
            <w:tcW w:w="908" w:type="pct"/>
            <w:vMerge/>
            <w:vAlign w:val="center"/>
          </w:tcPr>
          <w:p w:rsidR="00227125" w:rsidRPr="00227125" w:rsidRDefault="00227125" w:rsidP="00AF4E6D">
            <w:pPr>
              <w:jc w:val="center"/>
              <w:rPr>
                <w:rFonts w:asciiTheme="minorEastAsia" w:eastAsiaTheme="minorEastAsia" w:hAnsiTheme="minorEastAsia"/>
                <w:sz w:val="24"/>
              </w:rPr>
            </w:pPr>
          </w:p>
        </w:tc>
        <w:tc>
          <w:tcPr>
            <w:tcW w:w="707" w:type="pc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类似项目经验</w:t>
            </w:r>
          </w:p>
        </w:tc>
        <w:tc>
          <w:tcPr>
            <w:tcW w:w="2977" w:type="pct"/>
            <w:vAlign w:val="center"/>
          </w:tcPr>
          <w:p w:rsidR="00227125" w:rsidRPr="00227125" w:rsidRDefault="00227125" w:rsidP="00227125">
            <w:pPr>
              <w:rPr>
                <w:rFonts w:asciiTheme="minorEastAsia" w:eastAsiaTheme="minorEastAsia" w:hAnsiTheme="minorEastAsia"/>
                <w:sz w:val="24"/>
              </w:rPr>
            </w:pPr>
            <w:r w:rsidRPr="00227125">
              <w:rPr>
                <w:rFonts w:asciiTheme="minorEastAsia" w:eastAsiaTheme="minorEastAsia" w:hAnsiTheme="minorEastAsia" w:hint="eastAsia"/>
                <w:sz w:val="24"/>
              </w:rPr>
              <w:t>评标委员会根据响应情况按所投单位提供的近五年（以竣工时间为准，无法提供竣工时间证明的按合同约定的竣工时间或合同签订后半年）与教学机构签订的类似项目案例计分，每提供一个得</w:t>
            </w:r>
            <w:r>
              <w:rPr>
                <w:rFonts w:asciiTheme="minorEastAsia" w:eastAsiaTheme="minorEastAsia" w:hAnsiTheme="minorEastAsia" w:hint="eastAsia"/>
                <w:sz w:val="24"/>
              </w:rPr>
              <w:t>1</w:t>
            </w:r>
            <w:r w:rsidRPr="00227125">
              <w:rPr>
                <w:rFonts w:asciiTheme="minorEastAsia" w:eastAsiaTheme="minorEastAsia" w:hAnsiTheme="minorEastAsia" w:hint="eastAsia"/>
                <w:sz w:val="24"/>
              </w:rPr>
              <w:t>分，满分5分。</w:t>
            </w:r>
          </w:p>
        </w:tc>
        <w:tc>
          <w:tcPr>
            <w:tcW w:w="408" w:type="pct"/>
            <w:vAlign w:val="center"/>
          </w:tcPr>
          <w:p w:rsidR="00227125" w:rsidRPr="00227125" w:rsidRDefault="00227125" w:rsidP="00AF4E6D">
            <w:pPr>
              <w:jc w:val="center"/>
              <w:rPr>
                <w:rFonts w:asciiTheme="minorEastAsia" w:eastAsiaTheme="minorEastAsia" w:hAnsiTheme="minorEastAsia"/>
                <w:sz w:val="24"/>
              </w:rPr>
            </w:pPr>
            <w:r w:rsidRPr="00227125">
              <w:rPr>
                <w:rFonts w:asciiTheme="minorEastAsia" w:eastAsiaTheme="minorEastAsia" w:hAnsiTheme="minorEastAsia" w:hint="eastAsia"/>
                <w:sz w:val="24"/>
              </w:rPr>
              <w:t>5分</w:t>
            </w:r>
          </w:p>
        </w:tc>
      </w:tr>
    </w:tbl>
    <w:p w:rsidR="00B267C4" w:rsidRDefault="00B267C4" w:rsidP="00BF28EB">
      <w:pPr>
        <w:spacing w:line="360" w:lineRule="auto"/>
        <w:ind w:firstLine="480"/>
        <w:rPr>
          <w:rFonts w:ascii="宋体" w:hAnsi="宋体"/>
          <w:bCs/>
          <w:color w:val="000000" w:themeColor="text1"/>
          <w:sz w:val="24"/>
        </w:rPr>
      </w:pPr>
    </w:p>
    <w:p w:rsidR="00B267C4" w:rsidRDefault="006565A4" w:rsidP="00B267C4">
      <w:pPr>
        <w:spacing w:line="360" w:lineRule="auto"/>
        <w:ind w:firstLineChars="177" w:firstLine="425"/>
        <w:rPr>
          <w:rFonts w:ascii="宋体" w:hAnsi="宋体"/>
          <w:color w:val="000000" w:themeColor="text1"/>
          <w:sz w:val="24"/>
        </w:rPr>
      </w:pPr>
      <w:r>
        <w:rPr>
          <w:rFonts w:ascii="宋体" w:hint="eastAsia"/>
          <w:sz w:val="24"/>
        </w:rPr>
        <w:t>技术标评委打分，取所有评标成员的平均值。</w:t>
      </w:r>
    </w:p>
    <w:p w:rsidR="00B267C4" w:rsidRDefault="006565A4">
      <w:pPr>
        <w:spacing w:line="360" w:lineRule="auto"/>
        <w:ind w:firstLineChars="236" w:firstLine="566"/>
        <w:rPr>
          <w:rFonts w:ascii="宋体" w:hAnsi="宋体" w:cs="宋体"/>
          <w:sz w:val="24"/>
          <w:szCs w:val="28"/>
        </w:rPr>
      </w:pPr>
      <w:r>
        <w:rPr>
          <w:rFonts w:ascii="宋体" w:hAnsi="宋体" w:cs="宋体" w:hint="eastAsia"/>
          <w:sz w:val="24"/>
          <w:szCs w:val="28"/>
        </w:rPr>
        <w:t>响应文件无相应评分内容时，该项目为零分。投标单位如对磋商文件提出的合理要求不作出相应承诺或对招标单位提出不合理要求的不予得标。每项评分的具体内容和方法由评委集体讨论，评委独立评分。所有评委打分的平均值为各供应商最终得分。最终得分最高者将为推荐中标候选人。评分办法及评分细则的解释权属采购人。未列入本评分细则的其他条件不作为评分内容。</w:t>
      </w:r>
    </w:p>
    <w:p w:rsidR="00B267C4" w:rsidRDefault="006565A4">
      <w:pPr>
        <w:spacing w:line="360" w:lineRule="auto"/>
        <w:ind w:leftChars="-1" w:left="-2" w:firstLineChars="175" w:firstLine="420"/>
        <w:outlineLvl w:val="0"/>
        <w:rPr>
          <w:rFonts w:ascii="黑体" w:eastAsia="黑体" w:hAnsi="宋体"/>
          <w:bCs/>
          <w:sz w:val="24"/>
        </w:rPr>
      </w:pPr>
      <w:r>
        <w:rPr>
          <w:rFonts w:ascii="黑体" w:eastAsia="黑体" w:hAnsi="宋体" w:hint="eastAsia"/>
          <w:bCs/>
          <w:sz w:val="24"/>
        </w:rPr>
        <w:t>（九）确定成交供应商：</w:t>
      </w:r>
    </w:p>
    <w:p w:rsidR="00B267C4" w:rsidRDefault="006565A4" w:rsidP="00227125">
      <w:pPr>
        <w:numPr>
          <w:ilvl w:val="0"/>
          <w:numId w:val="4"/>
        </w:numPr>
        <w:tabs>
          <w:tab w:val="clear" w:pos="552"/>
          <w:tab w:val="left" w:pos="525"/>
          <w:tab w:val="left" w:pos="1155"/>
        </w:tabs>
        <w:spacing w:line="360" w:lineRule="auto"/>
        <w:ind w:left="0" w:firstLine="630"/>
        <w:rPr>
          <w:rFonts w:ascii="宋体" w:hAnsi="宋体"/>
          <w:bCs/>
          <w:sz w:val="24"/>
        </w:rPr>
      </w:pPr>
      <w:r>
        <w:rPr>
          <w:rFonts w:ascii="宋体" w:hAnsi="宋体" w:hint="eastAsia"/>
          <w:bCs/>
          <w:sz w:val="24"/>
        </w:rPr>
        <w:t>评标委员会根据磋商文件规定的评标方法和评标标准进行评审，按磋商文件的要求在3家中标候选单位中，依法确定中标人。江苏智汇锡建工程项目管理有限公司将在网上发布中标公告。江苏智汇锡建工程项目管理有限公司和评标委员会对未中标原因不做解释。如有质疑，按《中华人民共和国招标投标法》等有关法规处理。</w:t>
      </w:r>
    </w:p>
    <w:p w:rsidR="00B267C4" w:rsidRDefault="006565A4" w:rsidP="00227125">
      <w:pPr>
        <w:numPr>
          <w:ilvl w:val="0"/>
          <w:numId w:val="4"/>
        </w:numPr>
        <w:tabs>
          <w:tab w:val="clear" w:pos="552"/>
          <w:tab w:val="left" w:pos="525"/>
          <w:tab w:val="left" w:pos="1155"/>
        </w:tabs>
        <w:spacing w:line="360" w:lineRule="auto"/>
        <w:ind w:left="0" w:firstLine="630"/>
        <w:rPr>
          <w:rFonts w:ascii="宋体" w:hAnsi="宋体"/>
          <w:bCs/>
          <w:sz w:val="24"/>
        </w:rPr>
      </w:pPr>
      <w:r>
        <w:rPr>
          <w:rFonts w:ascii="宋体" w:hAnsi="宋体" w:hint="eastAsia"/>
          <w:bCs/>
          <w:sz w:val="24"/>
        </w:rPr>
        <w:t>投标、开标及定标的整个过程均由招标人相关部门监督。</w:t>
      </w:r>
    </w:p>
    <w:p w:rsidR="00B267C4" w:rsidRDefault="006565A4" w:rsidP="00227125">
      <w:pPr>
        <w:numPr>
          <w:ilvl w:val="0"/>
          <w:numId w:val="4"/>
        </w:numPr>
        <w:tabs>
          <w:tab w:val="clear" w:pos="552"/>
          <w:tab w:val="left" w:pos="525"/>
          <w:tab w:val="left" w:pos="1155"/>
        </w:tabs>
        <w:spacing w:line="360" w:lineRule="auto"/>
        <w:ind w:left="0" w:firstLine="630"/>
        <w:rPr>
          <w:rFonts w:ascii="宋体" w:hAnsi="宋体"/>
          <w:bCs/>
          <w:sz w:val="24"/>
        </w:rPr>
      </w:pPr>
      <w:r>
        <w:rPr>
          <w:rFonts w:ascii="宋体" w:hAnsi="宋体" w:hint="eastAsia"/>
          <w:bCs/>
          <w:sz w:val="24"/>
        </w:rPr>
        <w:t>定标后，招标人将向中标人发出中标通知书。</w:t>
      </w:r>
    </w:p>
    <w:p w:rsidR="00B267C4" w:rsidRDefault="006565A4" w:rsidP="00227125">
      <w:pPr>
        <w:numPr>
          <w:ilvl w:val="0"/>
          <w:numId w:val="4"/>
        </w:numPr>
        <w:tabs>
          <w:tab w:val="clear" w:pos="552"/>
          <w:tab w:val="left" w:pos="525"/>
          <w:tab w:val="left" w:pos="988"/>
          <w:tab w:val="left" w:pos="1050"/>
        </w:tabs>
        <w:spacing w:line="360" w:lineRule="auto"/>
        <w:ind w:left="0" w:firstLine="630"/>
        <w:rPr>
          <w:rFonts w:ascii="宋体" w:hAnsi="宋体"/>
          <w:bCs/>
          <w:sz w:val="24"/>
        </w:rPr>
      </w:pPr>
      <w:r>
        <w:rPr>
          <w:rFonts w:ascii="宋体" w:hAnsi="宋体" w:hint="eastAsia"/>
          <w:bCs/>
          <w:sz w:val="24"/>
        </w:rPr>
        <w:t>未中标人的响应文件正本、中标投标人的响应文件正本及副本（两份）留存，其余响应文件副本和原件退还各投标人。</w:t>
      </w:r>
    </w:p>
    <w:p w:rsidR="00B267C4" w:rsidRDefault="006565A4">
      <w:pPr>
        <w:spacing w:line="360" w:lineRule="auto"/>
        <w:ind w:leftChars="-1" w:left="-2" w:firstLineChars="175" w:firstLine="420"/>
        <w:outlineLvl w:val="0"/>
        <w:rPr>
          <w:rFonts w:ascii="黑体" w:eastAsia="黑体" w:hAnsi="宋体"/>
          <w:bCs/>
          <w:sz w:val="24"/>
        </w:rPr>
      </w:pPr>
      <w:r>
        <w:rPr>
          <w:rFonts w:ascii="黑体" w:eastAsia="黑体" w:hAnsi="宋体" w:hint="eastAsia"/>
          <w:bCs/>
          <w:sz w:val="24"/>
        </w:rPr>
        <w:lastRenderedPageBreak/>
        <w:t>（十） 废标的确认：</w:t>
      </w:r>
    </w:p>
    <w:p w:rsidR="00B267C4" w:rsidRDefault="006565A4">
      <w:pPr>
        <w:spacing w:line="360" w:lineRule="auto"/>
        <w:ind w:firstLineChars="200" w:firstLine="480"/>
        <w:rPr>
          <w:rFonts w:ascii="宋体" w:hAnsi="宋体"/>
          <w:bCs/>
          <w:sz w:val="24"/>
        </w:rPr>
      </w:pPr>
      <w:r>
        <w:rPr>
          <w:rFonts w:ascii="宋体" w:hAnsi="宋体" w:hint="eastAsia"/>
          <w:bCs/>
          <w:sz w:val="24"/>
        </w:rPr>
        <w:t>在招标采购中，出现下列情况之一的，应予废标：</w:t>
      </w:r>
    </w:p>
    <w:p w:rsidR="00B267C4" w:rsidRDefault="006565A4" w:rsidP="00227125">
      <w:pPr>
        <w:numPr>
          <w:ilvl w:val="0"/>
          <w:numId w:val="5"/>
        </w:numPr>
        <w:tabs>
          <w:tab w:val="clear" w:pos="570"/>
          <w:tab w:val="left" w:pos="525"/>
          <w:tab w:val="left" w:pos="1155"/>
          <w:tab w:val="left" w:pos="1260"/>
        </w:tabs>
        <w:spacing w:line="360" w:lineRule="auto"/>
        <w:ind w:left="0" w:firstLine="630"/>
        <w:rPr>
          <w:rFonts w:ascii="宋体" w:hAnsi="宋体"/>
          <w:bCs/>
          <w:sz w:val="24"/>
        </w:rPr>
      </w:pPr>
      <w:r>
        <w:rPr>
          <w:rFonts w:ascii="宋体" w:hAnsi="宋体" w:hint="eastAsia"/>
          <w:bCs/>
          <w:sz w:val="24"/>
        </w:rPr>
        <w:t>出现影响采购公正的违法、违规行为；</w:t>
      </w:r>
    </w:p>
    <w:p w:rsidR="00B267C4" w:rsidRDefault="006565A4" w:rsidP="00227125">
      <w:pPr>
        <w:numPr>
          <w:ilvl w:val="0"/>
          <w:numId w:val="5"/>
        </w:numPr>
        <w:tabs>
          <w:tab w:val="clear" w:pos="570"/>
          <w:tab w:val="left" w:pos="525"/>
          <w:tab w:val="left" w:pos="1155"/>
          <w:tab w:val="left" w:pos="1260"/>
        </w:tabs>
        <w:spacing w:line="360" w:lineRule="auto"/>
        <w:ind w:left="0" w:firstLine="630"/>
        <w:rPr>
          <w:rFonts w:ascii="宋体" w:hAnsi="宋体"/>
          <w:bCs/>
          <w:sz w:val="24"/>
        </w:rPr>
      </w:pPr>
      <w:r>
        <w:rPr>
          <w:rFonts w:ascii="宋体" w:hAnsi="宋体" w:hint="eastAsia"/>
          <w:bCs/>
          <w:sz w:val="24"/>
        </w:rPr>
        <w:t>投标人的报价均超过采购预算，招标人不能支付的；</w:t>
      </w:r>
    </w:p>
    <w:p w:rsidR="00B267C4" w:rsidRDefault="006565A4">
      <w:pPr>
        <w:spacing w:line="360" w:lineRule="auto"/>
        <w:outlineLvl w:val="0"/>
        <w:rPr>
          <w:rFonts w:ascii="黑体" w:eastAsia="黑体" w:hAnsi="宋体"/>
          <w:sz w:val="24"/>
        </w:rPr>
      </w:pPr>
      <w:r>
        <w:rPr>
          <w:rFonts w:ascii="宋体" w:hAnsi="宋体" w:hint="eastAsia"/>
          <w:bCs/>
          <w:sz w:val="24"/>
        </w:rPr>
        <w:t>因重大变故，采购任务取消。</w:t>
      </w:r>
    </w:p>
    <w:p w:rsidR="00B267C4" w:rsidRDefault="006565A4" w:rsidP="007F32BA">
      <w:pPr>
        <w:spacing w:line="360" w:lineRule="auto"/>
        <w:ind w:firstLineChars="100" w:firstLine="240"/>
        <w:outlineLvl w:val="0"/>
        <w:rPr>
          <w:rFonts w:ascii="黑体" w:eastAsia="黑体" w:hAnsi="宋体"/>
          <w:bCs/>
          <w:sz w:val="24"/>
        </w:rPr>
      </w:pPr>
      <w:r>
        <w:rPr>
          <w:rFonts w:ascii="黑体" w:eastAsia="黑体" w:hAnsi="宋体" w:hint="eastAsia"/>
          <w:sz w:val="24"/>
        </w:rPr>
        <w:t>（十一）</w:t>
      </w:r>
      <w:r>
        <w:rPr>
          <w:rFonts w:ascii="黑体" w:eastAsia="黑体" w:hAnsi="宋体" w:hint="eastAsia"/>
          <w:bCs/>
          <w:sz w:val="24"/>
        </w:rPr>
        <w:t>中标无效的确认：</w:t>
      </w:r>
    </w:p>
    <w:p w:rsidR="00B267C4" w:rsidRDefault="006565A4" w:rsidP="00227125">
      <w:pPr>
        <w:numPr>
          <w:ilvl w:val="0"/>
          <w:numId w:val="6"/>
        </w:numPr>
        <w:tabs>
          <w:tab w:val="clear" w:pos="510"/>
          <w:tab w:val="right" w:pos="525"/>
          <w:tab w:val="left" w:pos="1155"/>
        </w:tabs>
        <w:spacing w:line="360" w:lineRule="auto"/>
        <w:ind w:firstLine="199"/>
        <w:rPr>
          <w:rFonts w:ascii="宋体" w:hAnsi="宋体"/>
          <w:sz w:val="24"/>
        </w:rPr>
      </w:pPr>
      <w:r>
        <w:rPr>
          <w:rFonts w:ascii="宋体" w:hAnsi="宋体" w:hint="eastAsia"/>
          <w:sz w:val="24"/>
        </w:rPr>
        <w:t>提供虚假材料谋取中标的；</w:t>
      </w:r>
    </w:p>
    <w:p w:rsidR="00B267C4" w:rsidRDefault="006565A4" w:rsidP="00227125">
      <w:pPr>
        <w:numPr>
          <w:ilvl w:val="0"/>
          <w:numId w:val="6"/>
        </w:numPr>
        <w:tabs>
          <w:tab w:val="clear" w:pos="510"/>
          <w:tab w:val="right" w:pos="525"/>
          <w:tab w:val="left" w:pos="1155"/>
        </w:tabs>
        <w:spacing w:line="360" w:lineRule="auto"/>
        <w:ind w:left="0" w:firstLine="630"/>
        <w:rPr>
          <w:rFonts w:ascii="宋体" w:hAnsi="宋体"/>
          <w:sz w:val="24"/>
        </w:rPr>
      </w:pPr>
      <w:r>
        <w:rPr>
          <w:rFonts w:ascii="宋体" w:hAnsi="宋体" w:hint="eastAsia"/>
          <w:sz w:val="24"/>
        </w:rPr>
        <w:t>采取不正当手段诋毁、排挤其他投标人的；</w:t>
      </w:r>
    </w:p>
    <w:p w:rsidR="00B267C4" w:rsidRDefault="006565A4" w:rsidP="00227125">
      <w:pPr>
        <w:numPr>
          <w:ilvl w:val="0"/>
          <w:numId w:val="6"/>
        </w:numPr>
        <w:tabs>
          <w:tab w:val="clear" w:pos="510"/>
          <w:tab w:val="right" w:pos="525"/>
          <w:tab w:val="left" w:pos="1155"/>
        </w:tabs>
        <w:spacing w:line="360" w:lineRule="auto"/>
        <w:ind w:left="0" w:firstLine="630"/>
        <w:rPr>
          <w:rFonts w:ascii="宋体" w:hAnsi="宋体"/>
          <w:sz w:val="24"/>
        </w:rPr>
      </w:pPr>
      <w:r>
        <w:rPr>
          <w:rFonts w:ascii="宋体" w:hAnsi="宋体" w:hint="eastAsia"/>
          <w:sz w:val="24"/>
        </w:rPr>
        <w:t>与招标单位、其他投标人恶意串通的；</w:t>
      </w:r>
    </w:p>
    <w:p w:rsidR="00B267C4" w:rsidRDefault="006565A4" w:rsidP="00227125">
      <w:pPr>
        <w:numPr>
          <w:ilvl w:val="0"/>
          <w:numId w:val="6"/>
        </w:numPr>
        <w:tabs>
          <w:tab w:val="clear" w:pos="510"/>
          <w:tab w:val="right" w:pos="525"/>
          <w:tab w:val="left" w:pos="1155"/>
        </w:tabs>
        <w:spacing w:line="360" w:lineRule="auto"/>
        <w:ind w:left="0" w:firstLine="630"/>
        <w:rPr>
          <w:rFonts w:ascii="宋体" w:hAnsi="宋体"/>
          <w:sz w:val="24"/>
        </w:rPr>
      </w:pPr>
      <w:r>
        <w:rPr>
          <w:rFonts w:ascii="宋体" w:hAnsi="宋体" w:hint="eastAsia"/>
          <w:sz w:val="24"/>
        </w:rPr>
        <w:t>向招标人行贿或者提供其他不正当利益的；</w:t>
      </w:r>
    </w:p>
    <w:p w:rsidR="00B267C4" w:rsidRDefault="006565A4" w:rsidP="00227125">
      <w:pPr>
        <w:numPr>
          <w:ilvl w:val="0"/>
          <w:numId w:val="6"/>
        </w:numPr>
        <w:tabs>
          <w:tab w:val="clear" w:pos="510"/>
          <w:tab w:val="right" w:pos="525"/>
          <w:tab w:val="left" w:pos="1155"/>
        </w:tabs>
        <w:spacing w:line="360" w:lineRule="auto"/>
        <w:ind w:left="0" w:firstLine="630"/>
        <w:rPr>
          <w:rFonts w:ascii="宋体" w:hAnsi="宋体"/>
          <w:sz w:val="24"/>
        </w:rPr>
      </w:pPr>
      <w:r>
        <w:rPr>
          <w:rFonts w:ascii="宋体" w:hAnsi="宋体" w:hint="eastAsia"/>
          <w:sz w:val="24"/>
        </w:rPr>
        <w:t>在招标过程中与招标人进行协商谈判、不按照磋商文件和中标投标人的响应文件订立合同，或者与招标人另行订立背离合同实质性内容的协议的；</w:t>
      </w:r>
    </w:p>
    <w:p w:rsidR="00B267C4" w:rsidRDefault="006565A4" w:rsidP="00227125">
      <w:pPr>
        <w:numPr>
          <w:ilvl w:val="0"/>
          <w:numId w:val="6"/>
        </w:numPr>
        <w:tabs>
          <w:tab w:val="clear" w:pos="510"/>
          <w:tab w:val="right" w:pos="525"/>
          <w:tab w:val="left" w:pos="1155"/>
        </w:tabs>
        <w:spacing w:line="360" w:lineRule="auto"/>
        <w:ind w:left="0" w:firstLine="630"/>
        <w:rPr>
          <w:rFonts w:ascii="宋体" w:hAnsi="宋体"/>
          <w:sz w:val="24"/>
        </w:rPr>
      </w:pPr>
      <w:r>
        <w:rPr>
          <w:rFonts w:ascii="宋体" w:hAnsi="宋体" w:hint="eastAsia"/>
          <w:sz w:val="24"/>
        </w:rPr>
        <w:t>拒绝有关部门监督检查或者提供虚假情况的。</w:t>
      </w:r>
    </w:p>
    <w:p w:rsidR="00B267C4" w:rsidRDefault="006565A4">
      <w:pPr>
        <w:spacing w:line="360" w:lineRule="auto"/>
        <w:ind w:leftChars="-1" w:left="-2" w:firstLineChars="175" w:firstLine="420"/>
        <w:outlineLvl w:val="0"/>
        <w:rPr>
          <w:rFonts w:ascii="黑体" w:eastAsia="黑体" w:hAnsi="宋体"/>
          <w:bCs/>
          <w:sz w:val="24"/>
        </w:rPr>
      </w:pPr>
      <w:r>
        <w:rPr>
          <w:rFonts w:ascii="黑体" w:eastAsia="黑体" w:hAnsi="宋体" w:hint="eastAsia"/>
          <w:bCs/>
          <w:sz w:val="24"/>
        </w:rPr>
        <w:t>（十</w:t>
      </w:r>
      <w:r w:rsidR="007F32BA">
        <w:rPr>
          <w:rFonts w:ascii="黑体" w:eastAsia="黑体" w:hAnsi="宋体" w:hint="eastAsia"/>
          <w:bCs/>
          <w:sz w:val="24"/>
        </w:rPr>
        <w:t>二</w:t>
      </w:r>
      <w:r>
        <w:rPr>
          <w:rFonts w:ascii="黑体" w:eastAsia="黑体" w:hAnsi="宋体" w:hint="eastAsia"/>
          <w:bCs/>
          <w:sz w:val="24"/>
        </w:rPr>
        <w:t>）签订</w:t>
      </w:r>
      <w:r>
        <w:rPr>
          <w:rFonts w:ascii="黑体" w:eastAsia="黑体" w:hAnsi="宋体" w:hint="eastAsia"/>
          <w:sz w:val="24"/>
        </w:rPr>
        <w:t>、履行</w:t>
      </w:r>
      <w:r>
        <w:rPr>
          <w:rFonts w:ascii="黑体" w:eastAsia="黑体" w:hAnsi="宋体" w:hint="eastAsia"/>
          <w:bCs/>
          <w:sz w:val="24"/>
        </w:rPr>
        <w:t>合同：</w:t>
      </w:r>
    </w:p>
    <w:p w:rsidR="00B267C4" w:rsidRDefault="006565A4" w:rsidP="00227125">
      <w:pPr>
        <w:numPr>
          <w:ilvl w:val="0"/>
          <w:numId w:val="7"/>
        </w:numPr>
        <w:tabs>
          <w:tab w:val="left" w:pos="525"/>
          <w:tab w:val="left" w:pos="1050"/>
        </w:tabs>
        <w:spacing w:line="360" w:lineRule="auto"/>
        <w:ind w:left="0" w:firstLine="180"/>
        <w:rPr>
          <w:rFonts w:ascii="宋体" w:hAnsi="宋体"/>
          <w:bCs/>
          <w:sz w:val="24"/>
        </w:rPr>
      </w:pPr>
      <w:r>
        <w:rPr>
          <w:rFonts w:ascii="宋体" w:hAnsi="宋体"/>
          <w:bCs/>
          <w:sz w:val="24"/>
        </w:rPr>
        <w:t>招标人应当自中标通知书发出之日起三十日内，按照磋商文件和中标投标人响应文件的约定，与中标投标人签订书面合同。所签订的合同不得对磋商文件和中标投标人响应文件作实质性修改。</w:t>
      </w:r>
      <w:r>
        <w:rPr>
          <w:rFonts w:ascii="宋体" w:hAnsi="宋体" w:hint="eastAsia"/>
          <w:bCs/>
          <w:sz w:val="24"/>
        </w:rPr>
        <w:t>招标人</w:t>
      </w:r>
      <w:r>
        <w:rPr>
          <w:rFonts w:ascii="宋体" w:hAnsi="宋体"/>
          <w:bCs/>
          <w:sz w:val="24"/>
        </w:rPr>
        <w:t>不得向中标投标人提出任何不合理的要求，作为签订合同的条件，不得与中标投标人私下订立背离合同实质性内容的协议。</w:t>
      </w:r>
    </w:p>
    <w:p w:rsidR="00B267C4" w:rsidRDefault="006565A4">
      <w:pPr>
        <w:tabs>
          <w:tab w:val="left" w:pos="1050"/>
        </w:tabs>
        <w:spacing w:line="360" w:lineRule="auto"/>
        <w:ind w:firstLineChars="50" w:firstLine="120"/>
        <w:rPr>
          <w:rFonts w:ascii="宋体" w:hAnsi="宋体"/>
          <w:bCs/>
          <w:sz w:val="24"/>
        </w:rPr>
      </w:pPr>
      <w:r>
        <w:rPr>
          <w:rFonts w:ascii="宋体" w:hAnsi="宋体" w:hint="eastAsia"/>
          <w:bCs/>
          <w:sz w:val="24"/>
        </w:rPr>
        <w:t>2.江苏智汇锡建工程项目管理有限公司监督合同的履行。中标方非因不可抗力未履行招、响应文件和合同规定的义务，一经查实，招标代理机构将根据具体情况提请相关管理部门作出相应处理。</w:t>
      </w:r>
    </w:p>
    <w:p w:rsidR="00227125" w:rsidRDefault="00227125">
      <w:pPr>
        <w:tabs>
          <w:tab w:val="left" w:pos="1050"/>
        </w:tabs>
        <w:spacing w:line="360" w:lineRule="auto"/>
        <w:ind w:firstLineChars="50" w:firstLine="120"/>
        <w:rPr>
          <w:rFonts w:ascii="宋体" w:hAnsi="宋体"/>
          <w:bCs/>
          <w:sz w:val="24"/>
        </w:rPr>
      </w:pPr>
    </w:p>
    <w:p w:rsidR="00227125" w:rsidRDefault="00227125">
      <w:pPr>
        <w:tabs>
          <w:tab w:val="left" w:pos="1050"/>
        </w:tabs>
        <w:spacing w:line="360" w:lineRule="auto"/>
        <w:ind w:firstLineChars="50" w:firstLine="120"/>
        <w:rPr>
          <w:rFonts w:ascii="宋体" w:hAnsi="宋体"/>
          <w:bCs/>
          <w:sz w:val="24"/>
        </w:rPr>
      </w:pPr>
    </w:p>
    <w:p w:rsidR="00227125" w:rsidRDefault="00227125">
      <w:pPr>
        <w:tabs>
          <w:tab w:val="left" w:pos="1050"/>
        </w:tabs>
        <w:spacing w:line="360" w:lineRule="auto"/>
        <w:ind w:firstLineChars="50" w:firstLine="120"/>
        <w:rPr>
          <w:rFonts w:ascii="宋体" w:hAnsi="宋体"/>
          <w:bCs/>
          <w:sz w:val="24"/>
        </w:rPr>
      </w:pPr>
    </w:p>
    <w:p w:rsidR="00227125" w:rsidRDefault="00227125">
      <w:pPr>
        <w:tabs>
          <w:tab w:val="left" w:pos="1050"/>
        </w:tabs>
        <w:spacing w:line="360" w:lineRule="auto"/>
        <w:ind w:firstLineChars="50" w:firstLine="120"/>
        <w:rPr>
          <w:rFonts w:ascii="宋体" w:hAnsi="宋体"/>
          <w:bCs/>
          <w:sz w:val="24"/>
        </w:rPr>
      </w:pPr>
    </w:p>
    <w:p w:rsidR="00227125" w:rsidRDefault="00227125">
      <w:pPr>
        <w:tabs>
          <w:tab w:val="left" w:pos="1050"/>
        </w:tabs>
        <w:spacing w:line="360" w:lineRule="auto"/>
        <w:ind w:firstLineChars="50" w:firstLine="120"/>
        <w:rPr>
          <w:rFonts w:ascii="宋体" w:hAnsi="宋体"/>
          <w:bCs/>
          <w:sz w:val="24"/>
        </w:rPr>
      </w:pPr>
    </w:p>
    <w:p w:rsidR="00227125" w:rsidRDefault="00227125">
      <w:pPr>
        <w:tabs>
          <w:tab w:val="left" w:pos="1050"/>
        </w:tabs>
        <w:spacing w:line="360" w:lineRule="auto"/>
        <w:ind w:firstLineChars="50" w:firstLine="120"/>
        <w:rPr>
          <w:rFonts w:ascii="宋体" w:hAnsi="宋体"/>
          <w:bCs/>
          <w:sz w:val="24"/>
        </w:rPr>
      </w:pPr>
    </w:p>
    <w:p w:rsidR="00227125" w:rsidRDefault="00227125">
      <w:pPr>
        <w:tabs>
          <w:tab w:val="left" w:pos="1050"/>
        </w:tabs>
        <w:spacing w:line="360" w:lineRule="auto"/>
        <w:ind w:firstLineChars="50" w:firstLine="120"/>
        <w:rPr>
          <w:rFonts w:ascii="宋体" w:hAnsi="宋体"/>
          <w:bCs/>
          <w:sz w:val="24"/>
        </w:rPr>
      </w:pPr>
    </w:p>
    <w:p w:rsidR="00227125" w:rsidRDefault="00227125">
      <w:pPr>
        <w:tabs>
          <w:tab w:val="left" w:pos="1050"/>
        </w:tabs>
        <w:spacing w:line="360" w:lineRule="auto"/>
        <w:ind w:firstLineChars="50" w:firstLine="120"/>
        <w:rPr>
          <w:rFonts w:ascii="宋体" w:hAnsi="宋体"/>
          <w:bCs/>
          <w:sz w:val="24"/>
        </w:rPr>
      </w:pPr>
    </w:p>
    <w:p w:rsidR="00B267C4" w:rsidRDefault="006565A4">
      <w:pPr>
        <w:widowControl/>
        <w:ind w:left="420"/>
        <w:jc w:val="center"/>
        <w:rPr>
          <w:rFonts w:asciiTheme="minorEastAsia" w:eastAsiaTheme="minorEastAsia" w:hAnsiTheme="minorEastAsia"/>
          <w:b/>
          <w:sz w:val="44"/>
          <w:szCs w:val="44"/>
        </w:rPr>
      </w:pPr>
      <w:r w:rsidRPr="00244E94">
        <w:rPr>
          <w:rFonts w:asciiTheme="minorEastAsia" w:eastAsiaTheme="minorEastAsia" w:hAnsiTheme="minorEastAsia" w:hint="eastAsia"/>
          <w:b/>
          <w:sz w:val="44"/>
          <w:szCs w:val="44"/>
        </w:rPr>
        <w:lastRenderedPageBreak/>
        <w:t>第</w:t>
      </w:r>
      <w:r w:rsidR="007F32BA" w:rsidRPr="00244E94">
        <w:rPr>
          <w:rFonts w:asciiTheme="minorEastAsia" w:eastAsiaTheme="minorEastAsia" w:hAnsiTheme="minorEastAsia" w:hint="eastAsia"/>
          <w:b/>
          <w:sz w:val="44"/>
          <w:szCs w:val="44"/>
        </w:rPr>
        <w:t>三</w:t>
      </w:r>
      <w:r w:rsidRPr="00244E94">
        <w:rPr>
          <w:rFonts w:asciiTheme="minorEastAsia" w:eastAsiaTheme="minorEastAsia" w:hAnsiTheme="minorEastAsia" w:hint="eastAsia"/>
          <w:b/>
          <w:sz w:val="44"/>
          <w:szCs w:val="44"/>
        </w:rPr>
        <w:t>部分．采购需求</w:t>
      </w:r>
    </w:p>
    <w:p w:rsidR="00B02A46" w:rsidRPr="00D51BCC" w:rsidRDefault="004634A3" w:rsidP="00B02A46">
      <w:pPr>
        <w:pStyle w:val="1"/>
        <w:spacing w:line="240" w:lineRule="auto"/>
        <w:ind w:left="0" w:firstLine="14"/>
        <w:jc w:val="left"/>
        <w:rPr>
          <w:rFonts w:ascii="宋体" w:eastAsia="宋体" w:hAnsi="宋体"/>
          <w:bCs w:val="0"/>
          <w:kern w:val="2"/>
          <w:sz w:val="24"/>
          <w:szCs w:val="24"/>
        </w:rPr>
      </w:pPr>
      <w:bookmarkStart w:id="0" w:name="_Toc138568026"/>
      <w:bookmarkStart w:id="1" w:name="_Toc296087721"/>
      <w:bookmarkStart w:id="2" w:name="_Toc302070738"/>
      <w:bookmarkStart w:id="3" w:name="_Toc302070958"/>
      <w:bookmarkStart w:id="4" w:name="_Toc302071280"/>
      <w:bookmarkStart w:id="5" w:name="_Toc302073869"/>
      <w:bookmarkStart w:id="6" w:name="_Toc46933485"/>
      <w:r w:rsidRPr="00D51BCC">
        <w:rPr>
          <w:rFonts w:ascii="宋体" w:eastAsia="宋体" w:hAnsi="宋体" w:hint="eastAsia"/>
          <w:bCs w:val="0"/>
          <w:kern w:val="2"/>
          <w:sz w:val="24"/>
          <w:szCs w:val="24"/>
        </w:rPr>
        <w:t>一、</w:t>
      </w:r>
      <w:bookmarkStart w:id="7" w:name="_Toc302070737"/>
      <w:bookmarkStart w:id="8" w:name="_Toc302070957"/>
      <w:bookmarkStart w:id="9" w:name="_Toc302071279"/>
      <w:bookmarkStart w:id="10" w:name="_Toc302073868"/>
      <w:bookmarkStart w:id="11" w:name="_Toc46933484"/>
      <w:r w:rsidR="00B02A46" w:rsidRPr="00D51BCC">
        <w:rPr>
          <w:rFonts w:ascii="宋体" w:eastAsia="宋体" w:hAnsi="宋体" w:hint="eastAsia"/>
          <w:bCs w:val="0"/>
          <w:kern w:val="2"/>
          <w:sz w:val="24"/>
          <w:szCs w:val="24"/>
        </w:rPr>
        <w:t>项目综述</w:t>
      </w:r>
      <w:bookmarkEnd w:id="7"/>
      <w:bookmarkEnd w:id="8"/>
      <w:bookmarkEnd w:id="9"/>
      <w:bookmarkEnd w:id="10"/>
      <w:bookmarkEnd w:id="11"/>
    </w:p>
    <w:p w:rsidR="00B02A46" w:rsidRPr="00261479" w:rsidRDefault="00B02A46" w:rsidP="00B02A46">
      <w:pPr>
        <w:spacing w:line="360" w:lineRule="auto"/>
        <w:ind w:firstLineChars="200" w:firstLine="480"/>
        <w:rPr>
          <w:rFonts w:ascii="宋体" w:hAnsi="宋体"/>
          <w:sz w:val="24"/>
        </w:rPr>
      </w:pPr>
      <w:r w:rsidRPr="00261479">
        <w:rPr>
          <w:rFonts w:ascii="宋体" w:hAnsi="宋体" w:hint="eastAsia"/>
          <w:sz w:val="24"/>
        </w:rPr>
        <w:t>安全防范项目是学校安全管理的一个重要组成部分，如何</w:t>
      </w:r>
      <w:r w:rsidRPr="00261479">
        <w:rPr>
          <w:rFonts w:ascii="宋体" w:hAnsi="宋体"/>
          <w:sz w:val="24"/>
        </w:rPr>
        <w:t>有效解决当前校园安全存在的问题，确保校园安全，已经成为</w:t>
      </w:r>
      <w:r w:rsidRPr="00261479">
        <w:rPr>
          <w:rFonts w:ascii="宋体" w:hAnsi="宋体" w:hint="eastAsia"/>
          <w:sz w:val="24"/>
        </w:rPr>
        <w:t>学校安全保卫</w:t>
      </w:r>
      <w:r w:rsidRPr="00261479">
        <w:rPr>
          <w:rFonts w:ascii="宋体" w:hAnsi="宋体"/>
          <w:sz w:val="24"/>
        </w:rPr>
        <w:t>工作的一个重要</w:t>
      </w:r>
      <w:r w:rsidRPr="00261479">
        <w:rPr>
          <w:rFonts w:ascii="宋体" w:hAnsi="宋体" w:hint="eastAsia"/>
          <w:sz w:val="24"/>
        </w:rPr>
        <w:t>内容</w:t>
      </w:r>
      <w:r w:rsidRPr="00261479">
        <w:rPr>
          <w:rFonts w:ascii="宋体" w:hAnsi="宋体"/>
          <w:sz w:val="24"/>
        </w:rPr>
        <w:t>。</w:t>
      </w:r>
      <w:r w:rsidRPr="00261479">
        <w:rPr>
          <w:rFonts w:ascii="宋体" w:hAnsi="宋体" w:hint="eastAsia"/>
          <w:sz w:val="24"/>
        </w:rPr>
        <w:t>近年来考场舞弊现象不断发生、禁而不止。</w:t>
      </w:r>
    </w:p>
    <w:p w:rsidR="00B02A46" w:rsidRPr="00261479" w:rsidRDefault="00B02A46" w:rsidP="00B02A46">
      <w:pPr>
        <w:spacing w:line="360" w:lineRule="auto"/>
        <w:ind w:firstLineChars="200" w:firstLine="480"/>
        <w:rPr>
          <w:rFonts w:ascii="宋体" w:hAnsi="宋体"/>
          <w:sz w:val="24"/>
        </w:rPr>
      </w:pPr>
      <w:r w:rsidRPr="00261479">
        <w:rPr>
          <w:rFonts w:ascii="宋体" w:hAnsi="宋体" w:hint="eastAsia"/>
          <w:sz w:val="24"/>
        </w:rPr>
        <w:t>鉴于考试舞弊现象的严重危害，必须采用可靠的方法把舞弊过程记录下来，取得有效的证据，从而遏制舞弊现象的发生。</w:t>
      </w:r>
      <w:r w:rsidRPr="00261479">
        <w:rPr>
          <w:rFonts w:ascii="宋体" w:hAnsi="宋体"/>
          <w:sz w:val="24"/>
        </w:rPr>
        <w:t>这样的考场按标准化的规范</w:t>
      </w:r>
      <w:r w:rsidRPr="00261479">
        <w:rPr>
          <w:rFonts w:ascii="宋体" w:hAnsi="宋体" w:hint="eastAsia"/>
          <w:sz w:val="24"/>
        </w:rPr>
        <w:t>建设</w:t>
      </w:r>
      <w:r w:rsidRPr="00261479">
        <w:rPr>
          <w:rFonts w:ascii="宋体" w:hAnsi="宋体"/>
          <w:sz w:val="24"/>
        </w:rPr>
        <w:t>达到一定的要求，如每个考生所占用的面积，有关的通风、温度要求，有关播音、音频、视频、灯光、桌椅高低及面积等，这就会给每个考生提供大致相同的考试环境，带有公平性和规范性。</w:t>
      </w:r>
    </w:p>
    <w:p w:rsidR="00B02A46" w:rsidRPr="00261479" w:rsidRDefault="00B02A46" w:rsidP="00B02A46">
      <w:pPr>
        <w:spacing w:line="360" w:lineRule="auto"/>
        <w:ind w:firstLineChars="200" w:firstLine="480"/>
        <w:rPr>
          <w:rFonts w:ascii="宋体" w:hAnsi="宋体"/>
          <w:sz w:val="24"/>
        </w:rPr>
      </w:pPr>
      <w:r w:rsidRPr="00261479">
        <w:rPr>
          <w:rFonts w:ascii="宋体" w:hAnsi="宋体" w:hint="eastAsia"/>
          <w:sz w:val="24"/>
        </w:rPr>
        <w:t>国家教育考试制度是国家人才选拔的重要手段和方式，事关广大人民群众的切身利益，社会关注度高，党中央国务院对国家教育考试的安全工作十分重视，但近年来国家教育考试形式严峻，一方面考试规模及组织管理难度不断增加；另一方面社会不良风气对教育考试干扰较大，诚信体系尚不健全，一些不法分子利用高科技手段作弊已成集团化、专业化、规模化并有蔓延之势，严重危害国家教育考试的公平、公正和公信。国家教育部、财政部大力推进国家教育考试标准化考点建设工作，其目的就是进一步加强国家教育考试管理，严密防范和严肃查处考试招生舞弊行为，切实维护考试的公平、公正、安全和考试秩序。</w:t>
      </w:r>
    </w:p>
    <w:p w:rsidR="00B02A46" w:rsidRDefault="00B02A46" w:rsidP="00B02A46">
      <w:pPr>
        <w:spacing w:line="360" w:lineRule="auto"/>
        <w:ind w:firstLineChars="200" w:firstLine="480"/>
        <w:rPr>
          <w:rFonts w:ascii="宋体" w:hAnsi="宋体"/>
          <w:sz w:val="24"/>
        </w:rPr>
      </w:pPr>
      <w:r w:rsidRPr="00261479">
        <w:rPr>
          <w:rFonts w:ascii="宋体" w:hAnsi="宋体" w:hint="eastAsia"/>
          <w:sz w:val="24"/>
        </w:rPr>
        <w:t>教育部关于国家教育考试标准化考点规范（暂行）对考点设置、考场设置、试卷安全保密、人员选聘与培训、考试组织实施等方面做了具体规定，今后的国家教育考试将按“规范”执行，各中学要大力宣传《国家教育考试标准化考点规范》和《国家教育考试违规处理办法》；加强对学生的诚信教育、纪律教育和安全教育，并通过平时的考试进行国家教育考试标准化考点规范实训，加强对教师的考务管理规范训练。</w:t>
      </w:r>
    </w:p>
    <w:p w:rsidR="00B02A46" w:rsidRPr="00B02A46" w:rsidRDefault="00B02A46" w:rsidP="00B02A46">
      <w:pPr>
        <w:spacing w:line="360" w:lineRule="auto"/>
        <w:ind w:firstLineChars="200" w:firstLine="480"/>
        <w:rPr>
          <w:rFonts w:ascii="宋体" w:hAnsi="宋体"/>
          <w:sz w:val="24"/>
        </w:rPr>
      </w:pPr>
      <w:r w:rsidRPr="00B02A46">
        <w:rPr>
          <w:rFonts w:ascii="宋体" w:hAnsi="宋体" w:hint="eastAsia"/>
          <w:bCs/>
          <w:sz w:val="24"/>
        </w:rPr>
        <w:t>根据国家关于学校安防和电子巡考系统建设的规范，结合实际应用需求，本着高水准、高质量的要求，在设计上充分体现出可持续发展的理念。</w:t>
      </w:r>
    </w:p>
    <w:p w:rsidR="004634A3" w:rsidRPr="00D51BCC" w:rsidRDefault="00B02A46" w:rsidP="004634A3">
      <w:pPr>
        <w:pStyle w:val="1"/>
        <w:spacing w:line="240" w:lineRule="auto"/>
        <w:ind w:left="0" w:firstLine="14"/>
        <w:jc w:val="left"/>
        <w:rPr>
          <w:rFonts w:ascii="宋体" w:eastAsia="宋体" w:hAnsi="宋体"/>
          <w:bCs w:val="0"/>
          <w:kern w:val="2"/>
          <w:sz w:val="24"/>
          <w:szCs w:val="24"/>
        </w:rPr>
      </w:pPr>
      <w:r w:rsidRPr="00D51BCC">
        <w:rPr>
          <w:rFonts w:ascii="宋体" w:eastAsia="宋体" w:hAnsi="宋体" w:hint="eastAsia"/>
          <w:bCs w:val="0"/>
          <w:kern w:val="2"/>
          <w:sz w:val="24"/>
          <w:szCs w:val="24"/>
        </w:rPr>
        <w:t>二、</w:t>
      </w:r>
      <w:r w:rsidR="004634A3" w:rsidRPr="00D51BCC">
        <w:rPr>
          <w:rFonts w:ascii="宋体" w:eastAsia="宋体" w:hAnsi="宋体" w:hint="eastAsia"/>
          <w:bCs w:val="0"/>
          <w:kern w:val="2"/>
          <w:sz w:val="24"/>
          <w:szCs w:val="24"/>
        </w:rPr>
        <w:t>校园考场视频监控需求</w:t>
      </w:r>
      <w:bookmarkEnd w:id="0"/>
      <w:bookmarkEnd w:id="1"/>
      <w:bookmarkEnd w:id="2"/>
      <w:bookmarkEnd w:id="3"/>
      <w:bookmarkEnd w:id="4"/>
      <w:bookmarkEnd w:id="5"/>
      <w:bookmarkEnd w:id="6"/>
    </w:p>
    <w:p w:rsidR="004634A3" w:rsidRPr="00261479" w:rsidRDefault="004634A3" w:rsidP="00134D97">
      <w:pPr>
        <w:spacing w:beforeLines="50" w:line="360" w:lineRule="auto"/>
        <w:ind w:firstLineChars="100" w:firstLine="241"/>
        <w:rPr>
          <w:rFonts w:ascii="宋体" w:hAnsi="宋体"/>
          <w:color w:val="000000"/>
          <w:sz w:val="24"/>
        </w:rPr>
      </w:pPr>
      <w:r w:rsidRPr="00261479">
        <w:rPr>
          <w:rFonts w:ascii="宋体" w:hAnsi="宋体" w:hint="eastAsia"/>
          <w:b/>
          <w:color w:val="000000"/>
          <w:sz w:val="24"/>
        </w:rPr>
        <w:t>实时视频监控功能：</w:t>
      </w:r>
      <w:r w:rsidRPr="00261479">
        <w:rPr>
          <w:rFonts w:ascii="宋体" w:hAnsi="宋体" w:hint="eastAsia"/>
          <w:sz w:val="24"/>
        </w:rPr>
        <w:t>按实际地理位置，在教学楼的每间考场部署前端摄像机，</w:t>
      </w:r>
      <w:bookmarkStart w:id="12" w:name="OLE_LINK1"/>
      <w:bookmarkStart w:id="13" w:name="OLE_LINK2"/>
      <w:r w:rsidRPr="00261479">
        <w:rPr>
          <w:rFonts w:ascii="宋体" w:hAnsi="宋体" w:hint="eastAsia"/>
          <w:color w:val="000000"/>
          <w:sz w:val="24"/>
        </w:rPr>
        <w:t>设立总控制中心</w:t>
      </w:r>
      <w:bookmarkEnd w:id="12"/>
      <w:bookmarkEnd w:id="13"/>
      <w:r w:rsidRPr="00261479">
        <w:rPr>
          <w:rFonts w:ascii="宋体" w:hAnsi="宋体" w:hint="eastAsia"/>
          <w:color w:val="000000"/>
          <w:sz w:val="24"/>
        </w:rPr>
        <w:t>。前端采用</w:t>
      </w:r>
      <w:r w:rsidRPr="00261479">
        <w:rPr>
          <w:rFonts w:ascii="宋体" w:hAnsi="宋体" w:hint="eastAsia"/>
          <w:sz w:val="24"/>
        </w:rPr>
        <w:t>网络半球机</w:t>
      </w:r>
      <w:r w:rsidRPr="00261479">
        <w:rPr>
          <w:rFonts w:ascii="宋体" w:hAnsi="宋体" w:hint="eastAsia"/>
          <w:color w:val="000000"/>
          <w:sz w:val="24"/>
        </w:rPr>
        <w:t>直接将前端教室的图像信号通过编码采集为数字信号，通过网络进行远程管理，支持重要部位实时图像集中显示和切换，支持录像资料远程检索和回放。管理软件系统可支持监控点的数据传输和处理，确保图像清晰、稳定，无延时、失真、</w:t>
      </w:r>
      <w:r w:rsidRPr="00261479">
        <w:rPr>
          <w:rFonts w:ascii="宋体" w:hAnsi="宋体" w:hint="eastAsia"/>
          <w:color w:val="000000"/>
          <w:sz w:val="24"/>
        </w:rPr>
        <w:lastRenderedPageBreak/>
        <w:t>不同步等现象。</w:t>
      </w:r>
    </w:p>
    <w:p w:rsidR="004634A3" w:rsidRPr="00261479" w:rsidRDefault="004634A3" w:rsidP="00134D97">
      <w:pPr>
        <w:spacing w:beforeLines="50" w:line="360" w:lineRule="auto"/>
        <w:ind w:firstLineChars="200" w:firstLine="482"/>
        <w:rPr>
          <w:rFonts w:ascii="宋体" w:hAnsi="宋体"/>
          <w:sz w:val="24"/>
        </w:rPr>
      </w:pPr>
      <w:r w:rsidRPr="00261479">
        <w:rPr>
          <w:rFonts w:ascii="宋体" w:hAnsi="宋体" w:hint="eastAsia"/>
          <w:b/>
          <w:color w:val="000000"/>
          <w:sz w:val="24"/>
        </w:rPr>
        <w:t>一体化管理功能：</w:t>
      </w:r>
      <w:r w:rsidRPr="00261479">
        <w:rPr>
          <w:rFonts w:ascii="宋体" w:hAnsi="宋体" w:hint="eastAsia"/>
          <w:sz w:val="24"/>
        </w:rPr>
        <w:t>在综合管理平台的一体化管理下，视频监控、外部报警各功能模块联动运行。系统的管理和控制实行身份安全认证，经过授权的任意一台终端可以进行远程访问。</w:t>
      </w:r>
    </w:p>
    <w:p w:rsidR="004634A3" w:rsidRPr="00261479" w:rsidRDefault="004634A3" w:rsidP="00134D97">
      <w:pPr>
        <w:spacing w:beforeLines="50" w:line="360" w:lineRule="auto"/>
        <w:ind w:firstLineChars="200" w:firstLine="482"/>
        <w:rPr>
          <w:rFonts w:ascii="宋体" w:hAnsi="宋体"/>
          <w:sz w:val="24"/>
        </w:rPr>
      </w:pPr>
      <w:r w:rsidRPr="00261479">
        <w:rPr>
          <w:rFonts w:ascii="宋体" w:hAnsi="宋体" w:hint="eastAsia"/>
          <w:b/>
          <w:color w:val="000000"/>
          <w:sz w:val="24"/>
        </w:rPr>
        <w:t>应急处置功能：</w:t>
      </w:r>
      <w:r w:rsidRPr="00261479">
        <w:rPr>
          <w:rFonts w:ascii="宋体" w:hAnsi="宋体" w:hint="eastAsia"/>
          <w:sz w:val="24"/>
        </w:rPr>
        <w:t>当发现考场异常时，总控中心立即可查或实时监得到相应录像信息，以便值班员对考现场情况进行综合分析，迅速处置。</w:t>
      </w:r>
    </w:p>
    <w:p w:rsidR="004634A3" w:rsidRDefault="004634A3" w:rsidP="004634A3">
      <w:pPr>
        <w:widowControl/>
        <w:spacing w:line="360" w:lineRule="auto"/>
        <w:ind w:left="420"/>
        <w:jc w:val="center"/>
        <w:rPr>
          <w:rFonts w:ascii="宋体" w:hAnsi="宋体"/>
          <w:sz w:val="24"/>
        </w:rPr>
      </w:pPr>
      <w:r w:rsidRPr="00261479">
        <w:rPr>
          <w:rFonts w:ascii="宋体" w:hAnsi="宋体" w:hint="eastAsia"/>
          <w:sz w:val="24"/>
        </w:rPr>
        <w:t>考试时，系统采用全天24小时不间断录像，录像资料保存在总控制中心。网络半球摄</w:t>
      </w:r>
    </w:p>
    <w:p w:rsidR="004634A3" w:rsidRDefault="004634A3" w:rsidP="004634A3">
      <w:pPr>
        <w:widowControl/>
        <w:spacing w:line="360" w:lineRule="auto"/>
        <w:rPr>
          <w:rFonts w:ascii="宋体" w:hAnsi="宋体"/>
          <w:sz w:val="24"/>
        </w:rPr>
      </w:pPr>
      <w:r w:rsidRPr="00261479">
        <w:rPr>
          <w:rFonts w:ascii="宋体" w:hAnsi="宋体" w:hint="eastAsia"/>
          <w:sz w:val="24"/>
        </w:rPr>
        <w:t>像机采用1080P格式录像，录像保存时间为20天。</w:t>
      </w:r>
    </w:p>
    <w:p w:rsidR="00B02A46" w:rsidRPr="00D51BCC" w:rsidRDefault="00B02A46" w:rsidP="004634A3">
      <w:pPr>
        <w:widowControl/>
        <w:spacing w:line="360" w:lineRule="auto"/>
        <w:rPr>
          <w:rFonts w:ascii="宋体" w:hAnsi="宋体"/>
          <w:b/>
          <w:sz w:val="24"/>
        </w:rPr>
      </w:pPr>
      <w:r w:rsidRPr="00D51BCC">
        <w:rPr>
          <w:rFonts w:ascii="宋体" w:hAnsi="宋体" w:hint="eastAsia"/>
          <w:b/>
          <w:sz w:val="24"/>
        </w:rPr>
        <w:t>三、</w:t>
      </w:r>
      <w:bookmarkStart w:id="14" w:name="_Toc302070740"/>
      <w:bookmarkStart w:id="15" w:name="_Toc302070960"/>
      <w:bookmarkStart w:id="16" w:name="_Toc302071282"/>
      <w:bookmarkStart w:id="17" w:name="_Toc302073871"/>
      <w:bookmarkStart w:id="18" w:name="_Toc46933486"/>
      <w:r w:rsidRPr="00D51BCC">
        <w:rPr>
          <w:rFonts w:ascii="宋体" w:hAnsi="宋体" w:hint="eastAsia"/>
          <w:b/>
          <w:sz w:val="24"/>
        </w:rPr>
        <w:t>视频监控系统整体设计</w:t>
      </w:r>
      <w:bookmarkEnd w:id="14"/>
      <w:bookmarkEnd w:id="15"/>
      <w:bookmarkEnd w:id="16"/>
      <w:bookmarkEnd w:id="17"/>
      <w:bookmarkEnd w:id="18"/>
    </w:p>
    <w:p w:rsidR="00B02A46" w:rsidRPr="00B02A46" w:rsidRDefault="00B02A46" w:rsidP="00B02A46">
      <w:pPr>
        <w:pStyle w:val="2"/>
        <w:numPr>
          <w:ilvl w:val="1"/>
          <w:numId w:val="0"/>
        </w:numPr>
        <w:tabs>
          <w:tab w:val="clear" w:pos="567"/>
        </w:tabs>
        <w:spacing w:before="120" w:after="120" w:line="360" w:lineRule="auto"/>
        <w:ind w:left="663" w:hangingChars="275" w:hanging="663"/>
        <w:rPr>
          <w:rFonts w:ascii="宋体" w:eastAsia="宋体" w:hAnsi="宋体"/>
          <w:bCs w:val="0"/>
          <w:color w:val="000000"/>
          <w:sz w:val="24"/>
          <w:szCs w:val="24"/>
        </w:rPr>
      </w:pPr>
      <w:bookmarkStart w:id="19" w:name="_Toc46933487"/>
      <w:r>
        <w:rPr>
          <w:rFonts w:ascii="宋体" w:eastAsia="宋体" w:hAnsi="宋体" w:hint="eastAsia"/>
          <w:bCs w:val="0"/>
          <w:color w:val="000000"/>
          <w:sz w:val="24"/>
          <w:szCs w:val="24"/>
        </w:rPr>
        <w:t>1、</w:t>
      </w:r>
      <w:r w:rsidRPr="00B02A46">
        <w:rPr>
          <w:rFonts w:ascii="宋体" w:eastAsia="宋体" w:hAnsi="宋体" w:hint="eastAsia"/>
          <w:bCs w:val="0"/>
          <w:color w:val="000000"/>
          <w:sz w:val="24"/>
          <w:szCs w:val="24"/>
        </w:rPr>
        <w:t>整体设计说明</w:t>
      </w:r>
      <w:bookmarkEnd w:id="19"/>
    </w:p>
    <w:p w:rsidR="00B02A46" w:rsidRPr="00261479" w:rsidRDefault="00B02A46" w:rsidP="00B02A46">
      <w:pPr>
        <w:spacing w:line="360" w:lineRule="auto"/>
        <w:ind w:firstLineChars="200" w:firstLine="480"/>
        <w:rPr>
          <w:rFonts w:ascii="宋体" w:hAnsi="宋体"/>
          <w:sz w:val="24"/>
        </w:rPr>
      </w:pPr>
      <w:r w:rsidRPr="00261479">
        <w:rPr>
          <w:rFonts w:ascii="宋体" w:hAnsi="宋体" w:cs="宋体" w:hint="eastAsia"/>
          <w:sz w:val="24"/>
        </w:rPr>
        <w:t>本次建设的考场监控系统主要针对在考试时对现场进行无死角</w:t>
      </w:r>
      <w:r w:rsidRPr="00261479">
        <w:rPr>
          <w:rFonts w:ascii="宋体" w:hAnsi="宋体" w:cs="Malgun Gothic" w:hint="eastAsia"/>
          <w:sz w:val="24"/>
        </w:rPr>
        <w:t>、</w:t>
      </w:r>
      <w:r w:rsidRPr="00261479">
        <w:rPr>
          <w:rFonts w:ascii="宋体" w:hAnsi="宋体" w:cs="宋体" w:hint="eastAsia"/>
          <w:sz w:val="24"/>
        </w:rPr>
        <w:t>无盲区</w:t>
      </w:r>
      <w:r w:rsidRPr="00261479">
        <w:rPr>
          <w:rFonts w:ascii="宋体" w:hAnsi="宋体" w:cs="Malgun Gothic" w:hint="eastAsia"/>
          <w:sz w:val="24"/>
        </w:rPr>
        <w:t>、</w:t>
      </w:r>
      <w:r w:rsidRPr="00261479">
        <w:rPr>
          <w:rFonts w:ascii="宋体" w:hAnsi="宋体" w:cs="宋体" w:hint="eastAsia"/>
          <w:sz w:val="24"/>
        </w:rPr>
        <w:t>实时监控录像</w:t>
      </w:r>
      <w:r w:rsidRPr="00261479">
        <w:rPr>
          <w:rFonts w:ascii="宋体" w:hAnsi="宋体" w:hint="eastAsia"/>
          <w:sz w:val="24"/>
        </w:rPr>
        <w:t>，</w:t>
      </w:r>
      <w:r w:rsidRPr="00261479">
        <w:rPr>
          <w:rFonts w:ascii="宋体" w:hAnsi="宋体" w:cs="宋体" w:hint="eastAsia"/>
          <w:sz w:val="24"/>
        </w:rPr>
        <w:t>防止舞弊现象的发生</w:t>
      </w:r>
      <w:r w:rsidRPr="00261479">
        <w:rPr>
          <w:rFonts w:ascii="宋体" w:hAnsi="宋体" w:cs="Malgun Gothic" w:hint="eastAsia"/>
          <w:sz w:val="24"/>
        </w:rPr>
        <w:t>，</w:t>
      </w:r>
      <w:r w:rsidRPr="00261479">
        <w:rPr>
          <w:rFonts w:ascii="宋体" w:hAnsi="宋体" w:cs="宋体" w:hint="eastAsia"/>
          <w:sz w:val="24"/>
        </w:rPr>
        <w:t>一旦有违纪违规的现象发生</w:t>
      </w:r>
      <w:r w:rsidRPr="00261479">
        <w:rPr>
          <w:rFonts w:ascii="宋体" w:hAnsi="宋体" w:cs="Malgun Gothic" w:hint="eastAsia"/>
          <w:sz w:val="24"/>
        </w:rPr>
        <w:t>，</w:t>
      </w:r>
      <w:r w:rsidRPr="00261479">
        <w:rPr>
          <w:rFonts w:ascii="宋体" w:hAnsi="宋体" w:cs="宋体" w:hint="eastAsia"/>
          <w:sz w:val="24"/>
        </w:rPr>
        <w:t>值考人员可通过查询实时的录像信息对考试现场情况进行综合分析和取证</w:t>
      </w:r>
      <w:r w:rsidRPr="00261479">
        <w:rPr>
          <w:rFonts w:ascii="宋体" w:hAnsi="宋体" w:cs="Malgun Gothic" w:hint="eastAsia"/>
          <w:sz w:val="24"/>
        </w:rPr>
        <w:t>，</w:t>
      </w:r>
      <w:r w:rsidRPr="00261479">
        <w:rPr>
          <w:rFonts w:ascii="宋体" w:hAnsi="宋体" w:hint="eastAsia"/>
          <w:sz w:val="24"/>
        </w:rPr>
        <w:t>迅速处置舞</w:t>
      </w:r>
      <w:r w:rsidRPr="00261479">
        <w:rPr>
          <w:rFonts w:ascii="宋体" w:hAnsi="宋体" w:cs="宋体" w:hint="eastAsia"/>
          <w:sz w:val="24"/>
        </w:rPr>
        <w:t>弊情况</w:t>
      </w:r>
      <w:r w:rsidRPr="00261479">
        <w:rPr>
          <w:rFonts w:ascii="宋体" w:hAnsi="宋体" w:cs="Malgun Gothic" w:hint="eastAsia"/>
          <w:sz w:val="24"/>
        </w:rPr>
        <w:t>。</w:t>
      </w:r>
    </w:p>
    <w:p w:rsidR="00B02A46" w:rsidRPr="00B02A46" w:rsidRDefault="00B02A46" w:rsidP="00B02A46">
      <w:pPr>
        <w:pStyle w:val="2"/>
        <w:numPr>
          <w:ilvl w:val="1"/>
          <w:numId w:val="0"/>
        </w:numPr>
        <w:tabs>
          <w:tab w:val="clear" w:pos="567"/>
        </w:tabs>
        <w:spacing w:before="120" w:after="120" w:line="360" w:lineRule="auto"/>
        <w:ind w:left="567" w:hanging="567"/>
        <w:rPr>
          <w:rFonts w:ascii="宋体" w:eastAsia="宋体" w:hAnsi="宋体"/>
          <w:bCs w:val="0"/>
          <w:color w:val="000000"/>
          <w:sz w:val="24"/>
          <w:szCs w:val="24"/>
        </w:rPr>
      </w:pPr>
      <w:bookmarkStart w:id="20" w:name="_Toc138568023"/>
      <w:bookmarkStart w:id="21" w:name="_Toc296087718"/>
      <w:bookmarkStart w:id="22" w:name="_Toc302070741"/>
      <w:bookmarkStart w:id="23" w:name="_Toc302070961"/>
      <w:bookmarkStart w:id="24" w:name="_Toc302071283"/>
      <w:bookmarkStart w:id="25" w:name="_Toc302073872"/>
      <w:bookmarkStart w:id="26" w:name="_Toc46933488"/>
      <w:bookmarkStart w:id="27" w:name="_Toc296087724"/>
      <w:r>
        <w:rPr>
          <w:rFonts w:ascii="宋体" w:eastAsia="宋体" w:hAnsi="宋体" w:hint="eastAsia"/>
          <w:bCs w:val="0"/>
          <w:color w:val="000000"/>
          <w:sz w:val="24"/>
          <w:szCs w:val="24"/>
        </w:rPr>
        <w:t>2、</w:t>
      </w:r>
      <w:r w:rsidRPr="00B02A46">
        <w:rPr>
          <w:rFonts w:ascii="宋体" w:eastAsia="宋体" w:hAnsi="宋体" w:hint="eastAsia"/>
          <w:bCs w:val="0"/>
          <w:color w:val="000000"/>
          <w:sz w:val="24"/>
          <w:szCs w:val="24"/>
        </w:rPr>
        <w:t>建设目标</w:t>
      </w:r>
      <w:bookmarkEnd w:id="20"/>
      <w:bookmarkEnd w:id="21"/>
      <w:bookmarkEnd w:id="22"/>
      <w:bookmarkEnd w:id="23"/>
      <w:bookmarkEnd w:id="24"/>
      <w:bookmarkEnd w:id="25"/>
      <w:bookmarkEnd w:id="26"/>
    </w:p>
    <w:p w:rsidR="00B02A46" w:rsidRPr="00261479" w:rsidRDefault="00B02A46" w:rsidP="00134D97">
      <w:pPr>
        <w:spacing w:beforeLines="50" w:line="360" w:lineRule="auto"/>
        <w:rPr>
          <w:rFonts w:ascii="宋体" w:hAnsi="宋体"/>
          <w:sz w:val="24"/>
        </w:rPr>
      </w:pPr>
      <w:r>
        <w:rPr>
          <w:rFonts w:ascii="宋体" w:hAnsi="宋体" w:hint="eastAsia"/>
          <w:sz w:val="24"/>
        </w:rPr>
        <w:t>（1）</w:t>
      </w:r>
      <w:r w:rsidRPr="00261479">
        <w:rPr>
          <w:rFonts w:ascii="宋体" w:hAnsi="宋体" w:hint="eastAsia"/>
          <w:sz w:val="24"/>
        </w:rPr>
        <w:t>建立一套独立完善的考试监控体系, 利用高科技手段实施考试违纪作弊的行为的巡查。</w:t>
      </w:r>
    </w:p>
    <w:p w:rsidR="00B02A46" w:rsidRPr="00261479" w:rsidRDefault="00B02A46" w:rsidP="00134D97">
      <w:pPr>
        <w:spacing w:beforeLines="50" w:line="360" w:lineRule="auto"/>
        <w:rPr>
          <w:rFonts w:ascii="宋体" w:hAnsi="宋体"/>
          <w:sz w:val="24"/>
        </w:rPr>
      </w:pPr>
      <w:r>
        <w:rPr>
          <w:rFonts w:ascii="宋体" w:hAnsi="宋体" w:hint="eastAsia"/>
          <w:sz w:val="24"/>
        </w:rPr>
        <w:t>（2）</w:t>
      </w:r>
      <w:r w:rsidRPr="00261479">
        <w:rPr>
          <w:rFonts w:ascii="宋体" w:hAnsi="宋体" w:hint="eastAsia"/>
          <w:sz w:val="24"/>
        </w:rPr>
        <w:t>建立安全的防范在线巡考体系，能使主管单位能远程对考试现场进行巡查及历史录像回放。</w:t>
      </w:r>
    </w:p>
    <w:p w:rsidR="00B02A46" w:rsidRPr="00261479" w:rsidRDefault="00B02A46" w:rsidP="00134D97">
      <w:pPr>
        <w:spacing w:beforeLines="50" w:line="360" w:lineRule="auto"/>
        <w:rPr>
          <w:rFonts w:ascii="宋体" w:hAnsi="宋体"/>
          <w:sz w:val="24"/>
        </w:rPr>
      </w:pPr>
      <w:r>
        <w:rPr>
          <w:rFonts w:ascii="宋体" w:hAnsi="宋体" w:hint="eastAsia"/>
          <w:sz w:val="24"/>
        </w:rPr>
        <w:t>（3）</w:t>
      </w:r>
      <w:r w:rsidRPr="00261479">
        <w:rPr>
          <w:rFonts w:ascii="宋体" w:hAnsi="宋体" w:hint="eastAsia"/>
          <w:sz w:val="24"/>
        </w:rPr>
        <w:t>建立完善的安防历史事件档案，使事件具备可追溯性；</w:t>
      </w:r>
    </w:p>
    <w:p w:rsidR="00B02A46" w:rsidRPr="00261479" w:rsidRDefault="00B02A46" w:rsidP="00134D97">
      <w:pPr>
        <w:spacing w:beforeLines="50" w:line="360" w:lineRule="auto"/>
        <w:rPr>
          <w:rFonts w:ascii="宋体" w:hAnsi="宋体"/>
          <w:sz w:val="24"/>
        </w:rPr>
      </w:pPr>
      <w:r>
        <w:rPr>
          <w:rFonts w:ascii="宋体" w:hAnsi="宋体" w:hint="eastAsia"/>
          <w:sz w:val="24"/>
        </w:rPr>
        <w:t>（4）</w:t>
      </w:r>
      <w:r w:rsidRPr="00261479">
        <w:rPr>
          <w:rFonts w:ascii="宋体" w:hAnsi="宋体" w:hint="eastAsia"/>
          <w:sz w:val="24"/>
        </w:rPr>
        <w:t>建立统一的中心控制前端，考场的幕布、电脑、屏蔽器、摄像机电源等功能达到集中控制功能。</w:t>
      </w:r>
    </w:p>
    <w:p w:rsidR="00B02A46" w:rsidRPr="00B02A46" w:rsidRDefault="00B02A46" w:rsidP="00B02A46">
      <w:pPr>
        <w:pStyle w:val="2"/>
        <w:numPr>
          <w:ilvl w:val="1"/>
          <w:numId w:val="0"/>
        </w:numPr>
        <w:tabs>
          <w:tab w:val="clear" w:pos="567"/>
        </w:tabs>
        <w:spacing w:before="120" w:after="120" w:line="360" w:lineRule="auto"/>
        <w:ind w:left="567" w:hanging="567"/>
        <w:rPr>
          <w:rFonts w:ascii="宋体" w:eastAsia="宋体" w:hAnsi="宋体"/>
          <w:bCs w:val="0"/>
          <w:color w:val="000000"/>
          <w:sz w:val="24"/>
          <w:szCs w:val="24"/>
        </w:rPr>
      </w:pPr>
      <w:bookmarkStart w:id="28" w:name="_Toc138568024"/>
      <w:bookmarkStart w:id="29" w:name="_Toc296087719"/>
      <w:bookmarkStart w:id="30" w:name="_Toc302070742"/>
      <w:bookmarkStart w:id="31" w:name="_Toc302070962"/>
      <w:bookmarkStart w:id="32" w:name="_Toc302071284"/>
      <w:bookmarkStart w:id="33" w:name="_Toc302073873"/>
      <w:bookmarkStart w:id="34" w:name="_Toc46933489"/>
      <w:r>
        <w:rPr>
          <w:rFonts w:ascii="宋体" w:eastAsia="宋体" w:hAnsi="宋体" w:hint="eastAsia"/>
          <w:bCs w:val="0"/>
          <w:color w:val="000000"/>
          <w:sz w:val="24"/>
          <w:szCs w:val="24"/>
        </w:rPr>
        <w:t>3、</w:t>
      </w:r>
      <w:r w:rsidRPr="00B02A46">
        <w:rPr>
          <w:rFonts w:ascii="宋体" w:eastAsia="宋体" w:hAnsi="宋体" w:hint="eastAsia"/>
          <w:bCs w:val="0"/>
          <w:color w:val="000000"/>
          <w:sz w:val="24"/>
          <w:szCs w:val="24"/>
        </w:rPr>
        <w:t>设计原则</w:t>
      </w:r>
      <w:bookmarkEnd w:id="28"/>
      <w:bookmarkEnd w:id="29"/>
      <w:bookmarkEnd w:id="30"/>
      <w:bookmarkEnd w:id="31"/>
      <w:bookmarkEnd w:id="32"/>
      <w:bookmarkEnd w:id="33"/>
      <w:bookmarkEnd w:id="34"/>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江苏信息职业技术学院考场数字视频监控系统整体结构应具备前端、传输、控制管理、显示与存储、远程转发设备等五个主要组成部分，以及监控室、电源等辅助设施设备。主要组成部分的设备与功能符合《国家教育考试网上巡查系统视频标准技术规范》的要求。系统建设符合如下原则：</w:t>
      </w:r>
    </w:p>
    <w:p w:rsidR="00B02A46" w:rsidRPr="00261479" w:rsidRDefault="00B02A46" w:rsidP="00134D97">
      <w:pPr>
        <w:spacing w:beforeLines="50" w:line="360" w:lineRule="auto"/>
        <w:rPr>
          <w:rFonts w:ascii="宋体" w:hAnsi="宋体"/>
          <w:b/>
          <w:sz w:val="24"/>
        </w:rPr>
      </w:pPr>
      <w:r>
        <w:rPr>
          <w:rFonts w:ascii="宋体" w:hAnsi="宋体" w:hint="eastAsia"/>
          <w:b/>
          <w:sz w:val="24"/>
        </w:rPr>
        <w:t>（1）</w:t>
      </w:r>
      <w:r w:rsidRPr="00261479">
        <w:rPr>
          <w:rFonts w:ascii="宋体" w:hAnsi="宋体" w:hint="eastAsia"/>
          <w:b/>
          <w:sz w:val="24"/>
        </w:rPr>
        <w:t>先进性</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该系统在技术上应具有适度超前性和设备的互换性，为系统今后的增容和改造留有余</w:t>
      </w:r>
      <w:r w:rsidRPr="00261479">
        <w:rPr>
          <w:rFonts w:ascii="宋体" w:hAnsi="宋体" w:hint="eastAsia"/>
          <w:sz w:val="24"/>
        </w:rPr>
        <w:lastRenderedPageBreak/>
        <w:t>地。</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充分考虑到信息化社会迅猛发展的趋势，应采用IP监控技术作为考场监控的设计方法和技术路线，体现当代电子技术发展水平，设备方面：选用先进、实用的技术和功能完善的安防产品，确保系统各种功能齐全，在近几年中继续处于领先地位，并随着科技的发展不断改进完善。</w:t>
      </w:r>
    </w:p>
    <w:p w:rsidR="00B02A46" w:rsidRPr="00261479" w:rsidRDefault="00B02A46" w:rsidP="00134D97">
      <w:pPr>
        <w:spacing w:beforeLines="50" w:line="360" w:lineRule="auto"/>
        <w:rPr>
          <w:rFonts w:ascii="宋体" w:hAnsi="宋体"/>
          <w:b/>
          <w:sz w:val="24"/>
        </w:rPr>
      </w:pPr>
      <w:r>
        <w:rPr>
          <w:rFonts w:ascii="宋体" w:hAnsi="宋体" w:hint="eastAsia"/>
          <w:b/>
          <w:sz w:val="24"/>
        </w:rPr>
        <w:t>（2）</w:t>
      </w:r>
      <w:r w:rsidRPr="00261479">
        <w:rPr>
          <w:rFonts w:ascii="宋体" w:hAnsi="宋体" w:hint="eastAsia"/>
          <w:b/>
          <w:sz w:val="24"/>
        </w:rPr>
        <w:t>成熟可靠性</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所有设备的平均无故障间隔时间(MTBF)不小于3000h；系统竣工后至首次故障发生时的累计运行时间，不小于30天；在现场环境和所选设备条件下，清晰显示和存储监控目标的可用图像，且保持图像、声音信息的原始完整性和实时性，即无论中间过程如何处理，最后显示/存储/回放的图像和声音与原始场景保持一致。</w:t>
      </w:r>
    </w:p>
    <w:p w:rsidR="00B02A46" w:rsidRPr="00261479" w:rsidRDefault="00B02A46" w:rsidP="00134D97">
      <w:pPr>
        <w:spacing w:beforeLines="50" w:line="360" w:lineRule="auto"/>
        <w:rPr>
          <w:rFonts w:ascii="宋体" w:hAnsi="宋体"/>
          <w:b/>
          <w:sz w:val="24"/>
        </w:rPr>
      </w:pPr>
      <w:r>
        <w:rPr>
          <w:rFonts w:ascii="宋体" w:hAnsi="宋体" w:hint="eastAsia"/>
          <w:b/>
          <w:sz w:val="24"/>
        </w:rPr>
        <w:t>（3）</w:t>
      </w:r>
      <w:r w:rsidRPr="00261479">
        <w:rPr>
          <w:rFonts w:ascii="宋体" w:hAnsi="宋体" w:hint="eastAsia"/>
          <w:b/>
          <w:sz w:val="24"/>
        </w:rPr>
        <w:t>兼容及扩展性</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 xml:space="preserve">考场监控系统与学校的校园网、网络教学信息系统之间具有适当的连接与隔离措施，既相互兼容、共享资源，又能相互隔离、独立工作；系统的通信接口适应多种网络协议，方便将来接入广域网与上位的监控中心相联。 </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系统具有开放性的标准体系，基于开放式的TCP/IP网络平台进行设计，支持多种当今流行的网络协议。为了保证各系统设备之间能够互联、互通、互控，设计建设时充分考虑系统的核心设备的统一性，便于以后的系统扩容。对于各级联网和关键环节所用的设备，采用统一接口标准和技术标准，包括图像编解码、网络传输、存储和各种信令格式都遵循国际上现有的成熟标准，构建统一架构而不是异构的系统，保证系统之间能够实现互连互通和便于未来的集成应用。系统可以根据用户发展的需要，在一定程度上满足安防监控系统的扩展需要。设备应采用模块化配置，便于集中管理与分散控制，总体结构保证系统的兼容性和可扩展性。</w:t>
      </w:r>
    </w:p>
    <w:p w:rsidR="00B02A46" w:rsidRPr="00261479" w:rsidRDefault="00B02A46" w:rsidP="00134D97">
      <w:pPr>
        <w:spacing w:beforeLines="50" w:line="360" w:lineRule="auto"/>
        <w:rPr>
          <w:rFonts w:ascii="宋体" w:hAnsi="宋体"/>
          <w:b/>
          <w:sz w:val="24"/>
        </w:rPr>
      </w:pPr>
      <w:r>
        <w:rPr>
          <w:rFonts w:ascii="宋体" w:hAnsi="宋体" w:hint="eastAsia"/>
          <w:b/>
          <w:sz w:val="24"/>
        </w:rPr>
        <w:t>（4）</w:t>
      </w:r>
      <w:r w:rsidRPr="00261479">
        <w:rPr>
          <w:rFonts w:ascii="宋体" w:hAnsi="宋体" w:hint="eastAsia"/>
          <w:b/>
          <w:sz w:val="24"/>
        </w:rPr>
        <w:t>经济实用性</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考场监控系统基于配置现场的环境条件、视频监控对象、投资规模、维护保养以及监控方式等因素统筹考虑，应符合有关风险等级和防护级别的要求，符合我校的管理和使用要求。</w:t>
      </w:r>
    </w:p>
    <w:p w:rsidR="00B02A46" w:rsidRPr="00261479" w:rsidRDefault="00B02A46" w:rsidP="00134D97">
      <w:pPr>
        <w:spacing w:beforeLines="50" w:line="360" w:lineRule="auto"/>
        <w:rPr>
          <w:rFonts w:ascii="宋体" w:hAnsi="宋体"/>
          <w:b/>
          <w:sz w:val="24"/>
        </w:rPr>
      </w:pPr>
      <w:r>
        <w:rPr>
          <w:rFonts w:ascii="宋体" w:hAnsi="宋体" w:hint="eastAsia"/>
          <w:b/>
          <w:sz w:val="24"/>
        </w:rPr>
        <w:t>（5）</w:t>
      </w:r>
      <w:r w:rsidRPr="00261479">
        <w:rPr>
          <w:rFonts w:ascii="宋体" w:hAnsi="宋体" w:hint="eastAsia"/>
          <w:b/>
          <w:sz w:val="24"/>
        </w:rPr>
        <w:t>可操作性</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lastRenderedPageBreak/>
        <w:t>系统具有</w:t>
      </w:r>
      <w:r w:rsidRPr="00261479">
        <w:rPr>
          <w:rFonts w:ascii="宋体" w:hAnsi="宋体"/>
          <w:sz w:val="24"/>
        </w:rPr>
        <w:t>清晰、简洁、友好的中文人机交互界面，</w:t>
      </w:r>
      <w:r w:rsidRPr="00261479">
        <w:rPr>
          <w:rFonts w:ascii="宋体" w:hAnsi="宋体" w:hint="eastAsia"/>
          <w:sz w:val="24"/>
        </w:rPr>
        <w:t>管理功能完善，操作控制</w:t>
      </w:r>
      <w:r w:rsidRPr="00261479">
        <w:rPr>
          <w:rFonts w:ascii="宋体" w:hAnsi="宋体"/>
          <w:sz w:val="24"/>
        </w:rPr>
        <w:t>简便、灵活，易学易用</w:t>
      </w:r>
      <w:r w:rsidRPr="00261479">
        <w:rPr>
          <w:rFonts w:ascii="宋体" w:hAnsi="宋体" w:hint="eastAsia"/>
          <w:sz w:val="24"/>
        </w:rPr>
        <w:t>；设备、程序</w:t>
      </w:r>
      <w:r w:rsidRPr="00261479">
        <w:rPr>
          <w:rFonts w:ascii="宋体" w:hAnsi="宋体"/>
          <w:sz w:val="24"/>
        </w:rPr>
        <w:t>便于管理和维护。</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为操作人员设计一个方便的操作环境，这主要是指画面之间的切换可设置为手动和自动。系统应设计必要的自动统计、记录和查询、提示功能，以帮助操作人员了解系统运行和操作的情况。当突发性事件产生时系统应能及时作出响应的连锁反映，系统根据防范预案设计的多种的指令，使系统对紧急时间的应变和处理能力大大加强。</w:t>
      </w:r>
    </w:p>
    <w:p w:rsidR="00B02A46" w:rsidRPr="00261479" w:rsidRDefault="00B02A46" w:rsidP="00134D97">
      <w:pPr>
        <w:spacing w:beforeLines="50" w:line="360" w:lineRule="auto"/>
        <w:rPr>
          <w:rFonts w:ascii="宋体" w:hAnsi="宋体"/>
          <w:b/>
          <w:sz w:val="24"/>
        </w:rPr>
      </w:pPr>
      <w:r>
        <w:rPr>
          <w:rFonts w:ascii="宋体" w:hAnsi="宋体" w:hint="eastAsia"/>
          <w:b/>
          <w:sz w:val="24"/>
        </w:rPr>
        <w:t>（6）</w:t>
      </w:r>
      <w:r w:rsidRPr="00261479">
        <w:rPr>
          <w:rFonts w:ascii="宋体" w:hAnsi="宋体" w:hint="eastAsia"/>
          <w:b/>
          <w:sz w:val="24"/>
        </w:rPr>
        <w:t>观察适度性</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视频监控目标范围相对精确，既对必须观察的目标取得完整的图像信息，无观察死角、盲区，又尽量减少不必要的观察视野，不出现无监视意义的空镜头。</w:t>
      </w:r>
    </w:p>
    <w:p w:rsidR="00B02A46" w:rsidRPr="00261479" w:rsidRDefault="00B02A46" w:rsidP="00134D97">
      <w:pPr>
        <w:spacing w:beforeLines="50" w:line="360" w:lineRule="auto"/>
        <w:rPr>
          <w:rFonts w:ascii="宋体" w:hAnsi="宋体"/>
          <w:b/>
          <w:sz w:val="24"/>
        </w:rPr>
      </w:pPr>
      <w:r>
        <w:rPr>
          <w:rFonts w:ascii="宋体" w:hAnsi="宋体" w:hint="eastAsia"/>
          <w:b/>
          <w:sz w:val="24"/>
        </w:rPr>
        <w:t>（7）</w:t>
      </w:r>
      <w:r w:rsidRPr="00261479">
        <w:rPr>
          <w:rFonts w:ascii="宋体" w:hAnsi="宋体" w:hint="eastAsia"/>
          <w:b/>
          <w:sz w:val="24"/>
        </w:rPr>
        <w:t>可维护性</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系统硬件、软件和服务上应具有系统正常运行的技术保障和系统突发故障的应急保障措施、紧急处理措施，从硬件、软件、人力上保证系统的全天候运行。同时，系统所需设备应尽量选择技术定性、业界通用的型号和品牌，保障系统更新维护的低成本和可行性</w:t>
      </w:r>
    </w:p>
    <w:p w:rsidR="00B02A46" w:rsidRPr="00261479" w:rsidRDefault="00B02A46" w:rsidP="00134D97">
      <w:pPr>
        <w:spacing w:beforeLines="50" w:line="360" w:lineRule="auto"/>
        <w:rPr>
          <w:rFonts w:ascii="宋体" w:hAnsi="宋体"/>
          <w:b/>
          <w:sz w:val="24"/>
        </w:rPr>
      </w:pPr>
      <w:r>
        <w:rPr>
          <w:rFonts w:ascii="宋体" w:hAnsi="宋体" w:hint="eastAsia"/>
          <w:b/>
          <w:sz w:val="24"/>
        </w:rPr>
        <w:t>（8）</w:t>
      </w:r>
      <w:r w:rsidRPr="00261479">
        <w:rPr>
          <w:rFonts w:ascii="宋体" w:hAnsi="宋体" w:hint="eastAsia"/>
          <w:b/>
          <w:sz w:val="24"/>
        </w:rPr>
        <w:t>安全性</w:t>
      </w:r>
    </w:p>
    <w:p w:rsidR="00B02A46" w:rsidRDefault="00B02A46" w:rsidP="00134D97">
      <w:pPr>
        <w:spacing w:beforeLines="50" w:line="360" w:lineRule="auto"/>
        <w:ind w:firstLineChars="200" w:firstLine="480"/>
        <w:rPr>
          <w:rFonts w:ascii="宋体" w:hAnsi="宋体"/>
          <w:sz w:val="24"/>
        </w:rPr>
      </w:pPr>
      <w:r w:rsidRPr="00261479">
        <w:rPr>
          <w:rFonts w:ascii="宋体" w:hAnsi="宋体" w:hint="eastAsia"/>
          <w:sz w:val="24"/>
        </w:rPr>
        <w:t>考场监控系统的防火、防雷、防震、防尘、防漏电、防静电以及环保、健康防护等特性，满足GB/50057、GB/8898、JGJ/T16等相关标准的要求；监控系统安全防范符合GB/4943和</w:t>
      </w:r>
      <w:r w:rsidRPr="00261479">
        <w:rPr>
          <w:rFonts w:ascii="宋体" w:hAnsi="宋体"/>
          <w:sz w:val="24"/>
        </w:rPr>
        <w:t>GA/T390</w:t>
      </w:r>
      <w:r w:rsidRPr="00261479">
        <w:rPr>
          <w:rFonts w:ascii="宋体" w:hAnsi="宋体" w:hint="eastAsia"/>
          <w:sz w:val="24"/>
        </w:rPr>
        <w:t>标准要求，能有效</w:t>
      </w:r>
      <w:r w:rsidRPr="00261479">
        <w:rPr>
          <w:rFonts w:ascii="宋体" w:hAnsi="宋体"/>
          <w:sz w:val="24"/>
        </w:rPr>
        <w:t>防止非法接入、非法访问、病毒</w:t>
      </w:r>
      <w:r w:rsidRPr="00261479">
        <w:rPr>
          <w:rFonts w:ascii="宋体" w:hAnsi="宋体" w:hint="eastAsia"/>
          <w:sz w:val="24"/>
        </w:rPr>
        <w:t>等有害程序</w:t>
      </w:r>
      <w:r w:rsidRPr="00261479">
        <w:rPr>
          <w:rFonts w:ascii="宋体" w:hAnsi="宋体"/>
          <w:sz w:val="24"/>
        </w:rPr>
        <w:t>感染和黑客攻击</w:t>
      </w:r>
      <w:r w:rsidRPr="00261479">
        <w:rPr>
          <w:rFonts w:ascii="宋体" w:hAnsi="宋体" w:hint="eastAsia"/>
          <w:sz w:val="24"/>
        </w:rPr>
        <w:t>；所有机械结构均具有足够强度，能满足使用环境的要求，能防止机械性松脱、移位，以及突出物、锐边等结构缺陷造成人身危害。</w:t>
      </w:r>
      <w:bookmarkStart w:id="35" w:name="_Toc286921441"/>
      <w:bookmarkStart w:id="36" w:name="_Toc287944100"/>
      <w:bookmarkStart w:id="37" w:name="_Toc291069041"/>
      <w:bookmarkStart w:id="38" w:name="_Toc302070743"/>
      <w:bookmarkStart w:id="39" w:name="_Toc302070963"/>
      <w:bookmarkStart w:id="40" w:name="_Toc302071285"/>
      <w:bookmarkStart w:id="41" w:name="_Toc302073874"/>
      <w:bookmarkStart w:id="42" w:name="_Toc46933490"/>
    </w:p>
    <w:p w:rsidR="00B02A46" w:rsidRPr="00B02A46" w:rsidRDefault="00B02A46" w:rsidP="00134D97">
      <w:pPr>
        <w:spacing w:beforeLines="50" w:line="360" w:lineRule="auto"/>
        <w:rPr>
          <w:rFonts w:ascii="宋体" w:hAnsi="宋体"/>
          <w:b/>
          <w:sz w:val="24"/>
        </w:rPr>
      </w:pPr>
      <w:r w:rsidRPr="00B02A46">
        <w:rPr>
          <w:rFonts w:ascii="宋体" w:hAnsi="宋体" w:hint="eastAsia"/>
          <w:b/>
          <w:sz w:val="24"/>
        </w:rPr>
        <w:t>4、设计依据</w:t>
      </w:r>
      <w:bookmarkEnd w:id="35"/>
      <w:bookmarkEnd w:id="36"/>
      <w:bookmarkEnd w:id="37"/>
      <w:bookmarkEnd w:id="38"/>
      <w:bookmarkEnd w:id="39"/>
      <w:bookmarkEnd w:id="40"/>
      <w:bookmarkEnd w:id="41"/>
      <w:bookmarkEnd w:id="42"/>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安全防范系统属于整个弱电系统的一部分，其设计应遵循国家和有关部门指定的设计规范，这时候系统设计的技术依据，主要有以下几个方面的规范：</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JGJ/T16-92         《民用建筑电气设计规范》</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GB-50057-94，2000年版 《建筑物防雷设计规范》</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GB50174-93        《电子计算机房设计规范》</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GB50254-50259-96  《电气装置安装工程施工及验收规范》</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GB8898-97         《电网电源供电的家用和类似一般用途的电子及有关设备的安全要求》</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lastRenderedPageBreak/>
        <w:t>GB4943-95         《信息技术设备包括电气设备的安全》</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GB50303-2002      《建筑电气工程施工质量验收规范》</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GBT-T-50311-2000   《建筑与建筑群综合布线工程系统设计规范》</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GBT-T-50312-2000   《建筑与建筑群综合布线系统工程验收规范》</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ISO/IEC11801-95    《信息技术互联国际标准》</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ISO/IEC11801；1995 《客户建筑物电缆通用敷设要求》</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ISO/IEC11801      《客户建筑通用布线系统信息技术国际标准》</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EN50173          《通用布线系统信息技术欧洲标准》</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EIA/TIA568A      《商务楼通信建筑布线标准》</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EN55022/ClassB    《（电磁兼容）标准》</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ELA/TIATSB67     《无屏蔽双绞布线系统现场测试传输性能规定》</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TIA/EIATSB67     《非屏蔽双绞线布线测试标准》</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ISO/IEC11801      《国际综合布线六类信道标准》</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IEEE802.3         《CSMA/CD接口方法》</w:t>
      </w:r>
    </w:p>
    <w:p w:rsidR="00B02A46" w:rsidRPr="00261479" w:rsidRDefault="00B02A46" w:rsidP="00227125">
      <w:pPr>
        <w:numPr>
          <w:ilvl w:val="0"/>
          <w:numId w:val="15"/>
        </w:numPr>
        <w:spacing w:line="360" w:lineRule="auto"/>
        <w:rPr>
          <w:rFonts w:ascii="宋体" w:hAnsi="宋体"/>
          <w:sz w:val="24"/>
        </w:rPr>
      </w:pPr>
      <w:r w:rsidRPr="00261479">
        <w:rPr>
          <w:rFonts w:ascii="宋体" w:hAnsi="宋体"/>
          <w:sz w:val="24"/>
        </w:rPr>
        <w:t>GB 2887</w:t>
      </w:r>
      <w:r w:rsidRPr="00261479">
        <w:rPr>
          <w:rFonts w:ascii="宋体" w:hAnsi="宋体" w:hint="eastAsia"/>
          <w:sz w:val="24"/>
        </w:rPr>
        <w:tab/>
      </w:r>
      <w:r w:rsidRPr="00261479">
        <w:rPr>
          <w:rFonts w:ascii="宋体" w:hAnsi="宋体" w:hint="eastAsia"/>
          <w:sz w:val="24"/>
        </w:rPr>
        <w:tab/>
        <w:t>《</w:t>
      </w:r>
      <w:r w:rsidRPr="00261479">
        <w:rPr>
          <w:rFonts w:ascii="宋体" w:hAnsi="宋体"/>
          <w:sz w:val="24"/>
        </w:rPr>
        <w:t>电子计算机场地通用规范</w:t>
      </w:r>
      <w:r w:rsidRPr="00261479">
        <w:rPr>
          <w:rFonts w:ascii="宋体" w:hAnsi="宋体" w:hint="eastAsia"/>
          <w:sz w:val="24"/>
        </w:rPr>
        <w:t>》</w:t>
      </w:r>
    </w:p>
    <w:p w:rsidR="00B02A46" w:rsidRPr="00261479" w:rsidRDefault="00B02A46" w:rsidP="00227125">
      <w:pPr>
        <w:numPr>
          <w:ilvl w:val="0"/>
          <w:numId w:val="15"/>
        </w:numPr>
        <w:spacing w:line="360" w:lineRule="auto"/>
        <w:rPr>
          <w:rFonts w:ascii="宋体" w:hAnsi="宋体"/>
          <w:sz w:val="24"/>
        </w:rPr>
      </w:pPr>
      <w:r w:rsidRPr="00261479">
        <w:rPr>
          <w:rFonts w:ascii="宋体" w:hAnsi="宋体"/>
          <w:sz w:val="24"/>
        </w:rPr>
        <w:t>GB 2894</w:t>
      </w:r>
      <w:r w:rsidRPr="00261479">
        <w:rPr>
          <w:rFonts w:ascii="宋体" w:hAnsi="宋体" w:hint="eastAsia"/>
          <w:sz w:val="24"/>
        </w:rPr>
        <w:tab/>
      </w:r>
      <w:r w:rsidRPr="00261479">
        <w:rPr>
          <w:rFonts w:ascii="宋体" w:hAnsi="宋体" w:hint="eastAsia"/>
          <w:sz w:val="24"/>
        </w:rPr>
        <w:tab/>
        <w:t>《</w:t>
      </w:r>
      <w:r w:rsidRPr="00261479">
        <w:rPr>
          <w:rFonts w:ascii="宋体" w:hAnsi="宋体"/>
          <w:sz w:val="24"/>
        </w:rPr>
        <w:t>安全标志及其使用导则</w:t>
      </w:r>
      <w:r w:rsidRPr="00261479">
        <w:rPr>
          <w:rFonts w:ascii="宋体" w:hAnsi="宋体" w:hint="eastAsia"/>
          <w:sz w:val="24"/>
        </w:rPr>
        <w:t>》</w:t>
      </w:r>
    </w:p>
    <w:p w:rsidR="00B02A46" w:rsidRPr="00261479" w:rsidRDefault="00B02A46" w:rsidP="00227125">
      <w:pPr>
        <w:numPr>
          <w:ilvl w:val="0"/>
          <w:numId w:val="15"/>
        </w:numPr>
        <w:spacing w:line="360" w:lineRule="auto"/>
        <w:rPr>
          <w:rFonts w:ascii="宋体" w:hAnsi="宋体"/>
          <w:sz w:val="24"/>
        </w:rPr>
      </w:pPr>
      <w:r w:rsidRPr="00261479">
        <w:rPr>
          <w:rFonts w:ascii="宋体" w:hAnsi="宋体"/>
          <w:sz w:val="24"/>
        </w:rPr>
        <w:t>GB 50348</w:t>
      </w:r>
      <w:r w:rsidRPr="00261479">
        <w:rPr>
          <w:rFonts w:ascii="宋体" w:hAnsi="宋体"/>
          <w:sz w:val="24"/>
        </w:rPr>
        <w:tab/>
      </w:r>
      <w:r w:rsidRPr="00261479">
        <w:rPr>
          <w:rFonts w:ascii="宋体" w:hAnsi="宋体" w:hint="eastAsia"/>
          <w:sz w:val="24"/>
        </w:rPr>
        <w:tab/>
      </w:r>
      <w:r w:rsidRPr="00261479">
        <w:rPr>
          <w:rFonts w:ascii="宋体" w:hAnsi="宋体" w:hint="eastAsia"/>
          <w:sz w:val="24"/>
        </w:rPr>
        <w:tab/>
        <w:t>《</w:t>
      </w:r>
      <w:r w:rsidRPr="00261479">
        <w:rPr>
          <w:rFonts w:ascii="宋体" w:hAnsi="宋体"/>
          <w:sz w:val="24"/>
        </w:rPr>
        <w:t>安全防范工程技术规范</w:t>
      </w:r>
      <w:r w:rsidRPr="00261479">
        <w:rPr>
          <w:rFonts w:ascii="宋体" w:hAnsi="宋体" w:hint="eastAsia"/>
          <w:sz w:val="24"/>
        </w:rPr>
        <w:t>》</w:t>
      </w:r>
      <w:r w:rsidRPr="00261479">
        <w:rPr>
          <w:rFonts w:ascii="宋体" w:hAnsi="宋体"/>
          <w:sz w:val="24"/>
        </w:rPr>
        <w:t>(附条文说明)</w:t>
      </w:r>
    </w:p>
    <w:p w:rsidR="00B02A46" w:rsidRPr="00261479" w:rsidRDefault="00B02A46" w:rsidP="00227125">
      <w:pPr>
        <w:numPr>
          <w:ilvl w:val="0"/>
          <w:numId w:val="15"/>
        </w:numPr>
        <w:spacing w:line="360" w:lineRule="auto"/>
        <w:rPr>
          <w:rFonts w:ascii="宋体" w:hAnsi="宋体"/>
          <w:sz w:val="24"/>
        </w:rPr>
      </w:pPr>
      <w:r w:rsidRPr="00261479">
        <w:rPr>
          <w:rFonts w:ascii="宋体" w:hAnsi="宋体"/>
          <w:sz w:val="24"/>
        </w:rPr>
        <w:t>GB 50395</w:t>
      </w:r>
      <w:r w:rsidRPr="00261479">
        <w:rPr>
          <w:rFonts w:ascii="宋体" w:hAnsi="宋体"/>
          <w:sz w:val="24"/>
        </w:rPr>
        <w:tab/>
      </w:r>
      <w:r w:rsidRPr="00261479">
        <w:rPr>
          <w:rFonts w:ascii="宋体" w:hAnsi="宋体" w:hint="eastAsia"/>
          <w:sz w:val="24"/>
        </w:rPr>
        <w:tab/>
      </w:r>
      <w:r w:rsidRPr="00261479">
        <w:rPr>
          <w:rFonts w:ascii="宋体" w:hAnsi="宋体" w:hint="eastAsia"/>
          <w:sz w:val="24"/>
        </w:rPr>
        <w:tab/>
        <w:t>《</w:t>
      </w:r>
      <w:r w:rsidRPr="00261479">
        <w:rPr>
          <w:rFonts w:ascii="宋体" w:hAnsi="宋体"/>
          <w:sz w:val="24"/>
        </w:rPr>
        <w:t>视频安防监控系统工程设计规范</w:t>
      </w:r>
      <w:r w:rsidRPr="00261479">
        <w:rPr>
          <w:rFonts w:ascii="宋体" w:hAnsi="宋体" w:hint="eastAsia"/>
          <w:sz w:val="24"/>
        </w:rPr>
        <w:t>》</w:t>
      </w:r>
      <w:r w:rsidRPr="00261479">
        <w:rPr>
          <w:rFonts w:ascii="宋体" w:hAnsi="宋体"/>
          <w:sz w:val="24"/>
        </w:rPr>
        <w:t xml:space="preserve">(附条文说明) </w:t>
      </w:r>
    </w:p>
    <w:p w:rsidR="00B02A46" w:rsidRPr="00261479" w:rsidRDefault="00B02A46" w:rsidP="00227125">
      <w:pPr>
        <w:numPr>
          <w:ilvl w:val="0"/>
          <w:numId w:val="15"/>
        </w:numPr>
        <w:spacing w:line="360" w:lineRule="auto"/>
        <w:rPr>
          <w:rFonts w:ascii="宋体" w:hAnsi="宋体"/>
          <w:sz w:val="24"/>
        </w:rPr>
      </w:pPr>
      <w:r w:rsidRPr="00261479">
        <w:rPr>
          <w:rFonts w:ascii="宋体" w:hAnsi="宋体"/>
          <w:sz w:val="24"/>
        </w:rPr>
        <w:t>GA/T 75</w:t>
      </w:r>
      <w:r w:rsidRPr="00261479">
        <w:rPr>
          <w:rFonts w:ascii="宋体" w:hAnsi="宋体" w:hint="eastAsia"/>
          <w:sz w:val="24"/>
        </w:rPr>
        <w:tab/>
        <w:t>《</w:t>
      </w:r>
      <w:r w:rsidRPr="00261479">
        <w:rPr>
          <w:rFonts w:ascii="宋体" w:hAnsi="宋体"/>
          <w:sz w:val="24"/>
        </w:rPr>
        <w:t>安全防范工程程序与要求</w:t>
      </w:r>
      <w:r w:rsidRPr="00261479">
        <w:rPr>
          <w:rFonts w:ascii="宋体" w:hAnsi="宋体" w:hint="eastAsia"/>
          <w:sz w:val="24"/>
        </w:rPr>
        <w:t>》</w:t>
      </w:r>
    </w:p>
    <w:p w:rsidR="00B02A46" w:rsidRPr="00261479" w:rsidRDefault="00B02A46" w:rsidP="00227125">
      <w:pPr>
        <w:numPr>
          <w:ilvl w:val="0"/>
          <w:numId w:val="15"/>
        </w:numPr>
        <w:spacing w:line="360" w:lineRule="auto"/>
        <w:rPr>
          <w:rFonts w:ascii="宋体" w:hAnsi="宋体"/>
          <w:sz w:val="24"/>
        </w:rPr>
      </w:pPr>
      <w:r w:rsidRPr="00261479">
        <w:rPr>
          <w:rFonts w:ascii="宋体" w:hAnsi="宋体"/>
          <w:sz w:val="24"/>
        </w:rPr>
        <w:t>GA 308</w:t>
      </w:r>
      <w:r w:rsidRPr="00261479">
        <w:rPr>
          <w:rFonts w:ascii="宋体" w:hAnsi="宋体"/>
          <w:sz w:val="24"/>
        </w:rPr>
        <w:tab/>
      </w:r>
      <w:r w:rsidRPr="00261479">
        <w:rPr>
          <w:rFonts w:ascii="宋体" w:hAnsi="宋体" w:hint="eastAsia"/>
          <w:sz w:val="24"/>
        </w:rPr>
        <w:tab/>
      </w:r>
      <w:r w:rsidRPr="00261479">
        <w:rPr>
          <w:rFonts w:ascii="宋体" w:hAnsi="宋体" w:hint="eastAsia"/>
          <w:sz w:val="24"/>
        </w:rPr>
        <w:tab/>
        <w:t>《</w:t>
      </w:r>
      <w:r w:rsidRPr="00261479">
        <w:rPr>
          <w:rFonts w:ascii="宋体" w:hAnsi="宋体"/>
          <w:sz w:val="24"/>
        </w:rPr>
        <w:t>安全防范系统验收规则</w:t>
      </w:r>
      <w:r w:rsidRPr="00261479">
        <w:rPr>
          <w:rFonts w:ascii="宋体" w:hAnsi="宋体" w:hint="eastAsia"/>
          <w:sz w:val="24"/>
        </w:rPr>
        <w:t>》</w:t>
      </w:r>
    </w:p>
    <w:p w:rsidR="00B02A46" w:rsidRPr="00261479" w:rsidRDefault="00B02A46" w:rsidP="00227125">
      <w:pPr>
        <w:numPr>
          <w:ilvl w:val="0"/>
          <w:numId w:val="15"/>
        </w:numPr>
        <w:spacing w:line="360" w:lineRule="auto"/>
        <w:rPr>
          <w:rFonts w:ascii="宋体" w:hAnsi="宋体"/>
          <w:sz w:val="24"/>
        </w:rPr>
      </w:pPr>
      <w:r w:rsidRPr="00261479">
        <w:rPr>
          <w:rFonts w:ascii="宋体" w:hAnsi="宋体"/>
          <w:sz w:val="24"/>
        </w:rPr>
        <w:t>GA/T 644</w:t>
      </w:r>
      <w:r w:rsidRPr="00261479">
        <w:rPr>
          <w:rFonts w:ascii="宋体" w:hAnsi="宋体"/>
          <w:sz w:val="24"/>
        </w:rPr>
        <w:tab/>
      </w:r>
      <w:r w:rsidRPr="00261479">
        <w:rPr>
          <w:rFonts w:ascii="宋体" w:hAnsi="宋体" w:hint="eastAsia"/>
          <w:sz w:val="24"/>
        </w:rPr>
        <w:tab/>
      </w:r>
      <w:r w:rsidRPr="00261479">
        <w:rPr>
          <w:rFonts w:ascii="宋体" w:hAnsi="宋体" w:hint="eastAsia"/>
          <w:sz w:val="24"/>
        </w:rPr>
        <w:tab/>
        <w:t>《</w:t>
      </w:r>
      <w:r w:rsidRPr="00261479">
        <w:rPr>
          <w:rFonts w:ascii="宋体" w:hAnsi="宋体"/>
          <w:sz w:val="24"/>
        </w:rPr>
        <w:t>电子巡查系统技术要求</w:t>
      </w:r>
      <w:r w:rsidRPr="00261479">
        <w:rPr>
          <w:rFonts w:ascii="宋体" w:hAnsi="宋体" w:hint="eastAsia"/>
          <w:sz w:val="24"/>
        </w:rPr>
        <w:t>》</w:t>
      </w:r>
    </w:p>
    <w:p w:rsidR="00B02A46" w:rsidRPr="00261479" w:rsidRDefault="00B02A46" w:rsidP="00227125">
      <w:pPr>
        <w:numPr>
          <w:ilvl w:val="0"/>
          <w:numId w:val="15"/>
        </w:numPr>
        <w:spacing w:line="360" w:lineRule="auto"/>
        <w:rPr>
          <w:rFonts w:ascii="宋体" w:hAnsi="宋体"/>
          <w:sz w:val="24"/>
        </w:rPr>
      </w:pPr>
      <w:r w:rsidRPr="00261479">
        <w:rPr>
          <w:rFonts w:ascii="宋体" w:hAnsi="宋体"/>
          <w:sz w:val="24"/>
        </w:rPr>
        <w:t>GA/T390-2002   </w:t>
      </w:r>
      <w:r w:rsidRPr="00261479">
        <w:rPr>
          <w:rFonts w:ascii="宋体" w:hAnsi="宋体" w:hint="eastAsia"/>
          <w:sz w:val="24"/>
        </w:rPr>
        <w:t xml:space="preserve">    《</w:t>
      </w:r>
      <w:r w:rsidRPr="00261479">
        <w:rPr>
          <w:rFonts w:ascii="宋体" w:hAnsi="宋体"/>
          <w:sz w:val="24"/>
        </w:rPr>
        <w:t>计算机信息系统安全等级保护通用技术要求</w:t>
      </w:r>
      <w:r w:rsidRPr="00261479">
        <w:rPr>
          <w:rFonts w:ascii="宋体" w:hAnsi="宋体" w:hint="eastAsia"/>
          <w:sz w:val="24"/>
        </w:rPr>
        <w:t>》</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《国家教育考试标准化考点建设视频应急指挥系统技术暂行规范》</w:t>
      </w:r>
    </w:p>
    <w:p w:rsidR="00B02A46" w:rsidRPr="00261479" w:rsidRDefault="00B02A46" w:rsidP="00227125">
      <w:pPr>
        <w:numPr>
          <w:ilvl w:val="0"/>
          <w:numId w:val="15"/>
        </w:numPr>
        <w:spacing w:line="360" w:lineRule="auto"/>
        <w:rPr>
          <w:rFonts w:ascii="宋体" w:hAnsi="宋体"/>
          <w:sz w:val="24"/>
        </w:rPr>
      </w:pPr>
      <w:r w:rsidRPr="00261479">
        <w:rPr>
          <w:rFonts w:ascii="宋体" w:hAnsi="宋体" w:hint="eastAsia"/>
          <w:sz w:val="24"/>
        </w:rPr>
        <w:t>《国家教育考试网上巡查系统视频标准技术规范》</w:t>
      </w:r>
    </w:p>
    <w:p w:rsidR="00B02A46" w:rsidRPr="00261479" w:rsidRDefault="00B02A46" w:rsidP="00B02A46">
      <w:pPr>
        <w:spacing w:line="360" w:lineRule="auto"/>
        <w:rPr>
          <w:rFonts w:ascii="宋体" w:hAnsi="宋体"/>
          <w:sz w:val="24"/>
        </w:rPr>
      </w:pPr>
    </w:p>
    <w:p w:rsidR="00B02A46" w:rsidRPr="00261479" w:rsidRDefault="00B02A46" w:rsidP="00B02A46">
      <w:pPr>
        <w:spacing w:line="360" w:lineRule="auto"/>
        <w:rPr>
          <w:rFonts w:ascii="宋体" w:hAnsi="宋体"/>
          <w:sz w:val="24"/>
        </w:rPr>
      </w:pPr>
    </w:p>
    <w:p w:rsidR="00B02A46" w:rsidRPr="00261479" w:rsidRDefault="00B02A46" w:rsidP="00B02A46">
      <w:pPr>
        <w:spacing w:line="360" w:lineRule="auto"/>
        <w:rPr>
          <w:rFonts w:ascii="宋体" w:hAnsi="宋体"/>
          <w:sz w:val="24"/>
        </w:rPr>
      </w:pPr>
    </w:p>
    <w:p w:rsidR="00B02A46" w:rsidRPr="00B02A46" w:rsidRDefault="00B02A46" w:rsidP="00B02A46">
      <w:pPr>
        <w:pStyle w:val="2"/>
        <w:pageBreakBefore/>
        <w:numPr>
          <w:ilvl w:val="1"/>
          <w:numId w:val="0"/>
        </w:numPr>
        <w:tabs>
          <w:tab w:val="clear" w:pos="567"/>
        </w:tabs>
        <w:spacing w:before="120" w:after="120" w:line="360" w:lineRule="auto"/>
        <w:ind w:left="883" w:hanging="883"/>
        <w:rPr>
          <w:rFonts w:ascii="宋体" w:eastAsia="宋体" w:hAnsi="宋体"/>
          <w:bCs w:val="0"/>
          <w:sz w:val="24"/>
          <w:szCs w:val="24"/>
        </w:rPr>
      </w:pPr>
      <w:bookmarkStart w:id="43" w:name="_Toc296087725"/>
      <w:bookmarkStart w:id="44" w:name="_Toc302070744"/>
      <w:bookmarkStart w:id="45" w:name="_Toc302070964"/>
      <w:bookmarkStart w:id="46" w:name="_Toc302071286"/>
      <w:bookmarkStart w:id="47" w:name="_Toc302073875"/>
      <w:bookmarkStart w:id="48" w:name="_Toc46933491"/>
      <w:bookmarkEnd w:id="27"/>
      <w:r>
        <w:rPr>
          <w:rFonts w:ascii="宋体" w:eastAsia="宋体" w:hAnsi="宋体" w:hint="eastAsia"/>
          <w:bCs w:val="0"/>
          <w:sz w:val="24"/>
          <w:szCs w:val="24"/>
        </w:rPr>
        <w:lastRenderedPageBreak/>
        <w:t>5、</w:t>
      </w:r>
      <w:r w:rsidRPr="00B02A46">
        <w:rPr>
          <w:rFonts w:ascii="宋体" w:eastAsia="宋体" w:hAnsi="宋体" w:hint="eastAsia"/>
          <w:bCs w:val="0"/>
          <w:sz w:val="24"/>
          <w:szCs w:val="24"/>
        </w:rPr>
        <w:t>系统结构</w:t>
      </w:r>
      <w:bookmarkEnd w:id="43"/>
      <w:bookmarkEnd w:id="44"/>
      <w:bookmarkEnd w:id="45"/>
      <w:bookmarkEnd w:id="46"/>
      <w:bookmarkEnd w:id="47"/>
      <w:r w:rsidRPr="00B02A46">
        <w:rPr>
          <w:rFonts w:ascii="宋体" w:eastAsia="宋体" w:hAnsi="宋体" w:hint="eastAsia"/>
          <w:bCs w:val="0"/>
          <w:sz w:val="24"/>
          <w:szCs w:val="24"/>
        </w:rPr>
        <w:t>及组成</w:t>
      </w:r>
      <w:bookmarkEnd w:id="48"/>
    </w:p>
    <w:p w:rsidR="00B02A46" w:rsidRPr="00261479" w:rsidRDefault="00B02A46" w:rsidP="00B02A46">
      <w:pPr>
        <w:ind w:firstLineChars="200" w:firstLine="480"/>
        <w:rPr>
          <w:rFonts w:ascii="宋体" w:hAnsi="宋体"/>
          <w:sz w:val="24"/>
        </w:rPr>
      </w:pPr>
      <w:r w:rsidRPr="00261479">
        <w:rPr>
          <w:rFonts w:ascii="宋体" w:hAnsi="宋体" w:hint="eastAsia"/>
          <w:sz w:val="24"/>
        </w:rPr>
        <w:t>系统整体结构拓扑图如所示：</w:t>
      </w:r>
    </w:p>
    <w:p w:rsidR="00B02A46" w:rsidRPr="00261479" w:rsidRDefault="00B02A46" w:rsidP="00B02A46">
      <w:pPr>
        <w:pStyle w:val="a4"/>
        <w:rPr>
          <w:rFonts w:ascii="宋体" w:eastAsia="宋体" w:hAnsi="宋体"/>
        </w:rPr>
      </w:pPr>
      <w:r>
        <w:rPr>
          <w:rFonts w:ascii="宋体" w:eastAsia="宋体" w:hAnsi="宋体" w:hint="eastAsia"/>
          <w:noProof/>
        </w:rPr>
        <w:drawing>
          <wp:inline distT="0" distB="0" distL="0" distR="0">
            <wp:extent cx="5276850" cy="3162300"/>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276850" cy="3162300"/>
                    </a:xfrm>
                    <a:prstGeom prst="rect">
                      <a:avLst/>
                    </a:prstGeom>
                    <a:noFill/>
                    <a:ln w="9525">
                      <a:noFill/>
                      <a:miter lim="800000"/>
                      <a:headEnd/>
                      <a:tailEnd/>
                    </a:ln>
                  </pic:spPr>
                </pic:pic>
              </a:graphicData>
            </a:graphic>
          </wp:inline>
        </w:drawing>
      </w:r>
    </w:p>
    <w:p w:rsidR="00B02A46" w:rsidRPr="00261479" w:rsidRDefault="00B02A46" w:rsidP="00B02A46">
      <w:pPr>
        <w:pStyle w:val="a4"/>
        <w:rPr>
          <w:rFonts w:ascii="宋体" w:eastAsia="宋体" w:hAnsi="宋体"/>
          <w:sz w:val="24"/>
        </w:rPr>
      </w:pPr>
      <w:r w:rsidRPr="00261479">
        <w:rPr>
          <w:rFonts w:ascii="宋体" w:eastAsia="宋体" w:hAnsi="宋体" w:hint="eastAsia"/>
        </w:rPr>
        <w:t xml:space="preserve">图表 </w:t>
      </w:r>
      <w:r w:rsidR="001A3014" w:rsidRPr="00261479">
        <w:rPr>
          <w:rFonts w:ascii="宋体" w:eastAsia="宋体" w:hAnsi="宋体"/>
        </w:rPr>
        <w:fldChar w:fldCharType="begin"/>
      </w:r>
      <w:r w:rsidRPr="00261479">
        <w:rPr>
          <w:rFonts w:ascii="宋体" w:eastAsia="宋体" w:hAnsi="宋体" w:hint="eastAsia"/>
        </w:rPr>
        <w:instrText>SEQ 图表 \* ARABIC</w:instrText>
      </w:r>
      <w:r w:rsidR="001A3014" w:rsidRPr="00261479">
        <w:rPr>
          <w:rFonts w:ascii="宋体" w:eastAsia="宋体" w:hAnsi="宋体"/>
        </w:rPr>
        <w:fldChar w:fldCharType="separate"/>
      </w:r>
      <w:r>
        <w:rPr>
          <w:rFonts w:ascii="宋体" w:eastAsia="宋体" w:hAnsi="宋体"/>
          <w:noProof/>
        </w:rPr>
        <w:t>1</w:t>
      </w:r>
      <w:r w:rsidR="001A3014" w:rsidRPr="00261479">
        <w:rPr>
          <w:rFonts w:ascii="宋体" w:eastAsia="宋体" w:hAnsi="宋体"/>
        </w:rPr>
        <w:fldChar w:fldCharType="end"/>
      </w:r>
      <w:r w:rsidRPr="00261479">
        <w:rPr>
          <w:rFonts w:ascii="宋体" w:eastAsia="宋体" w:hAnsi="宋体" w:hint="eastAsia"/>
          <w:sz w:val="24"/>
        </w:rPr>
        <w:t>系统整体结构拓扑图</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本次建设的考场监控系统是基于IP网络的高清视频监控系统，前端监控点视频信号通过IP摄像机直接与网络交换机连接，通过网络与监控中心服务器联接，服务器通过网络为各个授权用户提供图像信息，实现真正意义上的数字化视频传输系统。</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为了使监控系统更加稳定和方便管理。将多个监控子系统合成一套监控系统，由统一的服务器来管理。</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监控中心考试办可以对所有图像/音频进行实时浏览、云镜控制、录像查询和回放、录像资料下载。</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各个分控中心只有实时监控本区域图像的权限。</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在网络上的任何一台计算机只需经管理员授权登陆服务器完成对网络中各监控点的控制及浏览（分控中心或客户端），与传统监控相比具有明显的优势，不需重新布线，且前端监控点扩展方便，只要有网络的地方均可设置监控点。</w:t>
      </w:r>
    </w:p>
    <w:p w:rsidR="00B02A46" w:rsidRPr="00261479" w:rsidRDefault="00B02A46" w:rsidP="00B02A46">
      <w:pPr>
        <w:spacing w:line="360" w:lineRule="auto"/>
        <w:ind w:firstLineChars="200" w:firstLine="480"/>
        <w:rPr>
          <w:rFonts w:ascii="宋体" w:hAnsi="宋体"/>
          <w:sz w:val="24"/>
        </w:rPr>
      </w:pPr>
      <w:r w:rsidRPr="00261479">
        <w:rPr>
          <w:rFonts w:ascii="宋体" w:hAnsi="宋体" w:hint="eastAsia"/>
          <w:sz w:val="24"/>
        </w:rPr>
        <w:t>系统主要由四大部分组成：前端监控点、校区监控中心、分控中心（客户端）；传输信道。</w:t>
      </w:r>
    </w:p>
    <w:p w:rsidR="00B02A46" w:rsidRPr="00B02A46" w:rsidRDefault="00B02A46" w:rsidP="00B02A46">
      <w:pPr>
        <w:pStyle w:val="3"/>
        <w:numPr>
          <w:ilvl w:val="2"/>
          <w:numId w:val="0"/>
        </w:numPr>
        <w:spacing w:before="120" w:after="120" w:line="360" w:lineRule="auto"/>
        <w:rPr>
          <w:rFonts w:ascii="宋体" w:eastAsia="宋体" w:hAnsi="宋体"/>
          <w:bCs w:val="0"/>
          <w:sz w:val="24"/>
          <w:szCs w:val="24"/>
        </w:rPr>
      </w:pPr>
      <w:bookmarkStart w:id="49" w:name="_Toc302070746"/>
      <w:bookmarkStart w:id="50" w:name="_Toc302070966"/>
      <w:bookmarkStart w:id="51" w:name="_Toc302071288"/>
      <w:r>
        <w:rPr>
          <w:rFonts w:ascii="宋体" w:eastAsia="宋体" w:hAnsi="宋体" w:hint="eastAsia"/>
          <w:bCs w:val="0"/>
          <w:sz w:val="24"/>
          <w:szCs w:val="24"/>
        </w:rPr>
        <w:t>（1）</w:t>
      </w:r>
      <w:r w:rsidRPr="00B02A46">
        <w:rPr>
          <w:rFonts w:ascii="宋体" w:eastAsia="宋体" w:hAnsi="宋体" w:hint="eastAsia"/>
          <w:bCs w:val="0"/>
          <w:sz w:val="24"/>
          <w:szCs w:val="24"/>
        </w:rPr>
        <w:t>前端监控点</w:t>
      </w:r>
      <w:bookmarkEnd w:id="49"/>
      <w:bookmarkEnd w:id="50"/>
      <w:bookmarkEnd w:id="51"/>
    </w:p>
    <w:p w:rsidR="00B02A46" w:rsidRPr="00261479" w:rsidRDefault="00B02A46" w:rsidP="00B02A46">
      <w:pPr>
        <w:spacing w:line="360" w:lineRule="auto"/>
        <w:ind w:firstLineChars="200" w:firstLine="480"/>
        <w:rPr>
          <w:rFonts w:ascii="宋体" w:hAnsi="宋体"/>
          <w:sz w:val="24"/>
        </w:rPr>
      </w:pPr>
      <w:r w:rsidRPr="00261479">
        <w:rPr>
          <w:rFonts w:ascii="宋体" w:hAnsi="宋体" w:hint="eastAsia"/>
          <w:sz w:val="24"/>
        </w:rPr>
        <w:t>本系统考场监控点共156个，全部用高清红外网络</w:t>
      </w:r>
      <w:r w:rsidRPr="00261479">
        <w:rPr>
          <w:rFonts w:ascii="宋体" w:hAnsi="宋体" w:cs="宋体" w:hint="eastAsia"/>
          <w:sz w:val="24"/>
        </w:rPr>
        <w:t>半</w:t>
      </w:r>
      <w:r w:rsidRPr="00261479">
        <w:rPr>
          <w:rFonts w:ascii="宋体" w:hAnsi="宋体" w:hint="eastAsia"/>
          <w:sz w:val="24"/>
        </w:rPr>
        <w:t>球型摄像机；所有监控点位配置</w:t>
      </w:r>
      <w:r w:rsidRPr="00261479">
        <w:rPr>
          <w:rFonts w:ascii="宋体" w:hAnsi="宋体" w:hint="eastAsia"/>
          <w:sz w:val="24"/>
        </w:rPr>
        <w:lastRenderedPageBreak/>
        <w:t>拾音器。</w:t>
      </w:r>
    </w:p>
    <w:p w:rsidR="00B02A46" w:rsidRPr="00B02A46" w:rsidRDefault="00B02A46" w:rsidP="00B02A46">
      <w:pPr>
        <w:pStyle w:val="3"/>
        <w:numPr>
          <w:ilvl w:val="2"/>
          <w:numId w:val="0"/>
        </w:numPr>
        <w:spacing w:before="120" w:after="120" w:line="360" w:lineRule="auto"/>
        <w:rPr>
          <w:rFonts w:ascii="宋体" w:eastAsia="宋体" w:hAnsi="宋体"/>
          <w:bCs w:val="0"/>
          <w:sz w:val="24"/>
          <w:szCs w:val="24"/>
        </w:rPr>
      </w:pPr>
      <w:bookmarkStart w:id="52" w:name="_Toc302070747"/>
      <w:bookmarkStart w:id="53" w:name="_Toc302070967"/>
      <w:bookmarkStart w:id="54" w:name="_Toc302071289"/>
      <w:r>
        <w:rPr>
          <w:rFonts w:ascii="宋体" w:eastAsia="宋体" w:hAnsi="宋体" w:hint="eastAsia"/>
          <w:bCs w:val="0"/>
          <w:sz w:val="24"/>
          <w:szCs w:val="24"/>
        </w:rPr>
        <w:t>（2）</w:t>
      </w:r>
      <w:r w:rsidRPr="00B02A46">
        <w:rPr>
          <w:rFonts w:ascii="宋体" w:eastAsia="宋体" w:hAnsi="宋体" w:hint="eastAsia"/>
          <w:bCs w:val="0"/>
          <w:sz w:val="24"/>
          <w:szCs w:val="24"/>
        </w:rPr>
        <w:t>考场监控中心</w:t>
      </w:r>
      <w:bookmarkEnd w:id="52"/>
      <w:bookmarkEnd w:id="53"/>
      <w:bookmarkEnd w:id="54"/>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控制中心是整个安防监控系统的“心脏”和“大脑”，是实现整个系统功能的指挥中心，主要包括：监控主机、控制软件、视频解码服务器、电视墙及IP存储等设备。</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总控制室设立多台液晶监视器，采用8台液晶电视组成。视频解码器解出网络视频信号，连接到液晶监视器,通过计算机软件集成界面控制现场监控点，可以实现全面的监控功能，可以将前端的任一路视频信号调到相应的监视器上进行显示监控。</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根据校方考场监控使用情况,考试时，所有监控点采用7*24小时不间断录相，因此，我们按照20天不间断录像的存储容量设计。</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校区监控中心安装1管理电脑，对所有网络中监控工作站的用户实现授权管理，所有用户可通过局域网上任一台计算机登录到服务器系统，根据不同权限对图像进行监视、查询、录像回放等。</w:t>
      </w:r>
    </w:p>
    <w:p w:rsidR="00B02A46" w:rsidRPr="00261479" w:rsidRDefault="00B02A46" w:rsidP="00134D97">
      <w:pPr>
        <w:spacing w:beforeLines="50" w:line="360" w:lineRule="auto"/>
        <w:ind w:firstLineChars="200" w:firstLine="480"/>
        <w:rPr>
          <w:rFonts w:ascii="宋体" w:hAnsi="宋体"/>
          <w:sz w:val="24"/>
        </w:rPr>
      </w:pPr>
      <w:r w:rsidRPr="00261479">
        <w:rPr>
          <w:rFonts w:ascii="宋体" w:hAnsi="宋体" w:hint="eastAsia"/>
          <w:sz w:val="24"/>
        </w:rPr>
        <w:t>当监控现场报警时，监控中心能自动切换到相应的图像。监控中心能对监控现场的摄像机发出控制指令。现场采集的视频信号既能在监控中心收到，也能通过局域网络传输。</w:t>
      </w:r>
    </w:p>
    <w:p w:rsidR="00B02A46" w:rsidRPr="00B02A46" w:rsidRDefault="00B02A46" w:rsidP="00B02A46">
      <w:pPr>
        <w:pStyle w:val="3"/>
        <w:numPr>
          <w:ilvl w:val="2"/>
          <w:numId w:val="0"/>
        </w:numPr>
        <w:spacing w:before="120" w:after="120" w:line="360" w:lineRule="auto"/>
        <w:rPr>
          <w:rFonts w:ascii="宋体" w:eastAsia="宋体" w:hAnsi="宋体"/>
          <w:bCs w:val="0"/>
          <w:sz w:val="24"/>
          <w:szCs w:val="24"/>
        </w:rPr>
      </w:pPr>
      <w:bookmarkStart w:id="55" w:name="_Toc138568034"/>
      <w:bookmarkStart w:id="56" w:name="_Toc302070749"/>
      <w:bookmarkStart w:id="57" w:name="_Toc302070969"/>
      <w:bookmarkStart w:id="58" w:name="_Toc302071291"/>
      <w:r>
        <w:rPr>
          <w:rFonts w:ascii="宋体" w:eastAsia="宋体" w:hAnsi="宋体" w:hint="eastAsia"/>
          <w:bCs w:val="0"/>
          <w:sz w:val="24"/>
          <w:szCs w:val="24"/>
        </w:rPr>
        <w:t>（3）</w:t>
      </w:r>
      <w:r w:rsidRPr="00B02A46">
        <w:rPr>
          <w:rFonts w:ascii="宋体" w:eastAsia="宋体" w:hAnsi="宋体" w:hint="eastAsia"/>
          <w:bCs w:val="0"/>
          <w:sz w:val="24"/>
          <w:szCs w:val="24"/>
        </w:rPr>
        <w:t>传输信道</w:t>
      </w:r>
      <w:bookmarkEnd w:id="55"/>
      <w:bookmarkEnd w:id="56"/>
      <w:bookmarkEnd w:id="57"/>
      <w:bookmarkEnd w:id="58"/>
    </w:p>
    <w:p w:rsidR="00B02A46" w:rsidRPr="00261479" w:rsidRDefault="00B02A46" w:rsidP="00B02A46">
      <w:pPr>
        <w:spacing w:line="360" w:lineRule="auto"/>
        <w:ind w:firstLineChars="200" w:firstLine="480"/>
        <w:rPr>
          <w:rFonts w:ascii="宋体" w:hAnsi="宋体"/>
        </w:rPr>
      </w:pPr>
      <w:r w:rsidRPr="00261479">
        <w:rPr>
          <w:rFonts w:ascii="宋体" w:hAnsi="宋体" w:hint="eastAsia"/>
          <w:sz w:val="24"/>
        </w:rPr>
        <w:t>在每栋或每一层采用网络摄像机进行编码将信号传输到监控中心。</w:t>
      </w:r>
    </w:p>
    <w:p w:rsidR="00B02A46" w:rsidRPr="00261479" w:rsidRDefault="00B02A46" w:rsidP="00B02A46">
      <w:pPr>
        <w:spacing w:line="360" w:lineRule="auto"/>
        <w:ind w:firstLineChars="200" w:firstLine="480"/>
        <w:rPr>
          <w:rFonts w:ascii="宋体" w:hAnsi="宋体"/>
          <w:sz w:val="24"/>
        </w:rPr>
      </w:pPr>
      <w:r w:rsidRPr="00261479">
        <w:rPr>
          <w:rFonts w:ascii="宋体" w:hAnsi="宋体" w:hint="eastAsia"/>
          <w:sz w:val="24"/>
        </w:rPr>
        <w:t>考场内网络摄像机信号可直接接入楼层交换机，接入校园网络传输到监控中心。</w:t>
      </w:r>
    </w:p>
    <w:p w:rsidR="00B02A46" w:rsidRPr="00B02A46" w:rsidRDefault="00B02A46" w:rsidP="00B02A46">
      <w:pPr>
        <w:pStyle w:val="3"/>
        <w:numPr>
          <w:ilvl w:val="2"/>
          <w:numId w:val="0"/>
        </w:numPr>
        <w:spacing w:before="120" w:after="120" w:line="360" w:lineRule="auto"/>
        <w:rPr>
          <w:rFonts w:ascii="宋体" w:eastAsia="宋体" w:hAnsi="宋体"/>
          <w:bCs w:val="0"/>
          <w:sz w:val="24"/>
          <w:szCs w:val="24"/>
        </w:rPr>
      </w:pPr>
      <w:bookmarkStart w:id="59" w:name="_Toc46933492"/>
      <w:bookmarkStart w:id="60" w:name="_Toc203850779"/>
      <w:bookmarkStart w:id="61" w:name="_Toc296087728"/>
      <w:bookmarkStart w:id="62" w:name="_Toc302070750"/>
      <w:bookmarkStart w:id="63" w:name="_Toc302070970"/>
      <w:bookmarkStart w:id="64" w:name="_Toc302071292"/>
      <w:bookmarkStart w:id="65" w:name="_Toc302073877"/>
      <w:r>
        <w:rPr>
          <w:rFonts w:ascii="宋体" w:eastAsia="宋体" w:hAnsi="宋体" w:hint="eastAsia"/>
          <w:bCs w:val="0"/>
          <w:sz w:val="24"/>
          <w:szCs w:val="24"/>
        </w:rPr>
        <w:t>6、</w:t>
      </w:r>
      <w:r w:rsidRPr="00B02A46">
        <w:rPr>
          <w:rFonts w:ascii="宋体" w:eastAsia="宋体" w:hAnsi="宋体" w:hint="eastAsia"/>
          <w:bCs w:val="0"/>
          <w:sz w:val="24"/>
          <w:szCs w:val="24"/>
        </w:rPr>
        <w:t>考场监控系统主要部件技术指标</w:t>
      </w:r>
      <w:bookmarkEnd w:id="59"/>
    </w:p>
    <w:p w:rsidR="00B02A46" w:rsidRPr="00B02A46" w:rsidRDefault="00B02A46" w:rsidP="00B02A46">
      <w:pPr>
        <w:pStyle w:val="3"/>
        <w:numPr>
          <w:ilvl w:val="2"/>
          <w:numId w:val="0"/>
        </w:numPr>
        <w:spacing w:before="120" w:after="120" w:line="360" w:lineRule="auto"/>
        <w:rPr>
          <w:rFonts w:ascii="宋体" w:eastAsia="宋体" w:hAnsi="宋体"/>
          <w:bCs w:val="0"/>
          <w:sz w:val="24"/>
          <w:szCs w:val="24"/>
        </w:rPr>
      </w:pPr>
      <w:r>
        <w:rPr>
          <w:rFonts w:ascii="宋体" w:eastAsia="宋体" w:hAnsi="宋体" w:hint="eastAsia"/>
          <w:bCs w:val="0"/>
          <w:sz w:val="24"/>
          <w:szCs w:val="24"/>
        </w:rPr>
        <w:t>（1）</w:t>
      </w:r>
      <w:r w:rsidRPr="00B02A46">
        <w:rPr>
          <w:rFonts w:ascii="宋体" w:eastAsia="宋体" w:hAnsi="宋体" w:hint="eastAsia"/>
          <w:bCs w:val="0"/>
          <w:sz w:val="24"/>
          <w:szCs w:val="24"/>
        </w:rPr>
        <w:t>考场监控管理平台</w:t>
      </w:r>
    </w:p>
    <w:p w:rsidR="00B02A46" w:rsidRPr="00261479" w:rsidRDefault="00B02A46" w:rsidP="00B02A46">
      <w:pPr>
        <w:spacing w:line="360" w:lineRule="auto"/>
        <w:ind w:firstLineChars="200" w:firstLine="480"/>
        <w:rPr>
          <w:rFonts w:ascii="宋体" w:hAnsi="宋体"/>
          <w:sz w:val="24"/>
        </w:rPr>
      </w:pPr>
      <w:r w:rsidRPr="00261479">
        <w:rPr>
          <w:rFonts w:ascii="宋体" w:hAnsi="宋体" w:hint="eastAsia"/>
          <w:sz w:val="24"/>
        </w:rPr>
        <w:t>有效采集、存储来自各个考(教)室前端设备的视</w:t>
      </w:r>
      <w:r w:rsidRPr="00261479">
        <w:rPr>
          <w:rFonts w:ascii="宋体" w:hAnsi="宋体"/>
          <w:sz w:val="24"/>
        </w:rPr>
        <w:t>/</w:t>
      </w:r>
      <w:r w:rsidRPr="00261479">
        <w:rPr>
          <w:rFonts w:ascii="宋体" w:hAnsi="宋体" w:hint="eastAsia"/>
          <w:sz w:val="24"/>
        </w:rPr>
        <w:t>音频信号；为本地监视设备提供操作、控制、管理平台和数据流服务；为具有访问权限的远程用户终端发送其所请求的视</w:t>
      </w:r>
      <w:r w:rsidRPr="00261479">
        <w:rPr>
          <w:rFonts w:ascii="宋体" w:hAnsi="宋体"/>
          <w:sz w:val="24"/>
        </w:rPr>
        <w:t>/</w:t>
      </w:r>
      <w:r w:rsidRPr="00261479">
        <w:rPr>
          <w:rFonts w:ascii="宋体" w:hAnsi="宋体" w:hint="eastAsia"/>
          <w:sz w:val="24"/>
        </w:rPr>
        <w:t>音频数据。主要技术指标包括如下：</w:t>
      </w:r>
    </w:p>
    <w:p w:rsidR="00B02A46" w:rsidRPr="00261479" w:rsidRDefault="00B02A46" w:rsidP="00227125">
      <w:pPr>
        <w:numPr>
          <w:ilvl w:val="0"/>
          <w:numId w:val="16"/>
        </w:numPr>
        <w:spacing w:line="360" w:lineRule="auto"/>
        <w:rPr>
          <w:rFonts w:ascii="宋体" w:hAnsi="宋体"/>
          <w:b/>
          <w:sz w:val="24"/>
        </w:rPr>
      </w:pPr>
      <w:r w:rsidRPr="00261479">
        <w:rPr>
          <w:rFonts w:ascii="宋体" w:hAnsi="宋体" w:hint="eastAsia"/>
          <w:b/>
          <w:sz w:val="24"/>
        </w:rPr>
        <w:t>视频处理</w:t>
      </w:r>
    </w:p>
    <w:p w:rsidR="00B02A46" w:rsidRPr="00261479" w:rsidRDefault="00B02A46" w:rsidP="00B02A46">
      <w:pPr>
        <w:spacing w:line="360" w:lineRule="auto"/>
        <w:ind w:left="567"/>
        <w:rPr>
          <w:rFonts w:ascii="宋体" w:hAnsi="宋体"/>
          <w:sz w:val="24"/>
        </w:rPr>
      </w:pPr>
      <w:r w:rsidRPr="00261479">
        <w:rPr>
          <w:rFonts w:ascii="宋体" w:hAnsi="宋体" w:hint="eastAsia"/>
          <w:sz w:val="24"/>
        </w:rPr>
        <w:t>编码/解码设备总体上符合《国家教育考试网上巡查系统视频标准技术规范》1.7.3的要求；采用</w:t>
      </w:r>
      <w:r w:rsidRPr="00261479">
        <w:rPr>
          <w:rFonts w:ascii="宋体" w:hAnsi="宋体"/>
          <w:sz w:val="24"/>
        </w:rPr>
        <w:t>MPEG</w:t>
      </w:r>
      <w:r w:rsidRPr="00261479">
        <w:rPr>
          <w:rFonts w:ascii="宋体" w:hAnsi="宋体" w:hint="eastAsia"/>
          <w:sz w:val="24"/>
        </w:rPr>
        <w:t>-</w:t>
      </w:r>
      <w:r w:rsidRPr="00261479">
        <w:rPr>
          <w:rFonts w:ascii="宋体" w:hAnsi="宋体"/>
          <w:sz w:val="24"/>
        </w:rPr>
        <w:t>4</w:t>
      </w:r>
      <w:r w:rsidRPr="00261479">
        <w:rPr>
          <w:rFonts w:ascii="宋体" w:hAnsi="宋体" w:hint="eastAsia"/>
          <w:sz w:val="24"/>
        </w:rPr>
        <w:t>压缩编码，扩展支持H.264或WMV9编码标准；</w:t>
      </w:r>
      <w:r w:rsidRPr="00261479">
        <w:rPr>
          <w:rFonts w:ascii="宋体" w:hAnsi="宋体"/>
          <w:sz w:val="24"/>
        </w:rPr>
        <w:t>图像分辨率</w:t>
      </w:r>
      <w:r w:rsidRPr="00261479">
        <w:rPr>
          <w:rFonts w:ascii="宋体" w:hAnsi="宋体" w:hint="eastAsia"/>
          <w:sz w:val="24"/>
        </w:rPr>
        <w:t>支持D1、</w:t>
      </w:r>
      <w:r w:rsidRPr="00261479">
        <w:rPr>
          <w:rFonts w:ascii="宋体" w:hAnsi="宋体"/>
          <w:sz w:val="24"/>
        </w:rPr>
        <w:t>4CIF</w:t>
      </w:r>
      <w:r w:rsidRPr="00261479">
        <w:rPr>
          <w:rFonts w:ascii="宋体" w:hAnsi="宋体" w:hint="eastAsia"/>
          <w:sz w:val="24"/>
        </w:rPr>
        <w:t>(</w:t>
      </w:r>
      <w:r w:rsidRPr="00261479">
        <w:rPr>
          <w:rFonts w:ascii="宋体" w:hAnsi="宋体"/>
          <w:sz w:val="24"/>
        </w:rPr>
        <w:t>704×576</w:t>
      </w:r>
      <w:r w:rsidRPr="00261479">
        <w:rPr>
          <w:rFonts w:ascii="宋体" w:hAnsi="宋体" w:hint="eastAsia"/>
          <w:sz w:val="24"/>
        </w:rPr>
        <w:t>)</w:t>
      </w:r>
      <w:r w:rsidRPr="00261479">
        <w:rPr>
          <w:rFonts w:ascii="宋体" w:hAnsi="宋体"/>
          <w:sz w:val="24"/>
        </w:rPr>
        <w:t>和CIF</w:t>
      </w:r>
      <w:r w:rsidRPr="00261479">
        <w:rPr>
          <w:rFonts w:ascii="宋体" w:hAnsi="宋体" w:hint="eastAsia"/>
          <w:sz w:val="24"/>
        </w:rPr>
        <w:t>(</w:t>
      </w:r>
      <w:r w:rsidRPr="00261479">
        <w:rPr>
          <w:rFonts w:ascii="宋体" w:hAnsi="宋体"/>
          <w:sz w:val="24"/>
        </w:rPr>
        <w:t>352×288</w:t>
      </w:r>
      <w:r w:rsidRPr="00261479">
        <w:rPr>
          <w:rFonts w:ascii="宋体" w:hAnsi="宋体" w:hint="eastAsia"/>
          <w:sz w:val="24"/>
        </w:rPr>
        <w:t>)</w:t>
      </w:r>
      <w:r w:rsidRPr="00261479">
        <w:rPr>
          <w:rFonts w:ascii="宋体" w:hAnsi="宋体"/>
          <w:sz w:val="24"/>
        </w:rPr>
        <w:t>并可调</w:t>
      </w:r>
      <w:r w:rsidRPr="00261479">
        <w:rPr>
          <w:rFonts w:ascii="宋体" w:hAnsi="宋体" w:hint="eastAsia"/>
          <w:sz w:val="24"/>
        </w:rPr>
        <w:t>(</w:t>
      </w:r>
      <w:r w:rsidRPr="00261479">
        <w:rPr>
          <w:rFonts w:ascii="宋体" w:hAnsi="宋体"/>
          <w:sz w:val="24"/>
        </w:rPr>
        <w:t>4CIF分辨率</w:t>
      </w:r>
      <w:r w:rsidRPr="00261479">
        <w:rPr>
          <w:rFonts w:ascii="宋体" w:hAnsi="宋体" w:hint="eastAsia"/>
          <w:sz w:val="24"/>
        </w:rPr>
        <w:t>时</w:t>
      </w:r>
      <w:r w:rsidRPr="00261479">
        <w:rPr>
          <w:rFonts w:ascii="宋体" w:hAnsi="宋体"/>
          <w:sz w:val="24"/>
        </w:rPr>
        <w:t>图像清晰度不低于400线</w:t>
      </w:r>
      <w:r w:rsidRPr="00261479">
        <w:rPr>
          <w:rFonts w:ascii="宋体" w:hAnsi="宋体" w:hint="eastAsia"/>
          <w:sz w:val="24"/>
        </w:rPr>
        <w:t>)；图像显示达</w:t>
      </w:r>
      <w:r w:rsidRPr="00261479">
        <w:rPr>
          <w:rFonts w:ascii="宋体" w:hAnsi="宋体"/>
          <w:sz w:val="24"/>
        </w:rPr>
        <w:t>VCD</w:t>
      </w:r>
      <w:r w:rsidRPr="00261479">
        <w:rPr>
          <w:rFonts w:ascii="宋体" w:hAnsi="宋体" w:hint="eastAsia"/>
          <w:sz w:val="24"/>
        </w:rPr>
        <w:t>级且完整、清晰、实时、流畅；画面标示图像来源/日期/时刻</w:t>
      </w:r>
      <w:r w:rsidRPr="00261479">
        <w:rPr>
          <w:rFonts w:ascii="宋体" w:hAnsi="宋体" w:hint="eastAsia"/>
          <w:sz w:val="24"/>
        </w:rPr>
        <w:lastRenderedPageBreak/>
        <w:t>等信息；视频信号显示、存储、回放时</w:t>
      </w:r>
      <w:r w:rsidRPr="00261479">
        <w:rPr>
          <w:rFonts w:ascii="宋体" w:hAnsi="宋体"/>
          <w:sz w:val="24"/>
        </w:rPr>
        <w:t>25</w:t>
      </w:r>
      <w:r w:rsidRPr="00261479">
        <w:rPr>
          <w:rFonts w:ascii="宋体" w:hAnsi="宋体" w:hint="eastAsia"/>
          <w:sz w:val="24"/>
        </w:rPr>
        <w:t>帧/秒；</w:t>
      </w:r>
      <w:r w:rsidRPr="00261479">
        <w:rPr>
          <w:rFonts w:ascii="宋体" w:hAnsi="宋体"/>
          <w:sz w:val="24"/>
        </w:rPr>
        <w:t>扩展</w:t>
      </w:r>
      <w:r w:rsidRPr="00261479">
        <w:rPr>
          <w:rFonts w:ascii="宋体" w:hAnsi="宋体" w:hint="eastAsia"/>
          <w:sz w:val="24"/>
        </w:rPr>
        <w:t>支</w:t>
      </w:r>
      <w:r w:rsidRPr="00261479">
        <w:rPr>
          <w:rFonts w:ascii="宋体" w:hAnsi="宋体"/>
          <w:sz w:val="24"/>
        </w:rPr>
        <w:t>持MPEG Layer</w:t>
      </w:r>
      <w:r w:rsidRPr="00261479">
        <w:rPr>
          <w:rFonts w:ascii="宋体" w:hAnsi="宋体" w:hint="eastAsia"/>
          <w:sz w:val="24"/>
        </w:rPr>
        <w:t>Ⅱ</w:t>
      </w:r>
      <w:r w:rsidRPr="00261479">
        <w:rPr>
          <w:rFonts w:ascii="宋体" w:hAnsi="宋体"/>
          <w:sz w:val="24"/>
        </w:rPr>
        <w:t>音频编码标准</w:t>
      </w:r>
      <w:r w:rsidRPr="00261479">
        <w:rPr>
          <w:rFonts w:ascii="宋体" w:hAnsi="宋体" w:hint="eastAsia"/>
          <w:sz w:val="24"/>
        </w:rPr>
        <w:t>；</w:t>
      </w:r>
      <w:r w:rsidRPr="00261479">
        <w:rPr>
          <w:rFonts w:ascii="宋体" w:hAnsi="宋体"/>
          <w:sz w:val="24"/>
        </w:rPr>
        <w:t>支持Program Stream系统流的封装。</w:t>
      </w:r>
    </w:p>
    <w:p w:rsidR="00B02A46" w:rsidRPr="00261479" w:rsidRDefault="00B02A46" w:rsidP="00227125">
      <w:pPr>
        <w:numPr>
          <w:ilvl w:val="0"/>
          <w:numId w:val="16"/>
        </w:numPr>
        <w:spacing w:line="360" w:lineRule="auto"/>
        <w:rPr>
          <w:rFonts w:ascii="宋体" w:hAnsi="宋体"/>
          <w:b/>
          <w:sz w:val="24"/>
        </w:rPr>
      </w:pPr>
      <w:r w:rsidRPr="00261479">
        <w:rPr>
          <w:rFonts w:ascii="宋体" w:hAnsi="宋体" w:hint="eastAsia"/>
          <w:b/>
          <w:sz w:val="24"/>
        </w:rPr>
        <w:t>设备控制</w:t>
      </w:r>
    </w:p>
    <w:p w:rsidR="00B02A46" w:rsidRPr="00261479" w:rsidRDefault="00B02A46" w:rsidP="00B02A46">
      <w:pPr>
        <w:spacing w:line="360" w:lineRule="auto"/>
        <w:ind w:left="567"/>
        <w:rPr>
          <w:rFonts w:ascii="宋体" w:hAnsi="宋体"/>
          <w:sz w:val="24"/>
        </w:rPr>
      </w:pPr>
      <w:r w:rsidRPr="00261479">
        <w:rPr>
          <w:rFonts w:ascii="宋体" w:hAnsi="宋体" w:hint="eastAsia"/>
          <w:sz w:val="24"/>
        </w:rPr>
        <w:t>可实时控制多个云台及三可变镜头；局域网实时数字图像传输的控制响应时间≤0.3秒，数字图像编/解码的延时≤</w:t>
      </w:r>
      <w:r w:rsidRPr="00261479">
        <w:rPr>
          <w:rFonts w:ascii="宋体" w:hAnsi="宋体"/>
          <w:sz w:val="24"/>
        </w:rPr>
        <w:t>0.</w:t>
      </w:r>
      <w:r w:rsidRPr="00261479">
        <w:rPr>
          <w:rFonts w:ascii="宋体" w:hAnsi="宋体" w:hint="eastAsia"/>
          <w:sz w:val="24"/>
        </w:rPr>
        <w:t>2秒；管理人员可对视频主机、摄像机等实施手动或自动控制，且高度保证控制信号的准确性</w:t>
      </w:r>
      <w:r w:rsidRPr="00261479">
        <w:rPr>
          <w:rFonts w:ascii="宋体" w:hAnsi="宋体"/>
          <w:sz w:val="24"/>
        </w:rPr>
        <w:t>(</w:t>
      </w:r>
      <w:r w:rsidRPr="00261479">
        <w:rPr>
          <w:rFonts w:ascii="宋体" w:hAnsi="宋体" w:hint="eastAsia"/>
          <w:sz w:val="24"/>
        </w:rPr>
        <w:t>响应及时、防止误动作</w:t>
      </w:r>
      <w:r w:rsidRPr="00261479">
        <w:rPr>
          <w:rFonts w:ascii="宋体" w:hAnsi="宋体"/>
          <w:sz w:val="24"/>
        </w:rPr>
        <w:t>)</w:t>
      </w:r>
      <w:r w:rsidRPr="00261479">
        <w:rPr>
          <w:rFonts w:ascii="宋体" w:hAnsi="宋体" w:hint="eastAsia"/>
          <w:sz w:val="24"/>
        </w:rPr>
        <w:t>。</w:t>
      </w:r>
    </w:p>
    <w:p w:rsidR="00B02A46" w:rsidRPr="00261479" w:rsidRDefault="00B02A46" w:rsidP="00227125">
      <w:pPr>
        <w:numPr>
          <w:ilvl w:val="0"/>
          <w:numId w:val="16"/>
        </w:numPr>
        <w:spacing w:line="360" w:lineRule="auto"/>
        <w:rPr>
          <w:rFonts w:ascii="宋体" w:hAnsi="宋体"/>
          <w:b/>
          <w:sz w:val="24"/>
        </w:rPr>
      </w:pPr>
      <w:r w:rsidRPr="00261479">
        <w:rPr>
          <w:rFonts w:ascii="宋体" w:hAnsi="宋体" w:hint="eastAsia"/>
          <w:b/>
          <w:sz w:val="24"/>
        </w:rPr>
        <w:t>多画面显示/切换</w:t>
      </w:r>
    </w:p>
    <w:p w:rsidR="00B02A46" w:rsidRPr="00261479" w:rsidRDefault="00B02A46" w:rsidP="00B02A46">
      <w:pPr>
        <w:spacing w:line="360" w:lineRule="auto"/>
        <w:ind w:left="567"/>
        <w:rPr>
          <w:rFonts w:ascii="宋体" w:hAnsi="宋体"/>
          <w:sz w:val="24"/>
        </w:rPr>
      </w:pPr>
      <w:r w:rsidRPr="00261479">
        <w:rPr>
          <w:rFonts w:ascii="宋体" w:hAnsi="宋体" w:hint="eastAsia"/>
          <w:sz w:val="24"/>
        </w:rPr>
        <w:t>在多媒体界面上能以</w:t>
      </w:r>
      <w:r w:rsidRPr="00261479">
        <w:rPr>
          <w:rFonts w:ascii="宋体" w:hAnsi="宋体"/>
          <w:sz w:val="24"/>
        </w:rPr>
        <w:t>1</w:t>
      </w:r>
      <w:r w:rsidRPr="00261479">
        <w:rPr>
          <w:rFonts w:ascii="宋体" w:hAnsi="宋体" w:hint="eastAsia"/>
          <w:sz w:val="24"/>
        </w:rPr>
        <w:t>、</w:t>
      </w:r>
      <w:r w:rsidRPr="00261479">
        <w:rPr>
          <w:rFonts w:ascii="宋体" w:hAnsi="宋体"/>
          <w:sz w:val="24"/>
        </w:rPr>
        <w:t>4</w:t>
      </w:r>
      <w:r w:rsidRPr="00261479">
        <w:rPr>
          <w:rFonts w:ascii="宋体" w:hAnsi="宋体" w:hint="eastAsia"/>
          <w:sz w:val="24"/>
        </w:rPr>
        <w:t>、9、</w:t>
      </w:r>
      <w:r w:rsidRPr="00261479">
        <w:rPr>
          <w:rFonts w:ascii="宋体" w:hAnsi="宋体"/>
          <w:sz w:val="24"/>
        </w:rPr>
        <w:t>16</w:t>
      </w:r>
      <w:r w:rsidRPr="00261479">
        <w:rPr>
          <w:rFonts w:ascii="宋体" w:hAnsi="宋体" w:hint="eastAsia"/>
          <w:sz w:val="24"/>
        </w:rPr>
        <w:t>等多窗口显示；启动定时切换功能后，能按照指定的画面数和时间间隔自动切换。</w:t>
      </w:r>
    </w:p>
    <w:p w:rsidR="00B02A46" w:rsidRPr="00261479" w:rsidRDefault="00B02A46" w:rsidP="00227125">
      <w:pPr>
        <w:numPr>
          <w:ilvl w:val="0"/>
          <w:numId w:val="16"/>
        </w:numPr>
        <w:spacing w:line="360" w:lineRule="auto"/>
        <w:rPr>
          <w:rFonts w:ascii="宋体" w:hAnsi="宋体"/>
          <w:b/>
          <w:sz w:val="24"/>
        </w:rPr>
      </w:pPr>
      <w:r w:rsidRPr="00261479">
        <w:rPr>
          <w:rFonts w:ascii="宋体" w:hAnsi="宋体" w:hint="eastAsia"/>
          <w:b/>
          <w:sz w:val="24"/>
        </w:rPr>
        <w:t>录像管理</w:t>
      </w:r>
    </w:p>
    <w:p w:rsidR="00B02A46" w:rsidRPr="00261479" w:rsidRDefault="00B02A46" w:rsidP="00B02A46">
      <w:pPr>
        <w:spacing w:line="360" w:lineRule="auto"/>
        <w:ind w:left="567"/>
        <w:rPr>
          <w:rFonts w:ascii="宋体" w:hAnsi="宋体"/>
          <w:sz w:val="24"/>
        </w:rPr>
      </w:pPr>
      <w:r w:rsidRPr="00261479">
        <w:rPr>
          <w:rFonts w:ascii="宋体" w:hAnsi="宋体" w:hint="eastAsia"/>
          <w:sz w:val="24"/>
        </w:rPr>
        <w:t>录像分辨率</w:t>
      </w:r>
      <w:r w:rsidRPr="00261479">
        <w:rPr>
          <w:rFonts w:ascii="宋体" w:hAnsi="宋体"/>
          <w:sz w:val="24"/>
        </w:rPr>
        <w:t>4CIF</w:t>
      </w:r>
      <w:r w:rsidRPr="00261479">
        <w:rPr>
          <w:rFonts w:ascii="宋体" w:hAnsi="宋体" w:hint="eastAsia"/>
          <w:sz w:val="24"/>
        </w:rPr>
        <w:t>或D1以上并可调；任意监控点定时录像、手动录像、动态报警录像；各通道可独立设置录像时间表，系统按时间表自动工作，免除人工管理。</w:t>
      </w:r>
    </w:p>
    <w:p w:rsidR="00B02A46" w:rsidRPr="00261479" w:rsidRDefault="00B02A46" w:rsidP="00227125">
      <w:pPr>
        <w:numPr>
          <w:ilvl w:val="0"/>
          <w:numId w:val="16"/>
        </w:numPr>
        <w:spacing w:line="360" w:lineRule="auto"/>
        <w:rPr>
          <w:rFonts w:ascii="宋体" w:hAnsi="宋体"/>
          <w:b/>
          <w:sz w:val="24"/>
        </w:rPr>
      </w:pPr>
      <w:r w:rsidRPr="00261479">
        <w:rPr>
          <w:rFonts w:ascii="宋体" w:hAnsi="宋体" w:hint="eastAsia"/>
          <w:b/>
          <w:sz w:val="24"/>
        </w:rPr>
        <w:t>图像处理</w:t>
      </w:r>
    </w:p>
    <w:p w:rsidR="00B02A46" w:rsidRPr="00261479" w:rsidRDefault="00B02A46" w:rsidP="00B02A46">
      <w:pPr>
        <w:spacing w:line="360" w:lineRule="auto"/>
        <w:ind w:left="567"/>
        <w:rPr>
          <w:rFonts w:ascii="宋体" w:hAnsi="宋体"/>
          <w:sz w:val="24"/>
        </w:rPr>
      </w:pPr>
      <w:r w:rsidRPr="00261479">
        <w:rPr>
          <w:rFonts w:ascii="宋体" w:hAnsi="宋体" w:hint="eastAsia"/>
          <w:sz w:val="24"/>
        </w:rPr>
        <w:t>在监视和回放时，可根据需要抓拍指定的单帧图象；回放时可实现快进/慢进、前进/后退播放和指定片段播放；对画面中指定局部可进行放大、柔和、锐化、反相等处理。</w:t>
      </w:r>
    </w:p>
    <w:p w:rsidR="00B02A46" w:rsidRPr="00261479" w:rsidRDefault="00B02A46" w:rsidP="00227125">
      <w:pPr>
        <w:numPr>
          <w:ilvl w:val="0"/>
          <w:numId w:val="16"/>
        </w:numPr>
        <w:spacing w:line="360" w:lineRule="auto"/>
        <w:rPr>
          <w:rFonts w:ascii="宋体" w:hAnsi="宋体"/>
          <w:b/>
          <w:sz w:val="24"/>
        </w:rPr>
      </w:pPr>
      <w:r w:rsidRPr="00261479">
        <w:rPr>
          <w:rFonts w:ascii="宋体" w:hAnsi="宋体" w:hint="eastAsia"/>
          <w:b/>
          <w:sz w:val="24"/>
        </w:rPr>
        <w:t>文件管理</w:t>
      </w:r>
    </w:p>
    <w:p w:rsidR="00B02A46" w:rsidRPr="00261479" w:rsidRDefault="00B02A46" w:rsidP="00B02A46">
      <w:pPr>
        <w:spacing w:line="360" w:lineRule="auto"/>
        <w:ind w:left="567"/>
        <w:rPr>
          <w:rFonts w:ascii="宋体" w:hAnsi="宋体"/>
          <w:sz w:val="24"/>
        </w:rPr>
      </w:pPr>
      <w:r w:rsidRPr="00261479">
        <w:rPr>
          <w:rFonts w:ascii="宋体" w:hAnsi="宋体" w:hint="eastAsia"/>
          <w:sz w:val="24"/>
        </w:rPr>
        <w:t>对存入硬盘的录像数据文件可加锁或添加水印(防止非法调用、修改、删除)；经授权后可将一段录像文件分割或将几段录像文件合并；支持多种文件存储、备份方式(PC机监视器组同步备份存储、扩展硬盘阵列、热插拔硬盘、</w:t>
      </w:r>
      <w:r w:rsidRPr="00261479">
        <w:rPr>
          <w:rFonts w:ascii="宋体" w:hAnsi="宋体"/>
          <w:sz w:val="24"/>
        </w:rPr>
        <w:t>CD-RW</w:t>
      </w:r>
      <w:r w:rsidRPr="00261479">
        <w:rPr>
          <w:rFonts w:ascii="宋体" w:hAnsi="宋体" w:hint="eastAsia"/>
          <w:sz w:val="24"/>
        </w:rPr>
        <w:t>刻录等)；可按照文件名、日期、时间、监控点、文件大小等特征信息检索文档。</w:t>
      </w:r>
    </w:p>
    <w:p w:rsidR="00B02A46" w:rsidRPr="00261479" w:rsidRDefault="00B02A46" w:rsidP="00227125">
      <w:pPr>
        <w:numPr>
          <w:ilvl w:val="0"/>
          <w:numId w:val="16"/>
        </w:numPr>
        <w:spacing w:line="360" w:lineRule="auto"/>
        <w:rPr>
          <w:rFonts w:ascii="宋体" w:hAnsi="宋体"/>
          <w:b/>
          <w:sz w:val="24"/>
        </w:rPr>
      </w:pPr>
      <w:r w:rsidRPr="00261479">
        <w:rPr>
          <w:rFonts w:ascii="宋体" w:hAnsi="宋体" w:hint="eastAsia"/>
          <w:b/>
          <w:sz w:val="24"/>
        </w:rPr>
        <w:t>安全运行管理</w:t>
      </w:r>
    </w:p>
    <w:p w:rsidR="00B02A46" w:rsidRPr="00261479" w:rsidRDefault="00B02A46" w:rsidP="00B02A46">
      <w:pPr>
        <w:spacing w:line="360" w:lineRule="auto"/>
        <w:ind w:left="567"/>
        <w:rPr>
          <w:rFonts w:ascii="宋体" w:hAnsi="宋体"/>
          <w:sz w:val="24"/>
        </w:rPr>
      </w:pPr>
      <w:r w:rsidRPr="00261479">
        <w:rPr>
          <w:rFonts w:ascii="宋体" w:hAnsi="宋体" w:hint="eastAsia"/>
          <w:sz w:val="24"/>
        </w:rPr>
        <w:t>以密码锁等方式防止无授权者进入或修改系统；经过设定的无人操作时间后系统自动锁定；系统运行状态、硬盘资源占用等信息自动提示；视频信号丢失报警；非法接入或入侵报警；局域网自动时间同步；系统死机后自动恢复；自动实时记录软件、硬件故障(相当于飞机黑匣子)。</w:t>
      </w:r>
    </w:p>
    <w:p w:rsidR="00B02A46" w:rsidRPr="00261479" w:rsidRDefault="00B02A46" w:rsidP="00227125">
      <w:pPr>
        <w:numPr>
          <w:ilvl w:val="0"/>
          <w:numId w:val="16"/>
        </w:numPr>
        <w:spacing w:line="360" w:lineRule="auto"/>
        <w:rPr>
          <w:rFonts w:ascii="宋体" w:hAnsi="宋体"/>
          <w:b/>
          <w:sz w:val="24"/>
        </w:rPr>
      </w:pPr>
      <w:r w:rsidRPr="00261479">
        <w:rPr>
          <w:rFonts w:ascii="宋体" w:hAnsi="宋体" w:hint="eastAsia"/>
          <w:b/>
          <w:sz w:val="24"/>
        </w:rPr>
        <w:t>存储</w:t>
      </w:r>
    </w:p>
    <w:p w:rsidR="00B02A46" w:rsidRPr="00261479" w:rsidRDefault="00B02A46" w:rsidP="00B02A46">
      <w:pPr>
        <w:spacing w:line="360" w:lineRule="auto"/>
        <w:ind w:left="567"/>
        <w:rPr>
          <w:rFonts w:ascii="宋体" w:hAnsi="宋体"/>
          <w:sz w:val="24"/>
        </w:rPr>
      </w:pPr>
      <w:r w:rsidRPr="00261479">
        <w:rPr>
          <w:rFonts w:ascii="宋体" w:hAnsi="宋体" w:hint="eastAsia"/>
          <w:sz w:val="24"/>
        </w:rPr>
        <w:t>可多路并发录像，支持多种录像控制方式和存储方式。</w:t>
      </w:r>
    </w:p>
    <w:p w:rsidR="00B02A46" w:rsidRPr="00261479" w:rsidRDefault="00B02A46" w:rsidP="00227125">
      <w:pPr>
        <w:numPr>
          <w:ilvl w:val="0"/>
          <w:numId w:val="16"/>
        </w:numPr>
        <w:spacing w:line="360" w:lineRule="auto"/>
        <w:rPr>
          <w:rFonts w:ascii="宋体" w:hAnsi="宋体"/>
          <w:b/>
          <w:sz w:val="24"/>
        </w:rPr>
      </w:pPr>
      <w:r w:rsidRPr="00261479">
        <w:rPr>
          <w:rFonts w:ascii="宋体" w:hAnsi="宋体" w:hint="eastAsia"/>
          <w:b/>
          <w:sz w:val="24"/>
        </w:rPr>
        <w:t>网络控制</w:t>
      </w:r>
    </w:p>
    <w:p w:rsidR="00B02A46" w:rsidRPr="00261479" w:rsidRDefault="00B02A46" w:rsidP="00B02A46">
      <w:pPr>
        <w:spacing w:line="360" w:lineRule="auto"/>
        <w:ind w:left="567"/>
        <w:rPr>
          <w:rFonts w:ascii="宋体" w:hAnsi="宋体"/>
          <w:sz w:val="24"/>
        </w:rPr>
      </w:pPr>
      <w:r w:rsidRPr="00261479">
        <w:rPr>
          <w:rFonts w:ascii="宋体" w:hAnsi="宋体" w:hint="eastAsia"/>
          <w:sz w:val="24"/>
        </w:rPr>
        <w:t>适应计算机通讯网络的各种现有协议，能保证视频传输的质量和速率；可扩展多级控制、设定多级用户及网络客户的使用权限，支持多服务器、多客户端。</w:t>
      </w:r>
    </w:p>
    <w:p w:rsidR="00B02A46" w:rsidRPr="00B02A46" w:rsidRDefault="00B02A46" w:rsidP="00B02A46">
      <w:pPr>
        <w:pStyle w:val="3"/>
        <w:numPr>
          <w:ilvl w:val="2"/>
          <w:numId w:val="0"/>
        </w:numPr>
        <w:spacing w:before="120" w:after="120" w:line="360" w:lineRule="auto"/>
        <w:rPr>
          <w:rFonts w:ascii="宋体" w:eastAsia="宋体" w:hAnsi="宋体"/>
          <w:bCs w:val="0"/>
          <w:sz w:val="24"/>
          <w:szCs w:val="24"/>
        </w:rPr>
      </w:pPr>
      <w:r>
        <w:rPr>
          <w:rFonts w:ascii="宋体" w:eastAsia="宋体" w:hAnsi="宋体" w:hint="eastAsia"/>
          <w:bCs w:val="0"/>
          <w:sz w:val="24"/>
          <w:szCs w:val="24"/>
        </w:rPr>
        <w:lastRenderedPageBreak/>
        <w:t>（2）</w:t>
      </w:r>
      <w:r w:rsidRPr="00B02A46">
        <w:rPr>
          <w:rFonts w:ascii="宋体" w:eastAsia="宋体" w:hAnsi="宋体" w:hint="eastAsia"/>
          <w:bCs w:val="0"/>
          <w:sz w:val="24"/>
          <w:szCs w:val="24"/>
        </w:rPr>
        <w:t>前端采集设备</w:t>
      </w:r>
    </w:p>
    <w:p w:rsidR="00B02A46" w:rsidRPr="00261479" w:rsidRDefault="00B02A46" w:rsidP="00B02A46">
      <w:pPr>
        <w:spacing w:line="360" w:lineRule="auto"/>
        <w:ind w:left="567"/>
        <w:rPr>
          <w:rFonts w:ascii="宋体" w:hAnsi="宋体"/>
          <w:sz w:val="24"/>
        </w:rPr>
      </w:pPr>
      <w:r w:rsidRPr="00261479">
        <w:rPr>
          <w:rFonts w:ascii="宋体" w:hAnsi="宋体" w:hint="eastAsia"/>
          <w:sz w:val="24"/>
        </w:rPr>
        <w:t>前端采集设备的选用与安装，符合考场环境要求和功能使用要求，符合GB/50198等国家标准和教育行业标准的相关技术要求。</w:t>
      </w:r>
    </w:p>
    <w:p w:rsidR="00B02A46" w:rsidRPr="00261479" w:rsidRDefault="00B02A46" w:rsidP="00227125">
      <w:pPr>
        <w:numPr>
          <w:ilvl w:val="0"/>
          <w:numId w:val="17"/>
        </w:numPr>
        <w:spacing w:line="360" w:lineRule="auto"/>
        <w:rPr>
          <w:rFonts w:ascii="宋体" w:hAnsi="宋体"/>
          <w:b/>
          <w:sz w:val="24"/>
        </w:rPr>
      </w:pPr>
      <w:r w:rsidRPr="00261479">
        <w:rPr>
          <w:rFonts w:ascii="宋体" w:hAnsi="宋体" w:hint="eastAsia"/>
          <w:b/>
          <w:sz w:val="24"/>
        </w:rPr>
        <w:t>考场摄像机</w:t>
      </w:r>
    </w:p>
    <w:p w:rsidR="00B02A46" w:rsidRDefault="00B02A46" w:rsidP="00B02A46">
      <w:pPr>
        <w:spacing w:line="360" w:lineRule="auto"/>
        <w:ind w:left="840"/>
        <w:rPr>
          <w:rFonts w:ascii="宋体" w:hAnsi="宋体"/>
        </w:rPr>
      </w:pPr>
      <w:r>
        <w:rPr>
          <w:rFonts w:ascii="宋体" w:hAnsi="宋体"/>
          <w:noProof/>
        </w:rPr>
        <w:drawing>
          <wp:inline distT="0" distB="0" distL="0" distR="0">
            <wp:extent cx="1885950" cy="1628775"/>
            <wp:effectExtent l="19050" t="0" r="0" b="0"/>
            <wp:docPr id="2" name="图片 2" descr="9139d273e8ec6c649adda10e79ba2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139d273e8ec6c649adda10e79ba29b"/>
                    <pic:cNvPicPr>
                      <a:picLocks noChangeAspect="1" noChangeArrowheads="1"/>
                    </pic:cNvPicPr>
                  </pic:nvPicPr>
                  <pic:blipFill>
                    <a:blip r:embed="rId10"/>
                    <a:srcRect/>
                    <a:stretch>
                      <a:fillRect/>
                    </a:stretch>
                  </pic:blipFill>
                  <pic:spPr bwMode="auto">
                    <a:xfrm>
                      <a:off x="0" y="0"/>
                      <a:ext cx="1885950" cy="1628775"/>
                    </a:xfrm>
                    <a:prstGeom prst="rect">
                      <a:avLst/>
                    </a:prstGeom>
                    <a:noFill/>
                    <a:ln w="9525">
                      <a:noFill/>
                      <a:miter lim="800000"/>
                      <a:headEnd/>
                      <a:tailEnd/>
                    </a:ln>
                  </pic:spPr>
                </pic:pic>
              </a:graphicData>
            </a:graphic>
          </wp:inline>
        </w:drawing>
      </w:r>
    </w:p>
    <w:p w:rsidR="00B02A46" w:rsidRPr="00281120" w:rsidRDefault="00B02A46" w:rsidP="00B02A46">
      <w:pPr>
        <w:spacing w:line="360" w:lineRule="auto"/>
        <w:ind w:left="840"/>
        <w:rPr>
          <w:rFonts w:ascii="宋体" w:hAnsi="宋体"/>
          <w:sz w:val="32"/>
          <w:szCs w:val="32"/>
        </w:rPr>
      </w:pPr>
      <w:r w:rsidRPr="00281120">
        <w:rPr>
          <w:rFonts w:ascii="宋体" w:hAnsi="宋体"/>
          <w:sz w:val="32"/>
          <w:szCs w:val="32"/>
        </w:rPr>
        <w:t>DS-2CD2125WXLJ-ZJ</w:t>
      </w:r>
    </w:p>
    <w:p w:rsidR="00B02A46" w:rsidRPr="00570DD4" w:rsidRDefault="00B02A46" w:rsidP="00B02A46">
      <w:pPr>
        <w:spacing w:line="360" w:lineRule="auto"/>
        <w:ind w:left="567"/>
        <w:rPr>
          <w:rFonts w:ascii="宋体" w:hAnsi="宋体"/>
          <w:sz w:val="24"/>
        </w:rPr>
      </w:pPr>
      <w:r w:rsidRPr="00570DD4">
        <w:rPr>
          <w:rFonts w:ascii="宋体" w:hAnsi="宋体" w:hint="eastAsia"/>
          <w:sz w:val="24"/>
        </w:rPr>
        <w:t xml:space="preserve"> 200万1/2.7”CMOS ICR日夜型半球型网络摄像机；最小照度 0.01Lux @(F1.2,AGC ON) ,0 Lux with IR；0.028 Lux @(F2.0,AGC ON), 0 Lux with IR；快门 1/3秒至1/100,000秒；镜头 4mm, 水平视场角:90°(2.8mm,6mm,8mm,12mm可选)；支持两轴调节 ：水平:0°~355°,垂直:0°~70°；宽动态范围 120dB；帧率 50Hz: 25fps (1920 × 1080,1280 × 960,1280 × 720)；支持智能后检索，配合NVR支持事件的二次检索分析；ROI支持三码流分别设置1个固定区域；存储功能 支持Micro SD/SDHC /SDXC卡(128G)断网本地存储,NAS(NFS,SMB/CIFS均支持)；智能报警：越界侦测,区域入侵侦测,场景变更侦测,人脸侦测,虚焦侦测,物品遗留侦测,物品拾取侦测,非法停车侦测,人员聚集侦测,徘徊侦测,快速移动侦测,进入区域侦测,离开区域侦测，音频异常侦测；工作温度和湿度 -30℃~60℃,湿度小于95%(无凝结)；具有1对音频输入（Line in）/输出接口（插线式）、1对报警输入/输出（三极管：超过30毫安建议加继电器）接口；电源供应 DC12V±25% / PoE(802.3af)；功耗 5W MAX（ICR切换瞬间7W MAX）；红外照射距离 10-30米；防护等级 IP67；防暴等级 IK08电源 </w:t>
      </w:r>
    </w:p>
    <w:p w:rsidR="00B02A46" w:rsidRPr="00D51BCC" w:rsidRDefault="00D51BCC" w:rsidP="00B02A46">
      <w:pPr>
        <w:pStyle w:val="3"/>
        <w:numPr>
          <w:ilvl w:val="2"/>
          <w:numId w:val="0"/>
        </w:numPr>
        <w:spacing w:before="120" w:after="120" w:line="360" w:lineRule="auto"/>
        <w:rPr>
          <w:rFonts w:ascii="宋体" w:eastAsia="宋体" w:hAnsi="宋体"/>
          <w:bCs w:val="0"/>
          <w:sz w:val="24"/>
          <w:szCs w:val="24"/>
        </w:rPr>
      </w:pPr>
      <w:bookmarkStart w:id="66" w:name="_Toc164607301"/>
      <w:r>
        <w:rPr>
          <w:rFonts w:ascii="宋体" w:eastAsia="宋体" w:hAnsi="宋体" w:hint="eastAsia"/>
          <w:bCs w:val="0"/>
          <w:sz w:val="24"/>
          <w:szCs w:val="24"/>
        </w:rPr>
        <w:t>（3）</w:t>
      </w:r>
      <w:r w:rsidR="00B02A46" w:rsidRPr="00D51BCC">
        <w:rPr>
          <w:rFonts w:ascii="宋体" w:eastAsia="宋体" w:hAnsi="宋体" w:hint="eastAsia"/>
          <w:bCs w:val="0"/>
          <w:sz w:val="24"/>
          <w:szCs w:val="24"/>
        </w:rPr>
        <w:t>传输</w:t>
      </w:r>
      <w:bookmarkEnd w:id="66"/>
      <w:r w:rsidR="00B02A46" w:rsidRPr="00D51BCC">
        <w:rPr>
          <w:rFonts w:ascii="宋体" w:eastAsia="宋体" w:hAnsi="宋体" w:hint="eastAsia"/>
          <w:bCs w:val="0"/>
          <w:sz w:val="24"/>
          <w:szCs w:val="24"/>
        </w:rPr>
        <w:t>网络</w:t>
      </w:r>
    </w:p>
    <w:p w:rsidR="00B02A46" w:rsidRPr="00261479" w:rsidRDefault="00B02A46" w:rsidP="00B02A46">
      <w:pPr>
        <w:spacing w:line="360" w:lineRule="auto"/>
        <w:ind w:left="567"/>
        <w:rPr>
          <w:rFonts w:ascii="宋体" w:hAnsi="宋体"/>
          <w:sz w:val="24"/>
        </w:rPr>
      </w:pPr>
      <w:r w:rsidRPr="00261479">
        <w:rPr>
          <w:rFonts w:ascii="宋体" w:hAnsi="宋体"/>
          <w:sz w:val="24"/>
        </w:rPr>
        <w:t>传输网络</w:t>
      </w:r>
      <w:r w:rsidRPr="00261479">
        <w:rPr>
          <w:rFonts w:ascii="宋体" w:hAnsi="宋体" w:hint="eastAsia"/>
          <w:sz w:val="24"/>
        </w:rPr>
        <w:t>包括监控系统所建的专网、考点的校园网、</w:t>
      </w:r>
      <w:r w:rsidRPr="00261479">
        <w:rPr>
          <w:rFonts w:ascii="宋体" w:hAnsi="宋体"/>
          <w:sz w:val="24"/>
        </w:rPr>
        <w:t>公共</w:t>
      </w:r>
      <w:r w:rsidRPr="00261479">
        <w:rPr>
          <w:rFonts w:ascii="宋体" w:hAnsi="宋体" w:hint="eastAsia"/>
          <w:sz w:val="24"/>
        </w:rPr>
        <w:t>计算机</w:t>
      </w:r>
      <w:r w:rsidRPr="00261479">
        <w:rPr>
          <w:rFonts w:ascii="宋体" w:hAnsi="宋体"/>
          <w:sz w:val="24"/>
        </w:rPr>
        <w:t>通信网，</w:t>
      </w:r>
      <w:r w:rsidRPr="00261479">
        <w:rPr>
          <w:rFonts w:ascii="宋体" w:hAnsi="宋体" w:hint="eastAsia"/>
          <w:sz w:val="24"/>
        </w:rPr>
        <w:t>在以太网平台上实现监控系统</w:t>
      </w:r>
      <w:r w:rsidRPr="00261479">
        <w:rPr>
          <w:rFonts w:ascii="宋体" w:hAnsi="宋体"/>
          <w:sz w:val="24"/>
        </w:rPr>
        <w:t>视频、音频、报警</w:t>
      </w:r>
      <w:r w:rsidRPr="00261479">
        <w:rPr>
          <w:rFonts w:ascii="宋体" w:hAnsi="宋体" w:hint="eastAsia"/>
          <w:sz w:val="24"/>
        </w:rPr>
        <w:t>和控制命令</w:t>
      </w:r>
      <w:r w:rsidRPr="00261479">
        <w:rPr>
          <w:rFonts w:ascii="宋体" w:hAnsi="宋体"/>
          <w:sz w:val="24"/>
        </w:rPr>
        <w:t>等信息的</w:t>
      </w:r>
      <w:r w:rsidRPr="00261479">
        <w:rPr>
          <w:rFonts w:ascii="宋体" w:hAnsi="宋体" w:hint="eastAsia"/>
          <w:sz w:val="24"/>
        </w:rPr>
        <w:t>数字化</w:t>
      </w:r>
      <w:r w:rsidRPr="00261479">
        <w:rPr>
          <w:rFonts w:ascii="宋体" w:hAnsi="宋体"/>
          <w:sz w:val="24"/>
        </w:rPr>
        <w:t>传递</w:t>
      </w:r>
      <w:r w:rsidRPr="00261479">
        <w:rPr>
          <w:rFonts w:ascii="宋体" w:hAnsi="宋体" w:hint="eastAsia"/>
          <w:sz w:val="24"/>
        </w:rPr>
        <w:t>、</w:t>
      </w:r>
      <w:r w:rsidRPr="00261479">
        <w:rPr>
          <w:rFonts w:ascii="宋体" w:hAnsi="宋体"/>
          <w:sz w:val="24"/>
        </w:rPr>
        <w:t>交换</w:t>
      </w:r>
      <w:r w:rsidRPr="00261479">
        <w:rPr>
          <w:rFonts w:ascii="宋体" w:hAnsi="宋体" w:hint="eastAsia"/>
          <w:sz w:val="24"/>
        </w:rPr>
        <w:t>。</w:t>
      </w:r>
    </w:p>
    <w:p w:rsidR="00B02A46" w:rsidRPr="00D51BCC" w:rsidRDefault="00D51BCC" w:rsidP="00B02A46">
      <w:pPr>
        <w:pStyle w:val="3"/>
        <w:numPr>
          <w:ilvl w:val="2"/>
          <w:numId w:val="0"/>
        </w:numPr>
        <w:spacing w:before="120" w:after="120" w:line="360" w:lineRule="auto"/>
        <w:rPr>
          <w:rFonts w:ascii="宋体" w:eastAsia="宋体" w:hAnsi="宋体"/>
          <w:bCs w:val="0"/>
          <w:sz w:val="24"/>
          <w:szCs w:val="24"/>
        </w:rPr>
      </w:pPr>
      <w:r>
        <w:rPr>
          <w:rFonts w:ascii="宋体" w:eastAsia="宋体" w:hAnsi="宋体" w:hint="eastAsia"/>
          <w:bCs w:val="0"/>
          <w:sz w:val="24"/>
          <w:szCs w:val="24"/>
        </w:rPr>
        <w:t>（4）</w:t>
      </w:r>
      <w:r w:rsidR="00B02A46" w:rsidRPr="00D51BCC">
        <w:rPr>
          <w:rFonts w:ascii="宋体" w:eastAsia="宋体" w:hAnsi="宋体" w:hint="eastAsia"/>
          <w:bCs w:val="0"/>
          <w:sz w:val="24"/>
          <w:szCs w:val="24"/>
        </w:rPr>
        <w:t>显视设备</w:t>
      </w:r>
    </w:p>
    <w:p w:rsidR="00B02A46" w:rsidRPr="00261479" w:rsidRDefault="00B02A46" w:rsidP="00B02A46">
      <w:pPr>
        <w:spacing w:line="360" w:lineRule="auto"/>
        <w:ind w:left="567"/>
        <w:rPr>
          <w:rFonts w:ascii="宋体" w:hAnsi="宋体"/>
          <w:sz w:val="24"/>
        </w:rPr>
      </w:pPr>
      <w:r w:rsidRPr="00261479">
        <w:rPr>
          <w:rFonts w:ascii="宋体" w:hAnsi="宋体" w:hint="eastAsia"/>
          <w:sz w:val="24"/>
        </w:rPr>
        <w:t>主要包括监视设备、录像服务器、多画面分割设备等。</w:t>
      </w:r>
    </w:p>
    <w:p w:rsidR="00B02A46" w:rsidRPr="00261479" w:rsidRDefault="00B02A46" w:rsidP="00227125">
      <w:pPr>
        <w:numPr>
          <w:ilvl w:val="0"/>
          <w:numId w:val="18"/>
        </w:numPr>
        <w:spacing w:line="360" w:lineRule="auto"/>
        <w:ind w:left="798" w:hanging="217"/>
        <w:rPr>
          <w:rFonts w:ascii="宋体" w:hAnsi="宋体"/>
          <w:sz w:val="24"/>
        </w:rPr>
      </w:pPr>
      <w:r w:rsidRPr="00261479">
        <w:rPr>
          <w:rFonts w:ascii="宋体" w:hAnsi="宋体" w:hint="eastAsia"/>
          <w:sz w:val="24"/>
        </w:rPr>
        <w:lastRenderedPageBreak/>
        <w:t>显示(监视)设备：采用PC机组+大屏幕电视机的为主监视显示器，大屏幕显示考场所有监控点进行轮询画面显示，PC机组队考场所有监控点进行固定画面显示。</w:t>
      </w:r>
    </w:p>
    <w:p w:rsidR="00B02A46" w:rsidRPr="00261479" w:rsidRDefault="00B02A46" w:rsidP="00227125">
      <w:pPr>
        <w:numPr>
          <w:ilvl w:val="0"/>
          <w:numId w:val="18"/>
        </w:numPr>
        <w:spacing w:line="360" w:lineRule="auto"/>
        <w:ind w:left="798" w:hanging="217"/>
        <w:rPr>
          <w:rFonts w:ascii="宋体" w:hAnsi="宋体"/>
          <w:sz w:val="24"/>
        </w:rPr>
      </w:pPr>
      <w:r w:rsidRPr="00261479">
        <w:rPr>
          <w:rFonts w:ascii="宋体" w:hAnsi="宋体" w:hint="eastAsia"/>
          <w:sz w:val="24"/>
        </w:rPr>
        <w:t>能与视频监控主机同步存储备份，支持定时录像、报警录像、动态检测录像、分通道定时自动录像等多种录像方式。</w:t>
      </w:r>
    </w:p>
    <w:p w:rsidR="00B02A46" w:rsidRPr="00261479" w:rsidRDefault="00B02A46" w:rsidP="00227125">
      <w:pPr>
        <w:numPr>
          <w:ilvl w:val="0"/>
          <w:numId w:val="18"/>
        </w:numPr>
        <w:spacing w:line="360" w:lineRule="auto"/>
        <w:ind w:left="798" w:hanging="217"/>
        <w:rPr>
          <w:rFonts w:ascii="宋体" w:hAnsi="宋体"/>
          <w:sz w:val="24"/>
        </w:rPr>
      </w:pPr>
      <w:r w:rsidRPr="00261479">
        <w:rPr>
          <w:rFonts w:ascii="宋体" w:hAnsi="宋体" w:hint="eastAsia"/>
          <w:sz w:val="24"/>
        </w:rPr>
        <w:t>支持多家知名品牌的控制协议；支持</w:t>
      </w:r>
      <w:r w:rsidRPr="00261479">
        <w:rPr>
          <w:rFonts w:ascii="宋体" w:hAnsi="宋体"/>
          <w:sz w:val="24"/>
        </w:rPr>
        <w:t>TCP/IP</w:t>
      </w:r>
      <w:r w:rsidRPr="00261479">
        <w:rPr>
          <w:rFonts w:ascii="宋体" w:hAnsi="宋体" w:hint="eastAsia"/>
          <w:sz w:val="24"/>
        </w:rPr>
        <w:t>协议，可在</w:t>
      </w:r>
      <w:r w:rsidRPr="00261479">
        <w:rPr>
          <w:rFonts w:ascii="宋体" w:hAnsi="宋体"/>
          <w:sz w:val="24"/>
        </w:rPr>
        <w:t>PSTN/DDN/LAN</w:t>
      </w:r>
      <w:r w:rsidRPr="00261479">
        <w:rPr>
          <w:rFonts w:ascii="宋体" w:hAnsi="宋体" w:hint="eastAsia"/>
          <w:sz w:val="24"/>
        </w:rPr>
        <w:t>上传输；支持用户注册、密码保护、权限控制管理、录像文件加锁等安全使用功能。</w:t>
      </w:r>
    </w:p>
    <w:p w:rsidR="00B02A46" w:rsidRPr="00D51BCC" w:rsidRDefault="00D51BCC" w:rsidP="00B02A46">
      <w:pPr>
        <w:pStyle w:val="3"/>
        <w:numPr>
          <w:ilvl w:val="2"/>
          <w:numId w:val="0"/>
        </w:numPr>
        <w:spacing w:before="120" w:after="120" w:line="360" w:lineRule="auto"/>
        <w:rPr>
          <w:rFonts w:ascii="宋体" w:eastAsia="宋体" w:hAnsi="宋体"/>
          <w:bCs w:val="0"/>
          <w:sz w:val="24"/>
          <w:szCs w:val="24"/>
        </w:rPr>
      </w:pPr>
      <w:r>
        <w:rPr>
          <w:rFonts w:ascii="宋体" w:eastAsia="宋体" w:hAnsi="宋体" w:hint="eastAsia"/>
          <w:bCs w:val="0"/>
          <w:sz w:val="24"/>
          <w:szCs w:val="24"/>
        </w:rPr>
        <w:t>（5）</w:t>
      </w:r>
      <w:r w:rsidR="00B02A46" w:rsidRPr="00D51BCC">
        <w:rPr>
          <w:rFonts w:ascii="宋体" w:eastAsia="宋体" w:hAnsi="宋体" w:hint="eastAsia"/>
          <w:bCs w:val="0"/>
          <w:sz w:val="24"/>
          <w:szCs w:val="24"/>
        </w:rPr>
        <w:t>存储设备</w:t>
      </w:r>
    </w:p>
    <w:p w:rsidR="00B02A46" w:rsidRDefault="00B02A46" w:rsidP="00B02A46">
      <w:pPr>
        <w:ind w:firstLineChars="750" w:firstLine="1575"/>
        <w:rPr>
          <w:rFonts w:ascii="宋体" w:hAnsi="宋体"/>
          <w:noProof/>
        </w:rPr>
      </w:pPr>
      <w:bookmarkStart w:id="67" w:name="_Toc201286958"/>
      <w:bookmarkStart w:id="68" w:name="_Toc201287366"/>
      <w:bookmarkStart w:id="69" w:name="_Toc203850780"/>
      <w:bookmarkStart w:id="70" w:name="_Toc296087729"/>
      <w:bookmarkStart w:id="71" w:name="_Toc302070751"/>
      <w:bookmarkStart w:id="72" w:name="_Toc302070971"/>
      <w:bookmarkStart w:id="73" w:name="_Toc302071293"/>
      <w:bookmarkEnd w:id="60"/>
      <w:bookmarkEnd w:id="61"/>
      <w:bookmarkEnd w:id="62"/>
      <w:bookmarkEnd w:id="63"/>
      <w:bookmarkEnd w:id="64"/>
      <w:bookmarkEnd w:id="65"/>
      <w:r>
        <w:rPr>
          <w:rFonts w:ascii="宋体" w:hAnsi="宋体"/>
          <w:noProof/>
        </w:rPr>
        <w:drawing>
          <wp:inline distT="0" distB="0" distL="0" distR="0">
            <wp:extent cx="2800350" cy="1933575"/>
            <wp:effectExtent l="19050" t="0" r="0" b="0"/>
            <wp:docPr id="3" name="图片 3" descr="623adf84c2d3f6c88b000b931fde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23adf84c2d3f6c88b000b931fde591"/>
                    <pic:cNvPicPr>
                      <a:picLocks noChangeAspect="1" noChangeArrowheads="1"/>
                    </pic:cNvPicPr>
                  </pic:nvPicPr>
                  <pic:blipFill>
                    <a:blip r:embed="rId11"/>
                    <a:srcRect/>
                    <a:stretch>
                      <a:fillRect/>
                    </a:stretch>
                  </pic:blipFill>
                  <pic:spPr bwMode="auto">
                    <a:xfrm>
                      <a:off x="0" y="0"/>
                      <a:ext cx="2800350" cy="1933575"/>
                    </a:xfrm>
                    <a:prstGeom prst="rect">
                      <a:avLst/>
                    </a:prstGeom>
                    <a:noFill/>
                    <a:ln w="9525">
                      <a:noFill/>
                      <a:miter lim="800000"/>
                      <a:headEnd/>
                      <a:tailEnd/>
                    </a:ln>
                  </pic:spPr>
                </pic:pic>
              </a:graphicData>
            </a:graphic>
          </wp:inline>
        </w:drawing>
      </w:r>
    </w:p>
    <w:p w:rsidR="00B02A46" w:rsidRPr="00281120" w:rsidRDefault="00B02A46" w:rsidP="00134D97">
      <w:pPr>
        <w:ind w:firstLineChars="50" w:firstLine="150"/>
        <w:rPr>
          <w:rFonts w:ascii="宋体" w:hAnsi="宋体"/>
          <w:b/>
          <w:noProof/>
          <w:sz w:val="30"/>
          <w:szCs w:val="30"/>
        </w:rPr>
      </w:pPr>
      <w:r w:rsidRPr="00281120">
        <w:rPr>
          <w:rFonts w:ascii="宋体" w:hAnsi="宋体"/>
          <w:noProof/>
          <w:sz w:val="30"/>
          <w:szCs w:val="30"/>
        </w:rPr>
        <w:t>DS-A71024R/MSQ</w:t>
      </w:r>
    </w:p>
    <w:bookmarkEnd w:id="67"/>
    <w:bookmarkEnd w:id="68"/>
    <w:bookmarkEnd w:id="69"/>
    <w:bookmarkEnd w:id="70"/>
    <w:bookmarkEnd w:id="71"/>
    <w:bookmarkEnd w:id="72"/>
    <w:bookmarkEnd w:id="73"/>
    <w:p w:rsidR="00B02A46" w:rsidRPr="00281120" w:rsidRDefault="00B02A46" w:rsidP="00B02A46">
      <w:pPr>
        <w:spacing w:line="360" w:lineRule="auto"/>
        <w:ind w:leftChars="9" w:left="19" w:firstLineChars="191" w:firstLine="458"/>
        <w:rPr>
          <w:rFonts w:ascii="宋体" w:hAnsi="宋体"/>
          <w:sz w:val="24"/>
        </w:rPr>
      </w:pPr>
      <w:r w:rsidRPr="00281120">
        <w:rPr>
          <w:rFonts w:ascii="宋体" w:hAnsi="宋体" w:hint="eastAsia"/>
          <w:sz w:val="24"/>
        </w:rPr>
        <w:t>24盘位磁盘阵列，1024Mbps接入带宽，2个千兆数据口，1个千兆管理网口，支持视频流和图片、视频文件进行混合直写存储，4U 机架式24盘位，冗余电源，支持SATA硬盘，64位多核处理器，4GB高速缓存（可扩展到32GB），支持RAID 0、1、3、5、6、10、50，60、JBOD模式，网络协议：RTSP/ONVIF/PSIA/SIP（GB/T28181）</w:t>
      </w:r>
    </w:p>
    <w:p w:rsidR="00B02A46" w:rsidRPr="00D51BCC" w:rsidRDefault="00D51BCC" w:rsidP="00B02A46">
      <w:pPr>
        <w:pStyle w:val="3"/>
        <w:numPr>
          <w:ilvl w:val="2"/>
          <w:numId w:val="0"/>
        </w:numPr>
        <w:spacing w:before="120" w:after="120" w:line="360" w:lineRule="auto"/>
        <w:rPr>
          <w:rFonts w:ascii="宋体" w:eastAsia="宋体" w:hAnsi="宋体"/>
          <w:bCs w:val="0"/>
          <w:sz w:val="24"/>
          <w:szCs w:val="24"/>
        </w:rPr>
      </w:pPr>
      <w:bookmarkStart w:id="74" w:name="_Toc296087730"/>
      <w:bookmarkStart w:id="75" w:name="_Toc302070752"/>
      <w:bookmarkStart w:id="76" w:name="_Toc302070972"/>
      <w:bookmarkStart w:id="77" w:name="_Toc302071294"/>
      <w:r>
        <w:rPr>
          <w:rFonts w:ascii="宋体" w:eastAsia="宋体" w:hAnsi="宋体" w:hint="eastAsia"/>
          <w:bCs w:val="0"/>
          <w:sz w:val="24"/>
          <w:szCs w:val="24"/>
        </w:rPr>
        <w:t>（6）</w:t>
      </w:r>
      <w:r w:rsidR="00B02A46" w:rsidRPr="00D51BCC">
        <w:rPr>
          <w:rFonts w:ascii="宋体" w:eastAsia="宋体" w:hAnsi="宋体" w:hint="eastAsia"/>
          <w:bCs w:val="0"/>
          <w:sz w:val="24"/>
          <w:szCs w:val="24"/>
        </w:rPr>
        <w:t>信息传输功能</w:t>
      </w:r>
      <w:bookmarkEnd w:id="74"/>
      <w:bookmarkEnd w:id="75"/>
      <w:bookmarkEnd w:id="76"/>
      <w:bookmarkEnd w:id="77"/>
    </w:p>
    <w:p w:rsidR="00B02A46" w:rsidRPr="00261479" w:rsidRDefault="00B02A46" w:rsidP="00B02A46">
      <w:pPr>
        <w:spacing w:line="360" w:lineRule="auto"/>
        <w:ind w:leftChars="9" w:left="19" w:firstLineChars="191" w:firstLine="458"/>
        <w:rPr>
          <w:rStyle w:val="afff5"/>
          <w:sz w:val="24"/>
        </w:rPr>
      </w:pPr>
      <w:r w:rsidRPr="00261479">
        <w:rPr>
          <w:rStyle w:val="afff5"/>
          <w:rFonts w:hint="eastAsia"/>
          <w:sz w:val="24"/>
        </w:rPr>
        <w:t>系统中的各种信息流，如控制信息、巡检信息、报警信息和视频信息等，能按照工作流程通过传输网络进行交互。传输方式支持有线或无线等多种传输方式，将前端设备的图像及报警信号传输至控制设备。传输具有全系统带宽管理和流量控制能力，支持大用户量的并发接入，保证在大量图像访问情况下系统仍能正常运行。</w:t>
      </w:r>
    </w:p>
    <w:p w:rsidR="00B02A46" w:rsidRPr="00D51BCC" w:rsidRDefault="00D51BCC" w:rsidP="00B02A46">
      <w:pPr>
        <w:pStyle w:val="3"/>
        <w:numPr>
          <w:ilvl w:val="2"/>
          <w:numId w:val="0"/>
        </w:numPr>
        <w:spacing w:before="120" w:after="120" w:line="360" w:lineRule="auto"/>
        <w:rPr>
          <w:rFonts w:ascii="宋体" w:eastAsia="宋体" w:hAnsi="宋体"/>
          <w:bCs w:val="0"/>
          <w:sz w:val="24"/>
          <w:szCs w:val="24"/>
        </w:rPr>
      </w:pPr>
      <w:bookmarkStart w:id="78" w:name="_Toc296087731"/>
      <w:bookmarkStart w:id="79" w:name="_Toc302070753"/>
      <w:bookmarkStart w:id="80" w:name="_Toc302070973"/>
      <w:bookmarkStart w:id="81" w:name="_Toc302071295"/>
      <w:r>
        <w:rPr>
          <w:rFonts w:ascii="宋体" w:eastAsia="宋体" w:hAnsi="宋体" w:hint="eastAsia"/>
          <w:bCs w:val="0"/>
          <w:sz w:val="24"/>
          <w:szCs w:val="24"/>
        </w:rPr>
        <w:t>（7）</w:t>
      </w:r>
      <w:r w:rsidR="00B02A46" w:rsidRPr="00D51BCC">
        <w:rPr>
          <w:rFonts w:ascii="宋体" w:eastAsia="宋体" w:hAnsi="宋体" w:hint="eastAsia"/>
          <w:bCs w:val="0"/>
          <w:sz w:val="24"/>
          <w:szCs w:val="24"/>
        </w:rPr>
        <w:t>权限管理功能</w:t>
      </w:r>
      <w:bookmarkEnd w:id="78"/>
      <w:bookmarkEnd w:id="79"/>
      <w:bookmarkEnd w:id="80"/>
      <w:bookmarkEnd w:id="81"/>
    </w:p>
    <w:p w:rsidR="00B02A46" w:rsidRPr="00261479" w:rsidRDefault="00B02A46" w:rsidP="00B02A46">
      <w:pPr>
        <w:spacing w:line="360" w:lineRule="auto"/>
        <w:ind w:leftChars="9" w:left="19" w:firstLineChars="191" w:firstLine="458"/>
        <w:rPr>
          <w:rStyle w:val="afff5"/>
          <w:sz w:val="24"/>
        </w:rPr>
      </w:pPr>
      <w:r w:rsidRPr="00261479">
        <w:rPr>
          <w:rStyle w:val="afff5"/>
          <w:rFonts w:hint="eastAsia"/>
          <w:sz w:val="24"/>
        </w:rPr>
        <w:t>系统拥有统一的用户权限管理，每一级用户只要在自己所属的监控中心开设帐号、分配权限即可使用业务；跨区域的调用通过报警与监控系统监控中心之间的互连注册来实现，设立级联权限（可细分为图像浏览、控制、语音、流量控制等权限），具有级联权限的用户可以实现跨区域的视频监控资源共享。通过权限设置可以实现：</w:t>
      </w:r>
    </w:p>
    <w:p w:rsidR="00B02A46" w:rsidRPr="00261479" w:rsidRDefault="00B02A46" w:rsidP="00B02A46">
      <w:pPr>
        <w:spacing w:line="360" w:lineRule="auto"/>
        <w:ind w:leftChars="9" w:left="19" w:firstLineChars="150" w:firstLine="360"/>
        <w:rPr>
          <w:rStyle w:val="afff5"/>
          <w:sz w:val="24"/>
        </w:rPr>
      </w:pPr>
      <w:r w:rsidRPr="00261479">
        <w:rPr>
          <w:rStyle w:val="afff5"/>
          <w:rFonts w:hint="eastAsia"/>
          <w:sz w:val="24"/>
        </w:rPr>
        <w:lastRenderedPageBreak/>
        <w:t>（1） 总监控中心有权限用户可以浏览所辖区域内的视频监控系统中任一监控点的实时图像和历史图像。</w:t>
      </w:r>
    </w:p>
    <w:p w:rsidR="00B02A46" w:rsidRPr="00261479" w:rsidRDefault="00B02A46" w:rsidP="00B02A46">
      <w:pPr>
        <w:spacing w:line="360" w:lineRule="auto"/>
        <w:ind w:leftChars="9" w:left="19" w:firstLineChars="150" w:firstLine="360"/>
        <w:rPr>
          <w:rStyle w:val="afff5"/>
          <w:sz w:val="24"/>
        </w:rPr>
      </w:pPr>
      <w:r w:rsidRPr="00261479">
        <w:rPr>
          <w:rStyle w:val="afff5"/>
          <w:rFonts w:hint="eastAsia"/>
          <w:sz w:val="24"/>
        </w:rPr>
        <w:t>（2） 任一级部门管理者经上级授权可以浏览其他同级监控区域内的视频监控系统中任一监控点的实时图像和历史图像。</w:t>
      </w:r>
    </w:p>
    <w:p w:rsidR="00B02A46" w:rsidRPr="00261479" w:rsidRDefault="00B02A46" w:rsidP="00B02A46">
      <w:pPr>
        <w:spacing w:line="360" w:lineRule="auto"/>
        <w:ind w:leftChars="9" w:left="19" w:firstLineChars="150" w:firstLine="360"/>
        <w:rPr>
          <w:rStyle w:val="afff5"/>
          <w:sz w:val="24"/>
        </w:rPr>
      </w:pPr>
      <w:r w:rsidRPr="00261479">
        <w:rPr>
          <w:rStyle w:val="afff5"/>
          <w:rFonts w:hint="eastAsia"/>
          <w:sz w:val="24"/>
        </w:rPr>
        <w:t>（3） 有设备控制权限的用户可以对实时图像监控点的云台、镜头进行控制。</w:t>
      </w:r>
    </w:p>
    <w:p w:rsidR="00B02A46" w:rsidRPr="00D51BCC" w:rsidRDefault="00D51BCC" w:rsidP="00B02A46">
      <w:pPr>
        <w:pStyle w:val="3"/>
        <w:numPr>
          <w:ilvl w:val="2"/>
          <w:numId w:val="0"/>
        </w:numPr>
        <w:spacing w:before="120" w:after="120" w:line="360" w:lineRule="auto"/>
        <w:rPr>
          <w:rFonts w:ascii="宋体" w:eastAsia="宋体" w:hAnsi="宋体"/>
          <w:bCs w:val="0"/>
          <w:sz w:val="24"/>
          <w:szCs w:val="24"/>
        </w:rPr>
      </w:pPr>
      <w:bookmarkStart w:id="82" w:name="_Toc296087732"/>
      <w:bookmarkStart w:id="83" w:name="_Toc302070754"/>
      <w:bookmarkStart w:id="84" w:name="_Toc302070974"/>
      <w:bookmarkStart w:id="85" w:name="_Toc302071296"/>
      <w:r>
        <w:rPr>
          <w:rFonts w:ascii="宋体" w:eastAsia="宋体" w:hAnsi="宋体" w:hint="eastAsia"/>
          <w:bCs w:val="0"/>
          <w:sz w:val="24"/>
          <w:szCs w:val="24"/>
        </w:rPr>
        <w:t>（8）</w:t>
      </w:r>
      <w:r w:rsidR="00B02A46" w:rsidRPr="00D51BCC">
        <w:rPr>
          <w:rFonts w:ascii="宋体" w:eastAsia="宋体" w:hAnsi="宋体" w:hint="eastAsia"/>
          <w:bCs w:val="0"/>
          <w:sz w:val="24"/>
          <w:szCs w:val="24"/>
        </w:rPr>
        <w:t>信息存储和备份功能</w:t>
      </w:r>
      <w:bookmarkEnd w:id="82"/>
      <w:bookmarkEnd w:id="83"/>
      <w:bookmarkEnd w:id="84"/>
      <w:bookmarkEnd w:id="85"/>
    </w:p>
    <w:p w:rsidR="00B02A46" w:rsidRPr="00261479" w:rsidRDefault="00B02A46" w:rsidP="00B02A46">
      <w:pPr>
        <w:spacing w:line="360" w:lineRule="auto"/>
        <w:ind w:leftChars="9" w:left="19" w:firstLine="482"/>
        <w:rPr>
          <w:rStyle w:val="afff5"/>
          <w:sz w:val="24"/>
        </w:rPr>
      </w:pPr>
      <w:r w:rsidRPr="00261479">
        <w:rPr>
          <w:rStyle w:val="afff5"/>
          <w:rFonts w:hint="eastAsia"/>
          <w:sz w:val="24"/>
        </w:rPr>
        <w:t>总监控中心对全系统报警、视音频、系统日志等信息予以集中存储。系统按照规定的格式，存储报警信息及与报警关联的视音频信息。存储和备份的报警等历史数据信息，在系统中依据授权访问。各级系统对接收到的报警信息和视音频信息等按照信息的含义和归属进行分类，重要事件的图像可以作永久存储，并且提供在线备份和离线存档多种保存方式。存储的历史视频数据支持防篡改处理，采用数字水印技术，满足取证举证需求。</w:t>
      </w:r>
    </w:p>
    <w:p w:rsidR="00B02A46" w:rsidRPr="00D51BCC" w:rsidRDefault="00D51BCC" w:rsidP="00B02A46">
      <w:pPr>
        <w:pStyle w:val="3"/>
        <w:numPr>
          <w:ilvl w:val="2"/>
          <w:numId w:val="0"/>
        </w:numPr>
        <w:spacing w:before="120" w:after="120" w:line="360" w:lineRule="auto"/>
        <w:rPr>
          <w:rFonts w:ascii="宋体" w:eastAsia="宋体" w:hAnsi="宋体"/>
          <w:bCs w:val="0"/>
          <w:sz w:val="24"/>
          <w:szCs w:val="24"/>
        </w:rPr>
      </w:pPr>
      <w:bookmarkStart w:id="86" w:name="_Toc296087733"/>
      <w:bookmarkStart w:id="87" w:name="_Toc302070755"/>
      <w:bookmarkStart w:id="88" w:name="_Toc302070975"/>
      <w:bookmarkStart w:id="89" w:name="_Toc302071297"/>
      <w:r>
        <w:rPr>
          <w:rFonts w:ascii="宋体" w:eastAsia="宋体" w:hAnsi="宋体" w:hint="eastAsia"/>
          <w:bCs w:val="0"/>
          <w:sz w:val="24"/>
          <w:szCs w:val="24"/>
        </w:rPr>
        <w:t>（9）</w:t>
      </w:r>
      <w:r w:rsidR="00B02A46" w:rsidRPr="00D51BCC">
        <w:rPr>
          <w:rFonts w:ascii="宋体" w:eastAsia="宋体" w:hAnsi="宋体" w:hint="eastAsia"/>
          <w:bCs w:val="0"/>
          <w:sz w:val="24"/>
          <w:szCs w:val="24"/>
        </w:rPr>
        <w:t>信息控制功能</w:t>
      </w:r>
      <w:bookmarkEnd w:id="86"/>
      <w:bookmarkEnd w:id="87"/>
      <w:bookmarkEnd w:id="88"/>
      <w:bookmarkEnd w:id="89"/>
    </w:p>
    <w:p w:rsidR="00B02A46" w:rsidRPr="00261479" w:rsidRDefault="00B02A46" w:rsidP="00B02A46">
      <w:pPr>
        <w:spacing w:line="360" w:lineRule="auto"/>
        <w:ind w:leftChars="9" w:left="19" w:firstLine="480"/>
        <w:rPr>
          <w:rStyle w:val="afff5"/>
          <w:sz w:val="24"/>
        </w:rPr>
      </w:pPr>
      <w:r w:rsidRPr="00261479">
        <w:rPr>
          <w:rStyle w:val="afff5"/>
          <w:rFonts w:hint="eastAsia"/>
          <w:sz w:val="24"/>
        </w:rPr>
        <w:t>系统依据授权将网络用户发出的控制命令传送到前端监控设备，实现监控中心及授权用户对前端任意一路监控图像的调用和控制。支持以下控制方式：</w:t>
      </w:r>
    </w:p>
    <w:p w:rsidR="00B02A46" w:rsidRPr="00261479" w:rsidRDefault="00B02A46" w:rsidP="00B02A46">
      <w:pPr>
        <w:spacing w:line="360" w:lineRule="auto"/>
        <w:ind w:firstLineChars="150" w:firstLine="360"/>
        <w:rPr>
          <w:rStyle w:val="afff5"/>
          <w:sz w:val="24"/>
        </w:rPr>
      </w:pPr>
      <w:r w:rsidRPr="00261479">
        <w:rPr>
          <w:rStyle w:val="afff5"/>
          <w:rFonts w:hint="eastAsia"/>
          <w:sz w:val="24"/>
        </w:rPr>
        <w:t>（1）通过手动实现和编程实现切换，将图像信号在指定的监视器上进行固定或时序显示，同时可以进行图像混合、画面分割、字幕叠加等处理；</w:t>
      </w:r>
    </w:p>
    <w:p w:rsidR="00B02A46" w:rsidRPr="00261479" w:rsidRDefault="00B02A46" w:rsidP="00B02A46">
      <w:pPr>
        <w:spacing w:line="360" w:lineRule="auto"/>
        <w:ind w:firstLineChars="150" w:firstLine="360"/>
        <w:rPr>
          <w:rStyle w:val="afff5"/>
          <w:sz w:val="24"/>
        </w:rPr>
      </w:pPr>
      <w:r w:rsidRPr="00261479">
        <w:rPr>
          <w:rStyle w:val="afff5"/>
          <w:rFonts w:hint="eastAsia"/>
          <w:sz w:val="24"/>
        </w:rPr>
        <w:t>（2）对所传输的图像信息具有切换、记录、回放、加工和复制等功能；</w:t>
      </w:r>
    </w:p>
    <w:p w:rsidR="00B02A46" w:rsidRPr="00261479" w:rsidRDefault="00B02A46" w:rsidP="00B02A46">
      <w:pPr>
        <w:spacing w:line="360" w:lineRule="auto"/>
        <w:ind w:firstLineChars="150" w:firstLine="360"/>
        <w:rPr>
          <w:rStyle w:val="afff5"/>
          <w:sz w:val="24"/>
        </w:rPr>
      </w:pPr>
      <w:r w:rsidRPr="00261479">
        <w:rPr>
          <w:rStyle w:val="afff5"/>
          <w:rFonts w:hint="eastAsia"/>
          <w:sz w:val="24"/>
        </w:rPr>
        <w:t>（3）提供具有与报警控制器联网的接口，报警发生时能切换出相应部位的摄像机图像，并能进行记录和重放。</w:t>
      </w:r>
    </w:p>
    <w:p w:rsidR="00B02A46" w:rsidRPr="00D51BCC" w:rsidRDefault="00D51BCC" w:rsidP="00B02A46">
      <w:pPr>
        <w:pStyle w:val="3"/>
        <w:numPr>
          <w:ilvl w:val="2"/>
          <w:numId w:val="0"/>
        </w:numPr>
        <w:spacing w:before="120" w:after="120" w:line="360" w:lineRule="auto"/>
        <w:rPr>
          <w:rFonts w:ascii="宋体" w:eastAsia="宋体" w:hAnsi="宋体"/>
          <w:bCs w:val="0"/>
          <w:sz w:val="24"/>
          <w:szCs w:val="24"/>
        </w:rPr>
      </w:pPr>
      <w:bookmarkStart w:id="90" w:name="_Toc296087734"/>
      <w:bookmarkStart w:id="91" w:name="_Toc302070756"/>
      <w:bookmarkStart w:id="92" w:name="_Toc302070976"/>
      <w:bookmarkStart w:id="93" w:name="_Toc302071298"/>
      <w:r>
        <w:rPr>
          <w:rFonts w:ascii="宋体" w:eastAsia="宋体" w:hAnsi="宋体" w:hint="eastAsia"/>
          <w:bCs w:val="0"/>
          <w:sz w:val="24"/>
          <w:szCs w:val="24"/>
        </w:rPr>
        <w:t>（10）</w:t>
      </w:r>
      <w:r w:rsidR="00B02A46" w:rsidRPr="00D51BCC">
        <w:rPr>
          <w:rFonts w:ascii="宋体" w:eastAsia="宋体" w:hAnsi="宋体" w:hint="eastAsia"/>
          <w:bCs w:val="0"/>
          <w:sz w:val="24"/>
          <w:szCs w:val="24"/>
        </w:rPr>
        <w:t>报警信息处理</w:t>
      </w:r>
      <w:bookmarkEnd w:id="90"/>
      <w:bookmarkEnd w:id="91"/>
      <w:bookmarkEnd w:id="92"/>
      <w:bookmarkEnd w:id="93"/>
    </w:p>
    <w:p w:rsidR="00B02A46" w:rsidRDefault="00B02A46" w:rsidP="00B02A46">
      <w:pPr>
        <w:widowControl/>
        <w:spacing w:line="360" w:lineRule="auto"/>
        <w:rPr>
          <w:rFonts w:ascii="宋体" w:hAnsi="宋体"/>
          <w:sz w:val="24"/>
        </w:rPr>
      </w:pPr>
      <w:r w:rsidRPr="00261479">
        <w:rPr>
          <w:rFonts w:ascii="宋体" w:hAnsi="宋体" w:hint="eastAsia"/>
          <w:sz w:val="24"/>
        </w:rPr>
        <w:t>平台软件可以管理IP设备的输入节点。每一个IP摄像机具有两个独立的输入节点。这两个输入节点可以连接传统的入侵探测器，如门磁、红外运动探测器等入侵检测设备。这样，通过管理平台的报警管理功能，用户不必再额外安装专门的报警管理系统。在发生入侵时，软件会自动记录现场情况，调用相应的摄像机，以声、光方式通知值班人员。本系统具有同时处理多任务能力，对于多个地方的同时报警情况也可以及时处理。</w:t>
      </w:r>
    </w:p>
    <w:p w:rsidR="00D51BCC" w:rsidRDefault="00D51BCC" w:rsidP="00B02A46">
      <w:pPr>
        <w:widowControl/>
        <w:spacing w:line="360" w:lineRule="auto"/>
        <w:rPr>
          <w:rFonts w:ascii="宋体" w:hAnsi="宋体"/>
          <w:sz w:val="24"/>
        </w:rPr>
      </w:pPr>
    </w:p>
    <w:p w:rsidR="00B02A46" w:rsidRPr="00D51BCC" w:rsidRDefault="00D51BCC" w:rsidP="004634A3">
      <w:pPr>
        <w:widowControl/>
        <w:spacing w:line="360" w:lineRule="auto"/>
        <w:rPr>
          <w:rFonts w:ascii="宋体" w:hAnsi="宋体"/>
          <w:b/>
          <w:bCs/>
          <w:sz w:val="24"/>
        </w:rPr>
      </w:pPr>
      <w:bookmarkStart w:id="94" w:name="_Toc46933493"/>
      <w:r w:rsidRPr="00D51BCC">
        <w:rPr>
          <w:rFonts w:ascii="宋体" w:hAnsi="宋体" w:hint="eastAsia"/>
          <w:b/>
          <w:bCs/>
          <w:sz w:val="24"/>
        </w:rPr>
        <w:t>四、考场监控系统主要产品说明</w:t>
      </w:r>
      <w:bookmarkEnd w:id="94"/>
    </w:p>
    <w:p w:rsidR="00D51BCC" w:rsidRPr="00D51BCC" w:rsidRDefault="00D51BCC" w:rsidP="00D51BCC">
      <w:pPr>
        <w:pStyle w:val="2"/>
        <w:ind w:left="1001"/>
        <w:rPr>
          <w:rFonts w:ascii="宋体" w:eastAsia="宋体" w:hAnsi="宋体"/>
          <w:sz w:val="24"/>
          <w:szCs w:val="24"/>
        </w:rPr>
      </w:pPr>
      <w:r>
        <w:rPr>
          <w:rFonts w:ascii="宋体" w:hAnsi="宋体" w:hint="eastAsia"/>
          <w:sz w:val="24"/>
        </w:rPr>
        <w:lastRenderedPageBreak/>
        <w:t>1</w:t>
      </w:r>
      <w:r w:rsidRPr="00D51BCC">
        <w:rPr>
          <w:rFonts w:ascii="宋体" w:eastAsia="宋体" w:hAnsi="宋体" w:hint="eastAsia"/>
          <w:sz w:val="24"/>
          <w:szCs w:val="24"/>
        </w:rPr>
        <w:t>、</w:t>
      </w:r>
      <w:bookmarkStart w:id="95" w:name="_Toc46933494"/>
      <w:r w:rsidRPr="00D51BCC">
        <w:rPr>
          <w:rFonts w:ascii="宋体" w:eastAsia="宋体" w:hAnsi="宋体" w:hint="eastAsia"/>
          <w:sz w:val="24"/>
          <w:szCs w:val="24"/>
        </w:rPr>
        <w:t>网络智能半球</w:t>
      </w:r>
      <w:bookmarkEnd w:id="95"/>
    </w:p>
    <w:p w:rsidR="00D51BCC" w:rsidRDefault="00134D97" w:rsidP="00D51BCC">
      <w:pPr>
        <w:spacing w:line="360" w:lineRule="auto"/>
        <w:ind w:firstLine="480"/>
        <w:jc w:val="center"/>
      </w:pPr>
      <w:r>
        <w:rPr>
          <w:noProof/>
        </w:rPr>
        <w:drawing>
          <wp:inline distT="0" distB="0" distL="0" distR="0">
            <wp:extent cx="1924050" cy="1666875"/>
            <wp:effectExtent l="19050" t="0" r="0" b="0"/>
            <wp:docPr id="4" name="图片 1" descr="C:\Users\win7\Documents\Tencent Files\864187511\Image\C2C\B1D5FE5A0CA6AA3DCF0B50CA486228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7\Documents\Tencent Files\864187511\Image\C2C\B1D5FE5A0CA6AA3DCF0B50CA48622826.jpg"/>
                    <pic:cNvPicPr>
                      <a:picLocks noChangeAspect="1" noChangeArrowheads="1"/>
                    </pic:cNvPicPr>
                  </pic:nvPicPr>
                  <pic:blipFill>
                    <a:blip r:embed="rId12"/>
                    <a:srcRect/>
                    <a:stretch>
                      <a:fillRect/>
                    </a:stretch>
                  </pic:blipFill>
                  <pic:spPr bwMode="auto">
                    <a:xfrm>
                      <a:off x="0" y="0"/>
                      <a:ext cx="1924050" cy="1666875"/>
                    </a:xfrm>
                    <a:prstGeom prst="rect">
                      <a:avLst/>
                    </a:prstGeom>
                    <a:noFill/>
                    <a:ln w="9525">
                      <a:noFill/>
                      <a:miter lim="800000"/>
                      <a:headEnd/>
                      <a:tailEnd/>
                    </a:ln>
                  </pic:spPr>
                </pic:pic>
              </a:graphicData>
            </a:graphic>
          </wp:inline>
        </w:drawing>
      </w:r>
    </w:p>
    <w:p w:rsidR="00D51BCC" w:rsidRPr="005027DB" w:rsidRDefault="00D51BCC" w:rsidP="00D51BCC">
      <w:pPr>
        <w:spacing w:line="360" w:lineRule="auto"/>
        <w:ind w:firstLine="480"/>
        <w:jc w:val="center"/>
        <w:rPr>
          <w:rFonts w:ascii="宋体" w:hAnsi="宋体"/>
          <w:b/>
          <w:sz w:val="30"/>
          <w:szCs w:val="30"/>
        </w:rPr>
      </w:pPr>
    </w:p>
    <w:p w:rsidR="00D51BCC" w:rsidRDefault="00D51BCC" w:rsidP="00D51BCC">
      <w:pPr>
        <w:spacing w:line="360" w:lineRule="auto"/>
        <w:rPr>
          <w:rFonts w:ascii="宋体" w:hAnsi="宋体"/>
        </w:rPr>
      </w:pPr>
      <w:r w:rsidRPr="00261479">
        <w:rPr>
          <w:rFonts w:ascii="宋体" w:hAnsi="宋体"/>
        </w:rPr>
        <w:t>■</w:t>
      </w:r>
      <w:r w:rsidRPr="00281120">
        <w:rPr>
          <w:rFonts w:ascii="宋体" w:hAnsi="宋体" w:hint="eastAsia"/>
        </w:rPr>
        <w:t>200万1/2.7”CMOS ICR日夜型半球型网络摄像机；</w:t>
      </w:r>
    </w:p>
    <w:p w:rsidR="00D51BCC" w:rsidRDefault="00D51BCC" w:rsidP="00D51BCC">
      <w:pPr>
        <w:spacing w:line="360" w:lineRule="auto"/>
        <w:rPr>
          <w:rFonts w:ascii="宋体" w:hAnsi="宋体"/>
        </w:rPr>
      </w:pPr>
      <w:r w:rsidRPr="00261479">
        <w:rPr>
          <w:rFonts w:ascii="宋体" w:hAnsi="宋体"/>
        </w:rPr>
        <w:t>■</w:t>
      </w:r>
      <w:r w:rsidRPr="00281120">
        <w:rPr>
          <w:rFonts w:ascii="宋体" w:hAnsi="宋体" w:hint="eastAsia"/>
        </w:rPr>
        <w:t>最小照度 0.01Lux @(F1.2,AGC ON) ,0 Lux with IR；0.028 Lux @(F2.0,AGC ON), 0 Lux with IR；快门 1/3秒至1/100,000秒；</w:t>
      </w:r>
    </w:p>
    <w:p w:rsidR="00D51BCC" w:rsidRDefault="00D51BCC" w:rsidP="00D51BCC">
      <w:pPr>
        <w:spacing w:line="360" w:lineRule="auto"/>
        <w:rPr>
          <w:rFonts w:ascii="宋体" w:hAnsi="宋体"/>
        </w:rPr>
      </w:pPr>
      <w:r w:rsidRPr="00261479">
        <w:rPr>
          <w:rFonts w:ascii="宋体" w:hAnsi="宋体"/>
        </w:rPr>
        <w:t>■</w:t>
      </w:r>
      <w:r w:rsidRPr="00281120">
        <w:rPr>
          <w:rFonts w:ascii="宋体" w:hAnsi="宋体" w:hint="eastAsia"/>
        </w:rPr>
        <w:t>镜头 4mm, 水平视场角:90°(2.8mm,6mm,8mm,12mm可选)；支持两轴调节 ：水平:0°~355°,垂直:0°~70°；</w:t>
      </w:r>
    </w:p>
    <w:p w:rsidR="00D51BCC" w:rsidRDefault="00D51BCC" w:rsidP="00D51BCC">
      <w:pPr>
        <w:spacing w:line="360" w:lineRule="auto"/>
        <w:rPr>
          <w:rFonts w:ascii="宋体" w:hAnsi="宋体"/>
        </w:rPr>
      </w:pPr>
      <w:r w:rsidRPr="00261479">
        <w:rPr>
          <w:rFonts w:ascii="宋体" w:hAnsi="宋体"/>
        </w:rPr>
        <w:t>■</w:t>
      </w:r>
      <w:r w:rsidRPr="00281120">
        <w:rPr>
          <w:rFonts w:ascii="宋体" w:hAnsi="宋体" w:hint="eastAsia"/>
        </w:rPr>
        <w:t>宽动态范围 120dB；帧率 50Hz: 25fps (1920 × 1080,1280 × 960,1280 × 720)；支持智能后检索，配合NVR支持事件的二次检索分析；</w:t>
      </w:r>
    </w:p>
    <w:p w:rsidR="00D51BCC" w:rsidRDefault="00D51BCC" w:rsidP="00D51BCC">
      <w:pPr>
        <w:spacing w:line="360" w:lineRule="auto"/>
        <w:rPr>
          <w:rFonts w:ascii="宋体" w:hAnsi="宋体"/>
        </w:rPr>
      </w:pPr>
      <w:r w:rsidRPr="00261479">
        <w:rPr>
          <w:rFonts w:ascii="宋体" w:hAnsi="宋体"/>
        </w:rPr>
        <w:t>■</w:t>
      </w:r>
      <w:r w:rsidRPr="00281120">
        <w:rPr>
          <w:rFonts w:ascii="宋体" w:hAnsi="宋体" w:hint="eastAsia"/>
        </w:rPr>
        <w:t>ROI支持三码流分别设置1个固定区域；存储功能 支持Micro SD/SDHC /SDXC卡(128G)断网本地存储,NAS(NFS,SMB/CIFS均支持)；</w:t>
      </w:r>
    </w:p>
    <w:p w:rsidR="00B02A46" w:rsidRDefault="00D51BCC" w:rsidP="00D51BCC">
      <w:pPr>
        <w:widowControl/>
        <w:spacing w:line="360" w:lineRule="auto"/>
        <w:rPr>
          <w:rFonts w:ascii="宋体" w:hAnsi="宋体"/>
        </w:rPr>
      </w:pPr>
      <w:r w:rsidRPr="00261479">
        <w:rPr>
          <w:rFonts w:ascii="宋体" w:hAnsi="宋体"/>
        </w:rPr>
        <w:t>■</w:t>
      </w:r>
      <w:r w:rsidRPr="00281120">
        <w:rPr>
          <w:rFonts w:ascii="宋体" w:hAnsi="宋体" w:hint="eastAsia"/>
        </w:rPr>
        <w:t>智能报警：越界侦测,区域入侵侦测,场景变更侦测,人脸侦测,虚焦侦测,物品遗留侦测,物品拾取侦测,非法停车侦测,人员聚集侦测,徘徊侦测,快速移动侦测,进入区域侦测,离开区域侦测，音频异常侦测；工作温度和湿度 -30℃~60℃,湿度小于95%(无凝结)；具有1对音频输入（Line in）/输出接口（插线式）、1对报警输入/输出（三极管：超过30毫安建议加继电器）接口；电源供应 DC12V±25% / PoE(802.3af)；功耗 5W MAX（ICR切换瞬间7W MAX）；红外照射距离 10-30米；</w:t>
      </w:r>
      <w:r w:rsidRPr="00261479">
        <w:rPr>
          <w:rFonts w:ascii="宋体" w:hAnsi="宋体"/>
        </w:rPr>
        <w:t>■</w:t>
      </w:r>
      <w:r w:rsidRPr="00281120">
        <w:rPr>
          <w:rFonts w:ascii="宋体" w:hAnsi="宋体" w:hint="eastAsia"/>
        </w:rPr>
        <w:t>防护等级 IP67；防暴等级 IK08</w:t>
      </w:r>
      <w:r w:rsidRPr="005027DB">
        <w:rPr>
          <w:rFonts w:ascii="宋体" w:hAnsi="宋体" w:hint="eastAsia"/>
        </w:rPr>
        <w:t>电源</w:t>
      </w:r>
      <w:r>
        <w:rPr>
          <w:rFonts w:ascii="宋体" w:hAnsi="宋体" w:hint="eastAsia"/>
        </w:rPr>
        <w:t>。</w:t>
      </w:r>
    </w:p>
    <w:p w:rsidR="00D51BCC" w:rsidRDefault="00D51BCC" w:rsidP="00D51BCC">
      <w:pPr>
        <w:widowControl/>
        <w:spacing w:line="360" w:lineRule="auto"/>
        <w:rPr>
          <w:rFonts w:ascii="宋体" w:hAnsi="宋体"/>
          <w:b/>
          <w:bCs/>
          <w:sz w:val="24"/>
        </w:rPr>
      </w:pPr>
      <w:r w:rsidRPr="00D51BCC">
        <w:rPr>
          <w:rFonts w:ascii="宋体" w:hAnsi="宋体" w:hint="eastAsia"/>
          <w:b/>
          <w:bCs/>
          <w:sz w:val="24"/>
        </w:rPr>
        <w:t>2、</w:t>
      </w:r>
      <w:bookmarkStart w:id="96" w:name="_Toc46933495"/>
      <w:r w:rsidRPr="00D51BCC">
        <w:rPr>
          <w:rFonts w:ascii="宋体" w:hAnsi="宋体" w:hint="eastAsia"/>
          <w:b/>
          <w:bCs/>
          <w:sz w:val="24"/>
        </w:rPr>
        <w:t>网络解码器</w:t>
      </w:r>
      <w:bookmarkEnd w:id="96"/>
    </w:p>
    <w:p w:rsidR="00D51BCC" w:rsidRDefault="00D51BCC" w:rsidP="00D51BCC">
      <w:pPr>
        <w:widowControl/>
        <w:spacing w:line="360" w:lineRule="auto"/>
        <w:ind w:firstLineChars="637" w:firstLine="1338"/>
        <w:rPr>
          <w:rFonts w:ascii="宋体" w:hAnsi="宋体"/>
          <w:b/>
          <w:bCs/>
          <w:sz w:val="24"/>
        </w:rPr>
      </w:pPr>
      <w:r>
        <w:rPr>
          <w:rFonts w:ascii="宋体" w:hAnsi="宋体"/>
          <w:noProof/>
        </w:rPr>
        <w:drawing>
          <wp:inline distT="0" distB="0" distL="0" distR="0">
            <wp:extent cx="3609975" cy="1752600"/>
            <wp:effectExtent l="19050" t="0" r="9525" b="0"/>
            <wp:docPr id="12" name="图片 12" descr="1162c5edb8250cf1c5f4366b786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162c5edb8250cf1c5f4366b7863476"/>
                    <pic:cNvPicPr>
                      <a:picLocks noChangeAspect="1" noChangeArrowheads="1"/>
                    </pic:cNvPicPr>
                  </pic:nvPicPr>
                  <pic:blipFill>
                    <a:blip r:embed="rId13"/>
                    <a:srcRect/>
                    <a:stretch>
                      <a:fillRect/>
                    </a:stretch>
                  </pic:blipFill>
                  <pic:spPr bwMode="auto">
                    <a:xfrm>
                      <a:off x="0" y="0"/>
                      <a:ext cx="3609975" cy="1752600"/>
                    </a:xfrm>
                    <a:prstGeom prst="rect">
                      <a:avLst/>
                    </a:prstGeom>
                    <a:noFill/>
                    <a:ln w="9525">
                      <a:noFill/>
                      <a:miter lim="800000"/>
                      <a:headEnd/>
                      <a:tailEnd/>
                    </a:ln>
                  </pic:spPr>
                </pic:pic>
              </a:graphicData>
            </a:graphic>
          </wp:inline>
        </w:drawing>
      </w:r>
    </w:p>
    <w:p w:rsidR="00D51BCC" w:rsidRDefault="00D51BCC" w:rsidP="00D51BCC">
      <w:pPr>
        <w:widowControl/>
        <w:spacing w:line="360" w:lineRule="auto"/>
        <w:ind w:firstLineChars="1470" w:firstLine="3542"/>
        <w:rPr>
          <w:rFonts w:ascii="宋体" w:hAnsi="宋体"/>
          <w:b/>
          <w:bCs/>
          <w:sz w:val="24"/>
        </w:rPr>
      </w:pPr>
      <w:r w:rsidRPr="00281120">
        <w:rPr>
          <w:rFonts w:ascii="宋体" w:hAnsi="宋体"/>
          <w:b/>
          <w:sz w:val="24"/>
        </w:rPr>
        <w:t>DS-69</w:t>
      </w:r>
      <w:r>
        <w:rPr>
          <w:rFonts w:ascii="宋体" w:hAnsi="宋体" w:hint="eastAsia"/>
          <w:b/>
          <w:sz w:val="24"/>
        </w:rPr>
        <w:t>10</w:t>
      </w:r>
      <w:r w:rsidRPr="00281120">
        <w:rPr>
          <w:rFonts w:ascii="宋体" w:hAnsi="宋体"/>
          <w:b/>
          <w:sz w:val="24"/>
        </w:rPr>
        <w:t>UD</w:t>
      </w:r>
    </w:p>
    <w:p w:rsidR="00D51BCC" w:rsidRPr="00261479" w:rsidRDefault="00D51BCC" w:rsidP="00D51BCC">
      <w:pPr>
        <w:spacing w:line="360" w:lineRule="auto"/>
        <w:rPr>
          <w:rFonts w:ascii="宋体" w:hAnsi="宋体"/>
          <w:b/>
          <w:sz w:val="24"/>
        </w:rPr>
      </w:pPr>
      <w:r w:rsidRPr="00261479">
        <w:rPr>
          <w:rFonts w:ascii="宋体" w:hAnsi="宋体" w:hint="eastAsia"/>
          <w:b/>
          <w:sz w:val="24"/>
        </w:rPr>
        <w:lastRenderedPageBreak/>
        <w:t>技术规格：</w:t>
      </w:r>
    </w:p>
    <w:p w:rsidR="00D51BCC" w:rsidRDefault="00D51BCC" w:rsidP="00D51BCC">
      <w:pPr>
        <w:widowControl/>
        <w:spacing w:line="360" w:lineRule="auto"/>
        <w:rPr>
          <w:rFonts w:ascii="宋体" w:hAnsi="宋体"/>
          <w:b/>
          <w:bCs/>
          <w:sz w:val="24"/>
        </w:rPr>
      </w:pPr>
      <w:r w:rsidRPr="00261479">
        <w:rPr>
          <w:rFonts w:ascii="宋体" w:hAnsi="宋体"/>
        </w:rPr>
        <w:t>提供9路HDMI解码输出接口</w:t>
      </w:r>
      <w:r w:rsidRPr="00261479">
        <w:rPr>
          <w:rFonts w:ascii="宋体" w:hAnsi="宋体"/>
        </w:rPr>
        <w:br/>
        <w:t>■输出接口支持3840x2160,2560x1600，1920x1080,1280x1024,1280x720,1024x768六种显示分辨率，其中6个输出接口最大支持3840x2160</w:t>
      </w:r>
      <w:r w:rsidRPr="00261479">
        <w:rPr>
          <w:rFonts w:ascii="宋体" w:hAnsi="宋体"/>
        </w:rPr>
        <w:br/>
        <w:t>■支持H.265/ H.264/ MPEG4/ MPEG2 /MJPEG/SVAC标准网络视频流解码，支持各种码流混合解码显示，H.265解码性能与H.264相同</w:t>
      </w:r>
      <w:r w:rsidRPr="00261479">
        <w:rPr>
          <w:rFonts w:ascii="宋体" w:hAnsi="宋体"/>
        </w:rPr>
        <w:br/>
        <w:t>■支持144个通道同时解码，支持通道任意开窗、漫游、图层叠加功能，支持预案轮巡</w:t>
      </w:r>
      <w:r w:rsidRPr="00261479">
        <w:rPr>
          <w:rFonts w:ascii="宋体" w:hAnsi="宋体"/>
        </w:rPr>
        <w:br/>
        <w:t>■支持1/4/9/16画面分割</w:t>
      </w:r>
      <w:r w:rsidRPr="00261479">
        <w:rPr>
          <w:rFonts w:ascii="宋体" w:hAnsi="宋体"/>
        </w:rPr>
        <w:br/>
        <w:t>■支持主动解码和被动解码两种解码模式</w:t>
      </w:r>
      <w:r w:rsidRPr="00261479">
        <w:rPr>
          <w:rFonts w:ascii="宋体" w:hAnsi="宋体"/>
        </w:rPr>
        <w:br/>
        <w:t>■支持2*2，2*3，3*2，3*3电视墙拼接</w:t>
      </w:r>
      <w:r w:rsidRPr="00261479">
        <w:rPr>
          <w:rFonts w:ascii="宋体" w:hAnsi="宋体"/>
        </w:rPr>
        <w:br/>
        <w:t>■支持通过串口控制屏幕开关，亮度，饱和度，对比度调节</w:t>
      </w:r>
      <w:r w:rsidRPr="00261479">
        <w:rPr>
          <w:rFonts w:ascii="宋体" w:hAnsi="宋体"/>
        </w:rPr>
        <w:br/>
        <w:t>■支持远程录像文件的解码输出</w:t>
      </w:r>
      <w:r w:rsidRPr="00261479">
        <w:rPr>
          <w:rFonts w:ascii="宋体" w:hAnsi="宋体"/>
        </w:rPr>
        <w:br/>
        <w:t>■支持跨浏览器的WEB 3.0，同时对WEB上的配置进行调整</w:t>
      </w:r>
      <w:r w:rsidRPr="00261479">
        <w:rPr>
          <w:rFonts w:ascii="宋体" w:hAnsi="宋体"/>
        </w:rPr>
        <w:br/>
        <w:t>■支持Onvif、General协议接入，支持国标GB28181接入</w:t>
      </w:r>
      <w:r w:rsidRPr="00261479">
        <w:rPr>
          <w:rFonts w:ascii="宋体" w:hAnsi="宋体"/>
        </w:rPr>
        <w:br/>
        <w:t>■支持底色选择</w:t>
      </w:r>
      <w:r w:rsidRPr="00261479">
        <w:rPr>
          <w:rFonts w:ascii="宋体" w:hAnsi="宋体"/>
        </w:rPr>
        <w:br/>
        <w:t>■支持2个10M/100M/1000M自适应以太网接口</w:t>
      </w:r>
      <w:r w:rsidRPr="00261479">
        <w:rPr>
          <w:rFonts w:ascii="宋体" w:hAnsi="宋体"/>
        </w:rPr>
        <w:br/>
        <w:t>■采用标准网络协议和标准压缩算法，在各种平台上轻松实现互联互通</w:t>
      </w:r>
      <w:r w:rsidRPr="00261479">
        <w:rPr>
          <w:rFonts w:ascii="宋体" w:hAnsi="宋体"/>
        </w:rPr>
        <w:br/>
        <w:t>■标准1.5U机箱，19英寸机架设计</w:t>
      </w:r>
    </w:p>
    <w:p w:rsidR="00D51BCC" w:rsidRDefault="00D51BCC" w:rsidP="00D51BCC">
      <w:pPr>
        <w:widowControl/>
        <w:spacing w:line="360" w:lineRule="auto"/>
        <w:rPr>
          <w:rFonts w:ascii="宋体" w:hAnsi="宋体"/>
          <w:b/>
          <w:bCs/>
          <w:sz w:val="24"/>
        </w:rPr>
      </w:pPr>
      <w:r>
        <w:rPr>
          <w:rFonts w:ascii="宋体" w:hAnsi="宋体" w:hint="eastAsia"/>
          <w:b/>
          <w:bCs/>
          <w:sz w:val="24"/>
        </w:rPr>
        <w:t>3、</w:t>
      </w:r>
      <w:bookmarkStart w:id="97" w:name="_Toc46933496"/>
      <w:r w:rsidRPr="00D51BCC">
        <w:rPr>
          <w:rFonts w:ascii="宋体" w:hAnsi="宋体" w:hint="eastAsia"/>
          <w:b/>
          <w:bCs/>
          <w:sz w:val="24"/>
        </w:rPr>
        <w:t>拾音器</w:t>
      </w:r>
      <w:bookmarkEnd w:id="97"/>
    </w:p>
    <w:p w:rsidR="00D51BCC" w:rsidRDefault="00D51BCC" w:rsidP="00D51BCC">
      <w:pPr>
        <w:widowControl/>
        <w:spacing w:line="360" w:lineRule="auto"/>
        <w:ind w:firstLineChars="1200" w:firstLine="2520"/>
        <w:rPr>
          <w:rFonts w:ascii="宋体" w:hAnsi="宋体"/>
          <w:b/>
          <w:bCs/>
          <w:sz w:val="24"/>
        </w:rPr>
      </w:pPr>
      <w:r>
        <w:rPr>
          <w:noProof/>
        </w:rPr>
        <w:drawing>
          <wp:inline distT="0" distB="0" distL="0" distR="0">
            <wp:extent cx="1793950" cy="1352550"/>
            <wp:effectExtent l="19050" t="0" r="0" b="0"/>
            <wp:docPr id="15" name="图片 15" descr="d74d6aaac4087d1b6f1a3dbcfb3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74d6aaac4087d1b6f1a3dbcfb33705"/>
                    <pic:cNvPicPr>
                      <a:picLocks noChangeAspect="1" noChangeArrowheads="1"/>
                    </pic:cNvPicPr>
                  </pic:nvPicPr>
                  <pic:blipFill>
                    <a:blip r:embed="rId14"/>
                    <a:srcRect/>
                    <a:stretch>
                      <a:fillRect/>
                    </a:stretch>
                  </pic:blipFill>
                  <pic:spPr bwMode="auto">
                    <a:xfrm>
                      <a:off x="0" y="0"/>
                      <a:ext cx="1793950" cy="1352550"/>
                    </a:xfrm>
                    <a:prstGeom prst="rect">
                      <a:avLst/>
                    </a:prstGeom>
                    <a:noFill/>
                    <a:ln w="9525">
                      <a:noFill/>
                      <a:miter lim="800000"/>
                      <a:headEnd/>
                      <a:tailEnd/>
                    </a:ln>
                  </pic:spPr>
                </pic:pic>
              </a:graphicData>
            </a:graphic>
          </wp:inline>
        </w:drawing>
      </w:r>
    </w:p>
    <w:p w:rsidR="00D51BCC" w:rsidRDefault="00D51BCC" w:rsidP="00D51BCC">
      <w:pPr>
        <w:widowControl/>
        <w:spacing w:line="360" w:lineRule="auto"/>
        <w:ind w:firstLineChars="1050" w:firstLine="3150"/>
        <w:rPr>
          <w:rFonts w:ascii="宋体" w:hAnsi="宋体"/>
          <w:b/>
          <w:bCs/>
          <w:sz w:val="24"/>
        </w:rPr>
      </w:pPr>
      <w:r w:rsidRPr="00281120">
        <w:rPr>
          <w:rFonts w:ascii="宋体" w:hAnsi="宋体"/>
          <w:noProof/>
          <w:sz w:val="30"/>
          <w:szCs w:val="30"/>
        </w:rPr>
        <w:t>DS-2FP2020</w:t>
      </w:r>
    </w:p>
    <w:p w:rsidR="00D51BCC" w:rsidRPr="00D51BCC" w:rsidRDefault="00D51BCC" w:rsidP="00D51BCC">
      <w:pPr>
        <w:widowControl/>
        <w:spacing w:line="360" w:lineRule="auto"/>
        <w:rPr>
          <w:rFonts w:ascii="宋体" w:hAnsi="宋体"/>
          <w:bCs/>
          <w:sz w:val="24"/>
        </w:rPr>
      </w:pPr>
      <w:r w:rsidRPr="00D51BCC">
        <w:rPr>
          <w:rFonts w:ascii="宋体" w:hAnsi="宋体" w:hint="eastAsia"/>
          <w:bCs/>
          <w:sz w:val="24"/>
        </w:rPr>
        <w:t>全向麦克风，30KV Air contact ESD、雷击保护、电源极性反接保护，内置前置放大电路，可直接驱动耳机，3条引线（电源、音频、公共地），直流稳压电源DC 12V（9V--18V），-25℃～70℃</w:t>
      </w:r>
    </w:p>
    <w:p w:rsidR="00D51BCC" w:rsidRDefault="00D51BCC" w:rsidP="00D51BCC">
      <w:pPr>
        <w:widowControl/>
        <w:spacing w:line="360" w:lineRule="auto"/>
        <w:rPr>
          <w:rFonts w:ascii="宋体" w:hAnsi="宋体"/>
          <w:b/>
          <w:bCs/>
          <w:sz w:val="24"/>
        </w:rPr>
      </w:pPr>
      <w:r>
        <w:rPr>
          <w:rFonts w:ascii="宋体" w:hAnsi="宋体" w:hint="eastAsia"/>
          <w:b/>
          <w:bCs/>
          <w:sz w:val="24"/>
        </w:rPr>
        <w:t>4、</w:t>
      </w:r>
      <w:bookmarkStart w:id="98" w:name="_Toc46933497"/>
      <w:r w:rsidRPr="00D51BCC">
        <w:rPr>
          <w:rFonts w:ascii="宋体" w:hAnsi="宋体" w:hint="eastAsia"/>
          <w:b/>
          <w:bCs/>
          <w:sz w:val="24"/>
        </w:rPr>
        <w:t>监控综合管理平台</w:t>
      </w:r>
      <w:bookmarkEnd w:id="98"/>
    </w:p>
    <w:p w:rsidR="00D51BCC" w:rsidRPr="00261479" w:rsidRDefault="00D51BCC" w:rsidP="00D51BCC">
      <w:pPr>
        <w:spacing w:line="360" w:lineRule="auto"/>
        <w:rPr>
          <w:rFonts w:ascii="宋体" w:hAnsi="宋体"/>
          <w:sz w:val="24"/>
        </w:rPr>
      </w:pPr>
      <w:r w:rsidRPr="00261479">
        <w:rPr>
          <w:rFonts w:ascii="宋体" w:hAnsi="宋体" w:hint="eastAsia"/>
          <w:b/>
          <w:sz w:val="24"/>
        </w:rPr>
        <w:t>技术规格</w:t>
      </w:r>
    </w:p>
    <w:p w:rsidR="00D51BCC" w:rsidRPr="00261479" w:rsidRDefault="00D51BCC" w:rsidP="00227125">
      <w:pPr>
        <w:numPr>
          <w:ilvl w:val="0"/>
          <w:numId w:val="19"/>
        </w:numPr>
        <w:spacing w:line="360" w:lineRule="auto"/>
        <w:ind w:left="426" w:hanging="332"/>
        <w:rPr>
          <w:rFonts w:ascii="宋体" w:hAnsi="宋体"/>
          <w:sz w:val="24"/>
        </w:rPr>
      </w:pPr>
      <w:r w:rsidRPr="00261479">
        <w:rPr>
          <w:rFonts w:ascii="宋体" w:hAnsi="宋体" w:hint="eastAsia"/>
          <w:sz w:val="24"/>
        </w:rPr>
        <w:t>支持三维定位，变倍/聚焦/光圈，八方向控制</w:t>
      </w:r>
    </w:p>
    <w:p w:rsidR="00D51BCC" w:rsidRPr="00261479" w:rsidRDefault="00D51BCC" w:rsidP="00227125">
      <w:pPr>
        <w:numPr>
          <w:ilvl w:val="0"/>
          <w:numId w:val="19"/>
        </w:numPr>
        <w:spacing w:line="360" w:lineRule="auto"/>
        <w:ind w:left="426" w:hanging="332"/>
        <w:rPr>
          <w:rFonts w:ascii="宋体" w:hAnsi="宋体"/>
          <w:sz w:val="24"/>
        </w:rPr>
      </w:pPr>
      <w:r w:rsidRPr="00261479">
        <w:rPr>
          <w:rFonts w:ascii="宋体" w:hAnsi="宋体" w:hint="eastAsia"/>
          <w:sz w:val="24"/>
        </w:rPr>
        <w:t>支持预置点及巡航功能</w:t>
      </w:r>
    </w:p>
    <w:p w:rsidR="00D51BCC" w:rsidRPr="00261479" w:rsidRDefault="00D51BCC" w:rsidP="00227125">
      <w:pPr>
        <w:numPr>
          <w:ilvl w:val="0"/>
          <w:numId w:val="19"/>
        </w:numPr>
        <w:spacing w:line="360" w:lineRule="auto"/>
        <w:ind w:left="426" w:hanging="332"/>
        <w:rPr>
          <w:rFonts w:ascii="宋体" w:hAnsi="宋体"/>
          <w:sz w:val="24"/>
        </w:rPr>
      </w:pPr>
      <w:r w:rsidRPr="00261479">
        <w:rPr>
          <w:rFonts w:ascii="宋体" w:hAnsi="宋体" w:hint="eastAsia"/>
          <w:sz w:val="24"/>
        </w:rPr>
        <w:lastRenderedPageBreak/>
        <w:t>录像回放：</w:t>
      </w:r>
    </w:p>
    <w:p w:rsidR="00D51BCC" w:rsidRPr="00261479" w:rsidRDefault="00D51BCC" w:rsidP="00D51BCC">
      <w:pPr>
        <w:spacing w:line="360" w:lineRule="auto"/>
        <w:ind w:firstLineChars="200" w:firstLine="480"/>
        <w:rPr>
          <w:rFonts w:ascii="宋体" w:hAnsi="宋体"/>
          <w:sz w:val="24"/>
        </w:rPr>
      </w:pPr>
      <w:r w:rsidRPr="00261479">
        <w:rPr>
          <w:rFonts w:ascii="宋体" w:hAnsi="宋体" w:hint="eastAsia"/>
          <w:sz w:val="24"/>
        </w:rPr>
        <w:t>支持1/2、1/4、1/8，2、4、8倍速快慢放，支持逐帧播放</w:t>
      </w:r>
    </w:p>
    <w:p w:rsidR="00D51BCC" w:rsidRPr="00261479" w:rsidRDefault="00D51BCC" w:rsidP="00D51BCC">
      <w:pPr>
        <w:spacing w:line="360" w:lineRule="auto"/>
        <w:ind w:firstLineChars="200" w:firstLine="480"/>
        <w:rPr>
          <w:rFonts w:ascii="宋体" w:hAnsi="宋体"/>
          <w:sz w:val="24"/>
        </w:rPr>
      </w:pPr>
      <w:r w:rsidRPr="00261479">
        <w:rPr>
          <w:rFonts w:ascii="宋体" w:hAnsi="宋体" w:hint="eastAsia"/>
          <w:sz w:val="24"/>
        </w:rPr>
        <w:t>支持多路同步回放</w:t>
      </w:r>
    </w:p>
    <w:p w:rsidR="00D51BCC" w:rsidRPr="00261479" w:rsidRDefault="00D51BCC" w:rsidP="00227125">
      <w:pPr>
        <w:numPr>
          <w:ilvl w:val="0"/>
          <w:numId w:val="19"/>
        </w:numPr>
        <w:spacing w:line="360" w:lineRule="auto"/>
        <w:ind w:left="426" w:hanging="332"/>
        <w:rPr>
          <w:rFonts w:ascii="宋体" w:hAnsi="宋体"/>
          <w:sz w:val="24"/>
        </w:rPr>
      </w:pPr>
      <w:r w:rsidRPr="00261479">
        <w:rPr>
          <w:rFonts w:ascii="宋体" w:hAnsi="宋体" w:hint="eastAsia"/>
          <w:sz w:val="24"/>
        </w:rPr>
        <w:t>报警管理：</w:t>
      </w:r>
    </w:p>
    <w:p w:rsidR="00D51BCC" w:rsidRPr="00261479" w:rsidRDefault="00D51BCC" w:rsidP="00D51BCC">
      <w:pPr>
        <w:spacing w:line="360" w:lineRule="auto"/>
        <w:ind w:firstLineChars="200" w:firstLine="480"/>
        <w:rPr>
          <w:rFonts w:ascii="宋体" w:hAnsi="宋体"/>
          <w:sz w:val="24"/>
        </w:rPr>
      </w:pPr>
      <w:r w:rsidRPr="00261479">
        <w:rPr>
          <w:rFonts w:ascii="宋体" w:hAnsi="宋体" w:hint="eastAsia"/>
          <w:sz w:val="24"/>
        </w:rPr>
        <w:t>支持按照通道、报警类型、时间段查询报警</w:t>
      </w:r>
    </w:p>
    <w:p w:rsidR="00D51BCC" w:rsidRPr="00261479" w:rsidRDefault="00D51BCC" w:rsidP="00D51BCC">
      <w:pPr>
        <w:spacing w:line="360" w:lineRule="auto"/>
        <w:ind w:firstLineChars="200" w:firstLine="480"/>
        <w:rPr>
          <w:rFonts w:ascii="宋体" w:hAnsi="宋体"/>
          <w:sz w:val="24"/>
        </w:rPr>
      </w:pPr>
      <w:r w:rsidRPr="00261479">
        <w:rPr>
          <w:rFonts w:ascii="宋体" w:hAnsi="宋体" w:hint="eastAsia"/>
          <w:sz w:val="24"/>
        </w:rPr>
        <w:t xml:space="preserve">支持报警联动录像、上墙、短信、邮件、视频弹出、预置点定位、地图闪烁及前端I/O输出 </w:t>
      </w:r>
    </w:p>
    <w:p w:rsidR="00D51BCC" w:rsidRPr="00261479" w:rsidRDefault="00D51BCC" w:rsidP="00227125">
      <w:pPr>
        <w:numPr>
          <w:ilvl w:val="0"/>
          <w:numId w:val="19"/>
        </w:numPr>
        <w:spacing w:line="360" w:lineRule="auto"/>
        <w:ind w:left="426" w:hanging="332"/>
        <w:rPr>
          <w:rFonts w:ascii="宋体" w:hAnsi="宋体"/>
          <w:sz w:val="24"/>
        </w:rPr>
      </w:pPr>
      <w:r w:rsidRPr="00261479">
        <w:rPr>
          <w:rFonts w:ascii="宋体" w:hAnsi="宋体" w:hint="eastAsia"/>
          <w:sz w:val="24"/>
        </w:rPr>
        <w:t>语音对讲：</w:t>
      </w:r>
    </w:p>
    <w:p w:rsidR="00D51BCC" w:rsidRPr="00261479" w:rsidRDefault="00D51BCC" w:rsidP="00D51BCC">
      <w:pPr>
        <w:spacing w:line="360" w:lineRule="auto"/>
        <w:ind w:firstLineChars="200" w:firstLine="480"/>
        <w:rPr>
          <w:rFonts w:ascii="宋体" w:hAnsi="宋体"/>
          <w:sz w:val="24"/>
        </w:rPr>
      </w:pPr>
      <w:r w:rsidRPr="00261479">
        <w:rPr>
          <w:rFonts w:ascii="宋体" w:hAnsi="宋体" w:hint="eastAsia"/>
          <w:sz w:val="24"/>
        </w:rPr>
        <w:t>支持平台与设备间的语音对讲功能</w:t>
      </w:r>
    </w:p>
    <w:p w:rsidR="00D51BCC" w:rsidRPr="00261479" w:rsidRDefault="00D51BCC" w:rsidP="00D51BCC">
      <w:pPr>
        <w:spacing w:line="360" w:lineRule="auto"/>
        <w:ind w:firstLineChars="200" w:firstLine="480"/>
        <w:rPr>
          <w:rFonts w:ascii="宋体" w:hAnsi="宋体"/>
          <w:sz w:val="24"/>
        </w:rPr>
      </w:pPr>
      <w:r w:rsidRPr="00261479">
        <w:rPr>
          <w:rFonts w:ascii="宋体" w:hAnsi="宋体" w:hint="eastAsia"/>
          <w:sz w:val="24"/>
        </w:rPr>
        <w:t>支持平台与设备间的语音广播功能</w:t>
      </w:r>
    </w:p>
    <w:p w:rsidR="00D51BCC" w:rsidRPr="00261479" w:rsidRDefault="00D51BCC" w:rsidP="00227125">
      <w:pPr>
        <w:numPr>
          <w:ilvl w:val="0"/>
          <w:numId w:val="19"/>
        </w:numPr>
        <w:spacing w:line="360" w:lineRule="auto"/>
        <w:ind w:left="426" w:hanging="332"/>
        <w:rPr>
          <w:rFonts w:ascii="宋体" w:hAnsi="宋体"/>
          <w:sz w:val="24"/>
        </w:rPr>
      </w:pPr>
      <w:r w:rsidRPr="00261479">
        <w:rPr>
          <w:rFonts w:ascii="宋体" w:hAnsi="宋体" w:hint="eastAsia"/>
          <w:sz w:val="24"/>
        </w:rPr>
        <w:t>电子地图：</w:t>
      </w:r>
    </w:p>
    <w:p w:rsidR="00D51BCC" w:rsidRPr="00261479" w:rsidRDefault="00D51BCC" w:rsidP="00D51BCC">
      <w:pPr>
        <w:spacing w:line="360" w:lineRule="auto"/>
        <w:ind w:firstLineChars="200" w:firstLine="480"/>
        <w:rPr>
          <w:rFonts w:ascii="宋体" w:hAnsi="宋体"/>
          <w:sz w:val="24"/>
        </w:rPr>
      </w:pPr>
      <w:r w:rsidRPr="00261479">
        <w:rPr>
          <w:rFonts w:ascii="宋体" w:hAnsi="宋体" w:hint="eastAsia"/>
          <w:sz w:val="24"/>
        </w:rPr>
        <w:t>支持电子地图上视频预览、 上墙、回放、云台、报警等功能</w:t>
      </w:r>
    </w:p>
    <w:p w:rsidR="00D51BCC" w:rsidRPr="00261479" w:rsidRDefault="00D51BCC" w:rsidP="00227125">
      <w:pPr>
        <w:numPr>
          <w:ilvl w:val="0"/>
          <w:numId w:val="19"/>
        </w:numPr>
        <w:spacing w:line="360" w:lineRule="auto"/>
        <w:ind w:left="426" w:hanging="332"/>
        <w:rPr>
          <w:rFonts w:ascii="宋体" w:hAnsi="宋体"/>
          <w:sz w:val="24"/>
        </w:rPr>
      </w:pPr>
      <w:r w:rsidRPr="00261479">
        <w:rPr>
          <w:rFonts w:ascii="宋体" w:hAnsi="宋体" w:hint="eastAsia"/>
          <w:sz w:val="24"/>
        </w:rPr>
        <w:t>视频上墙：</w:t>
      </w:r>
    </w:p>
    <w:p w:rsidR="00D51BCC" w:rsidRPr="00261479" w:rsidRDefault="00D51BCC" w:rsidP="00D51BCC">
      <w:pPr>
        <w:spacing w:line="360" w:lineRule="auto"/>
        <w:ind w:firstLineChars="200" w:firstLine="480"/>
        <w:rPr>
          <w:rFonts w:ascii="宋体" w:hAnsi="宋体"/>
          <w:sz w:val="24"/>
        </w:rPr>
      </w:pPr>
      <w:r w:rsidRPr="00261479">
        <w:rPr>
          <w:rFonts w:ascii="宋体" w:hAnsi="宋体" w:hint="eastAsia"/>
          <w:sz w:val="24"/>
        </w:rPr>
        <w:t>支持即时模式视频上墙</w:t>
      </w:r>
    </w:p>
    <w:p w:rsidR="00D51BCC" w:rsidRPr="00261479" w:rsidRDefault="00D51BCC" w:rsidP="00D51BCC">
      <w:pPr>
        <w:spacing w:line="360" w:lineRule="auto"/>
        <w:ind w:firstLineChars="200" w:firstLine="480"/>
        <w:rPr>
          <w:rFonts w:ascii="宋体" w:hAnsi="宋体"/>
          <w:sz w:val="24"/>
        </w:rPr>
      </w:pPr>
      <w:r w:rsidRPr="00261479">
        <w:rPr>
          <w:rFonts w:ascii="宋体" w:hAnsi="宋体" w:hint="eastAsia"/>
          <w:sz w:val="24"/>
        </w:rPr>
        <w:t>支持融合开窗漫游</w:t>
      </w:r>
    </w:p>
    <w:p w:rsidR="00D51BCC" w:rsidRPr="00261479" w:rsidRDefault="00D51BCC" w:rsidP="00227125">
      <w:pPr>
        <w:numPr>
          <w:ilvl w:val="0"/>
          <w:numId w:val="19"/>
        </w:numPr>
        <w:spacing w:line="360" w:lineRule="auto"/>
        <w:ind w:left="426" w:hanging="332"/>
        <w:rPr>
          <w:rFonts w:ascii="宋体" w:hAnsi="宋体"/>
          <w:sz w:val="24"/>
        </w:rPr>
      </w:pPr>
      <w:r w:rsidRPr="00261479">
        <w:rPr>
          <w:rFonts w:ascii="宋体" w:hAnsi="宋体" w:hint="eastAsia"/>
          <w:sz w:val="24"/>
        </w:rPr>
        <w:t>智能应用：</w:t>
      </w:r>
    </w:p>
    <w:p w:rsidR="00D51BCC" w:rsidRPr="00261479" w:rsidRDefault="00D51BCC" w:rsidP="00D51BCC">
      <w:pPr>
        <w:spacing w:line="360" w:lineRule="auto"/>
        <w:ind w:firstLineChars="200" w:firstLine="480"/>
        <w:rPr>
          <w:rFonts w:ascii="宋体" w:hAnsi="宋体"/>
          <w:sz w:val="24"/>
        </w:rPr>
      </w:pPr>
      <w:r w:rsidRPr="00261479">
        <w:rPr>
          <w:rFonts w:ascii="宋体" w:hAnsi="宋体" w:hint="eastAsia"/>
          <w:sz w:val="24"/>
        </w:rPr>
        <w:t>支持行为分析，人数统计，人脸检测等智能化功能接入，并进行报警及报表等业务展现，支持主从跟踪/枪球联动</w:t>
      </w:r>
    </w:p>
    <w:p w:rsidR="00D51BCC" w:rsidRPr="00261479" w:rsidRDefault="00D51BCC" w:rsidP="00D51BCC">
      <w:pPr>
        <w:spacing w:line="360" w:lineRule="auto"/>
        <w:ind w:firstLineChars="200" w:firstLine="480"/>
        <w:rPr>
          <w:rFonts w:ascii="宋体" w:hAnsi="宋体"/>
          <w:sz w:val="24"/>
        </w:rPr>
      </w:pPr>
      <w:r w:rsidRPr="00261479">
        <w:rPr>
          <w:rFonts w:ascii="宋体" w:hAnsi="宋体" w:hint="eastAsia"/>
          <w:sz w:val="24"/>
        </w:rPr>
        <w:t>视频质量诊断，自带视频质量诊断，以分析图像的亮度、偏色、对比度、清晰度、视频丢失等属性，并图形化展示统计结果</w:t>
      </w:r>
    </w:p>
    <w:p w:rsidR="00D51BCC" w:rsidRPr="00261479" w:rsidRDefault="00D51BCC" w:rsidP="00227125">
      <w:pPr>
        <w:numPr>
          <w:ilvl w:val="0"/>
          <w:numId w:val="19"/>
        </w:numPr>
        <w:spacing w:line="360" w:lineRule="auto"/>
        <w:ind w:left="426" w:hanging="332"/>
        <w:rPr>
          <w:rFonts w:ascii="宋体" w:hAnsi="宋体"/>
          <w:sz w:val="24"/>
        </w:rPr>
      </w:pPr>
      <w:r w:rsidRPr="00261479">
        <w:rPr>
          <w:rFonts w:ascii="宋体" w:hAnsi="宋体" w:hint="eastAsia"/>
          <w:sz w:val="24"/>
        </w:rPr>
        <w:t>用户管理：</w:t>
      </w:r>
    </w:p>
    <w:p w:rsidR="00D51BCC" w:rsidRPr="00261479" w:rsidRDefault="00D51BCC" w:rsidP="00D51BCC">
      <w:pPr>
        <w:spacing w:line="360" w:lineRule="auto"/>
        <w:ind w:firstLineChars="200" w:firstLine="480"/>
        <w:rPr>
          <w:rFonts w:ascii="宋体" w:hAnsi="宋体"/>
          <w:sz w:val="24"/>
        </w:rPr>
      </w:pPr>
      <w:r w:rsidRPr="00261479">
        <w:rPr>
          <w:rFonts w:ascii="宋体" w:hAnsi="宋体" w:hint="eastAsia"/>
          <w:sz w:val="24"/>
        </w:rPr>
        <w:t>支持用户权限和用户等级控制</w:t>
      </w:r>
    </w:p>
    <w:p w:rsidR="00D51BCC" w:rsidRPr="00261479" w:rsidRDefault="00D51BCC" w:rsidP="00D51BCC">
      <w:pPr>
        <w:spacing w:line="360" w:lineRule="auto"/>
        <w:ind w:firstLineChars="200" w:firstLine="480"/>
        <w:rPr>
          <w:rFonts w:ascii="宋体" w:hAnsi="宋体"/>
          <w:sz w:val="24"/>
        </w:rPr>
      </w:pPr>
      <w:r w:rsidRPr="00261479">
        <w:rPr>
          <w:rFonts w:ascii="宋体" w:hAnsi="宋体" w:hint="eastAsia"/>
          <w:sz w:val="24"/>
        </w:rPr>
        <w:t>支持账户冻结、账户有效期、有效登录时间段，MAC地址绑定等条件的设定</w:t>
      </w:r>
    </w:p>
    <w:p w:rsidR="00D51BCC" w:rsidRPr="00261479" w:rsidRDefault="00D51BCC" w:rsidP="00227125">
      <w:pPr>
        <w:numPr>
          <w:ilvl w:val="0"/>
          <w:numId w:val="19"/>
        </w:numPr>
        <w:spacing w:line="360" w:lineRule="auto"/>
        <w:ind w:left="426" w:hanging="332"/>
        <w:rPr>
          <w:rFonts w:ascii="宋体" w:hAnsi="宋体"/>
          <w:sz w:val="24"/>
        </w:rPr>
      </w:pPr>
      <w:r w:rsidRPr="00261479">
        <w:rPr>
          <w:rFonts w:ascii="宋体" w:hAnsi="宋体" w:hint="eastAsia"/>
          <w:sz w:val="24"/>
        </w:rPr>
        <w:t>日志管理：</w:t>
      </w:r>
    </w:p>
    <w:p w:rsidR="00D51BCC" w:rsidRDefault="00D51BCC" w:rsidP="00D51BCC">
      <w:pPr>
        <w:widowControl/>
        <w:spacing w:line="360" w:lineRule="auto"/>
        <w:rPr>
          <w:rFonts w:ascii="宋体" w:hAnsi="宋体"/>
          <w:sz w:val="24"/>
        </w:rPr>
      </w:pPr>
      <w:r w:rsidRPr="00261479">
        <w:rPr>
          <w:rFonts w:ascii="宋体" w:hAnsi="宋体" w:hint="eastAsia"/>
          <w:sz w:val="24"/>
        </w:rPr>
        <w:t>支持记录用户操作日志、设备状态日志报警日志</w:t>
      </w:r>
      <w:r>
        <w:rPr>
          <w:rFonts w:ascii="宋体" w:hAnsi="宋体" w:hint="eastAsia"/>
          <w:sz w:val="24"/>
        </w:rPr>
        <w:t>。</w:t>
      </w:r>
    </w:p>
    <w:p w:rsidR="00D51BCC" w:rsidRPr="00D51BCC" w:rsidRDefault="00D51BCC" w:rsidP="00D51BCC">
      <w:pPr>
        <w:widowControl/>
        <w:spacing w:line="360" w:lineRule="auto"/>
        <w:rPr>
          <w:rFonts w:ascii="宋体" w:hAnsi="宋体"/>
          <w:b/>
          <w:bCs/>
          <w:sz w:val="24"/>
        </w:rPr>
      </w:pPr>
      <w:r w:rsidRPr="00D51BCC">
        <w:rPr>
          <w:rFonts w:ascii="宋体" w:hAnsi="宋体" w:hint="eastAsia"/>
          <w:b/>
          <w:bCs/>
          <w:sz w:val="24"/>
        </w:rPr>
        <w:t>五、</w:t>
      </w:r>
      <w:bookmarkStart w:id="99" w:name="_Toc296087743"/>
      <w:bookmarkStart w:id="100" w:name="_Toc302070764"/>
      <w:bookmarkStart w:id="101" w:name="_Toc302070984"/>
      <w:bookmarkStart w:id="102" w:name="_Toc302071306"/>
      <w:bookmarkStart w:id="103" w:name="_Toc302073879"/>
      <w:bookmarkStart w:id="104" w:name="_Toc46933498"/>
      <w:r w:rsidRPr="00D51BCC">
        <w:rPr>
          <w:rFonts w:ascii="宋体" w:hAnsi="宋体" w:hint="eastAsia"/>
          <w:b/>
          <w:bCs/>
          <w:sz w:val="24"/>
        </w:rPr>
        <w:t>监控点位设计</w:t>
      </w:r>
      <w:bookmarkEnd w:id="99"/>
      <w:bookmarkEnd w:id="100"/>
      <w:bookmarkEnd w:id="101"/>
      <w:bookmarkEnd w:id="102"/>
      <w:bookmarkEnd w:id="103"/>
      <w:bookmarkEnd w:id="104"/>
    </w:p>
    <w:p w:rsidR="00D51BCC" w:rsidRDefault="00D51BCC" w:rsidP="00D51BCC">
      <w:pPr>
        <w:widowControl/>
        <w:spacing w:line="360" w:lineRule="auto"/>
        <w:rPr>
          <w:rFonts w:ascii="宋体" w:hAnsi="宋体"/>
          <w:b/>
          <w:bCs/>
          <w:sz w:val="24"/>
        </w:rPr>
      </w:pPr>
      <w:r>
        <w:rPr>
          <w:rFonts w:ascii="宋体" w:hAnsi="宋体" w:hint="eastAsia"/>
          <w:b/>
          <w:bCs/>
          <w:sz w:val="24"/>
        </w:rPr>
        <w:t>1、</w:t>
      </w:r>
      <w:bookmarkStart w:id="105" w:name="_Toc296087744"/>
      <w:bookmarkStart w:id="106" w:name="_Toc302070765"/>
      <w:bookmarkStart w:id="107" w:name="_Toc302070985"/>
      <w:bookmarkStart w:id="108" w:name="_Toc302071307"/>
      <w:bookmarkStart w:id="109" w:name="_Toc302073880"/>
      <w:bookmarkStart w:id="110" w:name="_Toc46933499"/>
      <w:r w:rsidRPr="00D51BCC">
        <w:rPr>
          <w:rFonts w:ascii="宋体" w:hAnsi="宋体" w:hint="eastAsia"/>
          <w:b/>
          <w:bCs/>
          <w:sz w:val="24"/>
        </w:rPr>
        <w:t>监控系统前端点组成</w:t>
      </w:r>
      <w:bookmarkEnd w:id="105"/>
      <w:bookmarkEnd w:id="106"/>
      <w:bookmarkEnd w:id="107"/>
      <w:bookmarkEnd w:id="108"/>
      <w:bookmarkEnd w:id="109"/>
      <w:bookmarkEnd w:id="110"/>
    </w:p>
    <w:p w:rsidR="00D51BCC" w:rsidRPr="00261479" w:rsidRDefault="00D51BCC" w:rsidP="00D51BCC">
      <w:pPr>
        <w:spacing w:line="360" w:lineRule="auto"/>
        <w:ind w:firstLine="480"/>
        <w:rPr>
          <w:rFonts w:ascii="宋体" w:hAnsi="宋体"/>
          <w:sz w:val="24"/>
        </w:rPr>
      </w:pPr>
      <w:r w:rsidRPr="00261479">
        <w:rPr>
          <w:rFonts w:ascii="宋体" w:hAnsi="宋体" w:hint="eastAsia"/>
          <w:sz w:val="24"/>
        </w:rPr>
        <w:t>前端监控点由以下部分组成：</w:t>
      </w:r>
    </w:p>
    <w:p w:rsidR="00D51BCC" w:rsidRPr="00261479" w:rsidRDefault="00D51BCC" w:rsidP="00227125">
      <w:pPr>
        <w:numPr>
          <w:ilvl w:val="0"/>
          <w:numId w:val="20"/>
        </w:numPr>
        <w:tabs>
          <w:tab w:val="num" w:pos="1080"/>
        </w:tabs>
        <w:spacing w:line="360" w:lineRule="auto"/>
        <w:ind w:hanging="120"/>
        <w:rPr>
          <w:rFonts w:ascii="宋体" w:hAnsi="宋体"/>
          <w:sz w:val="24"/>
        </w:rPr>
      </w:pPr>
      <w:r w:rsidRPr="00261479">
        <w:rPr>
          <w:rFonts w:ascii="宋体" w:hAnsi="宋体" w:hint="eastAsia"/>
          <w:sz w:val="24"/>
        </w:rPr>
        <w:t>IP网络半球球</w:t>
      </w:r>
    </w:p>
    <w:p w:rsidR="00D51BCC" w:rsidRPr="00261479" w:rsidRDefault="00D51BCC" w:rsidP="00227125">
      <w:pPr>
        <w:numPr>
          <w:ilvl w:val="0"/>
          <w:numId w:val="20"/>
        </w:numPr>
        <w:tabs>
          <w:tab w:val="num" w:pos="1080"/>
        </w:tabs>
        <w:spacing w:line="360" w:lineRule="auto"/>
        <w:ind w:hanging="120"/>
        <w:rPr>
          <w:rFonts w:ascii="宋体" w:hAnsi="宋体"/>
          <w:sz w:val="24"/>
        </w:rPr>
      </w:pPr>
      <w:r w:rsidRPr="00261479">
        <w:rPr>
          <w:rFonts w:ascii="宋体" w:hAnsi="宋体" w:hint="eastAsia"/>
          <w:sz w:val="24"/>
        </w:rPr>
        <w:t>拾音器</w:t>
      </w:r>
    </w:p>
    <w:p w:rsidR="00D51BCC" w:rsidRPr="00261479" w:rsidRDefault="00D51BCC" w:rsidP="00227125">
      <w:pPr>
        <w:numPr>
          <w:ilvl w:val="0"/>
          <w:numId w:val="20"/>
        </w:numPr>
        <w:tabs>
          <w:tab w:val="num" w:pos="1080"/>
        </w:tabs>
        <w:spacing w:line="360" w:lineRule="auto"/>
        <w:ind w:hanging="120"/>
        <w:rPr>
          <w:rFonts w:ascii="宋体" w:hAnsi="宋体"/>
          <w:sz w:val="24"/>
        </w:rPr>
      </w:pPr>
      <w:r w:rsidRPr="00261479">
        <w:rPr>
          <w:rFonts w:ascii="宋体" w:hAnsi="宋体" w:hint="eastAsia"/>
          <w:sz w:val="24"/>
        </w:rPr>
        <w:lastRenderedPageBreak/>
        <w:t>供配电</w:t>
      </w:r>
    </w:p>
    <w:p w:rsidR="00D51BCC" w:rsidRPr="00261479" w:rsidRDefault="00D51BCC" w:rsidP="00227125">
      <w:pPr>
        <w:numPr>
          <w:ilvl w:val="0"/>
          <w:numId w:val="20"/>
        </w:numPr>
        <w:tabs>
          <w:tab w:val="num" w:pos="1080"/>
        </w:tabs>
        <w:spacing w:line="360" w:lineRule="auto"/>
        <w:ind w:hanging="120"/>
        <w:rPr>
          <w:rFonts w:ascii="宋体" w:hAnsi="宋体"/>
          <w:sz w:val="24"/>
        </w:rPr>
      </w:pPr>
      <w:r w:rsidRPr="00261479">
        <w:rPr>
          <w:rFonts w:ascii="宋体" w:hAnsi="宋体" w:hint="eastAsia"/>
          <w:sz w:val="24"/>
        </w:rPr>
        <w:t>构件及线缆</w:t>
      </w:r>
    </w:p>
    <w:p w:rsidR="00D51BCC" w:rsidRDefault="00D51BCC" w:rsidP="00D51BCC">
      <w:pPr>
        <w:widowControl/>
        <w:spacing w:line="360" w:lineRule="auto"/>
        <w:ind w:firstLineChars="300" w:firstLine="720"/>
        <w:rPr>
          <w:rFonts w:ascii="宋体" w:hAnsi="宋体"/>
          <w:b/>
          <w:bCs/>
          <w:sz w:val="24"/>
        </w:rPr>
      </w:pPr>
      <w:r>
        <w:rPr>
          <w:rFonts w:ascii="宋体" w:hAnsi="宋体" w:hint="eastAsia"/>
          <w:sz w:val="24"/>
        </w:rPr>
        <w:t>e)</w:t>
      </w:r>
      <w:r w:rsidRPr="00261479">
        <w:rPr>
          <w:rFonts w:ascii="宋体" w:hAnsi="宋体" w:hint="eastAsia"/>
          <w:sz w:val="24"/>
        </w:rPr>
        <w:t>配套的土建工程</w:t>
      </w:r>
    </w:p>
    <w:p w:rsidR="00D51BCC" w:rsidRDefault="00D51BCC" w:rsidP="00D51BCC">
      <w:pPr>
        <w:widowControl/>
        <w:spacing w:line="360" w:lineRule="auto"/>
        <w:rPr>
          <w:rFonts w:ascii="宋体" w:hAnsi="宋体"/>
          <w:b/>
          <w:bCs/>
          <w:sz w:val="24"/>
        </w:rPr>
      </w:pPr>
      <w:r>
        <w:rPr>
          <w:rFonts w:ascii="宋体" w:hAnsi="宋体" w:hint="eastAsia"/>
          <w:b/>
          <w:bCs/>
          <w:sz w:val="24"/>
        </w:rPr>
        <w:t>2、</w:t>
      </w:r>
      <w:bookmarkStart w:id="111" w:name="_Toc296087745"/>
      <w:bookmarkStart w:id="112" w:name="_Toc302070766"/>
      <w:bookmarkStart w:id="113" w:name="_Toc302070986"/>
      <w:bookmarkStart w:id="114" w:name="_Toc302071308"/>
      <w:bookmarkStart w:id="115" w:name="_Toc302073881"/>
      <w:bookmarkStart w:id="116" w:name="_Toc46933500"/>
      <w:r w:rsidRPr="00D51BCC">
        <w:rPr>
          <w:rFonts w:ascii="宋体" w:hAnsi="宋体" w:hint="eastAsia"/>
          <w:b/>
          <w:bCs/>
          <w:sz w:val="24"/>
        </w:rPr>
        <w:t>建设目标</w:t>
      </w:r>
      <w:bookmarkEnd w:id="111"/>
      <w:bookmarkEnd w:id="112"/>
      <w:bookmarkEnd w:id="113"/>
      <w:bookmarkEnd w:id="114"/>
      <w:bookmarkEnd w:id="115"/>
      <w:bookmarkEnd w:id="116"/>
    </w:p>
    <w:p w:rsidR="00D51BCC" w:rsidRPr="00261479" w:rsidRDefault="00D51BCC" w:rsidP="00D51BCC">
      <w:pPr>
        <w:spacing w:line="360" w:lineRule="auto"/>
        <w:ind w:firstLineChars="228" w:firstLine="547"/>
        <w:rPr>
          <w:rFonts w:ascii="宋体" w:hAnsi="宋体"/>
          <w:sz w:val="24"/>
        </w:rPr>
      </w:pPr>
      <w:r w:rsidRPr="00261479">
        <w:rPr>
          <w:rFonts w:ascii="宋体" w:hAnsi="宋体" w:cs="宋体" w:hint="eastAsia"/>
          <w:color w:val="000000"/>
          <w:kern w:val="0"/>
          <w:sz w:val="24"/>
        </w:rPr>
        <w:t>监控点监控图像接入</w:t>
      </w:r>
      <w:r w:rsidRPr="00261479">
        <w:rPr>
          <w:rFonts w:ascii="宋体" w:hAnsi="宋体" w:hint="eastAsia"/>
          <w:sz w:val="24"/>
        </w:rPr>
        <w:t>校园信息专网</w:t>
      </w:r>
      <w:r w:rsidRPr="00261479">
        <w:rPr>
          <w:rFonts w:ascii="宋体" w:hAnsi="宋体" w:cs="宋体" w:hint="eastAsia"/>
          <w:color w:val="000000"/>
          <w:kern w:val="0"/>
          <w:sz w:val="24"/>
        </w:rPr>
        <w:t>，图像可由考场监控机房进行24小时实时监控和集中存储，全面掌控考场动态，并保证在突发事件发生时，监管人员能够调用现场实时图像信息进行指挥和调度。</w:t>
      </w:r>
      <w:r w:rsidRPr="00261479">
        <w:rPr>
          <w:rFonts w:ascii="宋体" w:hAnsi="宋体" w:hint="eastAsia"/>
          <w:sz w:val="24"/>
        </w:rPr>
        <w:t>建设时具体方案如下：</w:t>
      </w:r>
    </w:p>
    <w:p w:rsidR="00D51BCC" w:rsidRPr="00261479" w:rsidRDefault="00D51BCC" w:rsidP="00227125">
      <w:pPr>
        <w:numPr>
          <w:ilvl w:val="0"/>
          <w:numId w:val="21"/>
        </w:numPr>
        <w:spacing w:line="360" w:lineRule="auto"/>
        <w:rPr>
          <w:rFonts w:ascii="宋体" w:hAnsi="宋体"/>
          <w:sz w:val="24"/>
        </w:rPr>
      </w:pPr>
      <w:r w:rsidRPr="00261479">
        <w:rPr>
          <w:rFonts w:ascii="宋体" w:hAnsi="宋体" w:hint="eastAsia"/>
          <w:b/>
          <w:sz w:val="24"/>
        </w:rPr>
        <w:t>数字图像传输方式：</w:t>
      </w:r>
      <w:r w:rsidRPr="00261479">
        <w:rPr>
          <w:rFonts w:ascii="宋体" w:hAnsi="宋体" w:cs="宋体" w:hint="eastAsia"/>
          <w:color w:val="000000"/>
          <w:kern w:val="0"/>
          <w:sz w:val="24"/>
        </w:rPr>
        <w:t>考场监控采用全数字化高清网络摄像机。数字视频信号先进接入交换机再以光纤网络方式传输。</w:t>
      </w:r>
    </w:p>
    <w:p w:rsidR="00D51BCC" w:rsidRDefault="00D51BCC" w:rsidP="00D51BCC">
      <w:pPr>
        <w:widowControl/>
        <w:spacing w:line="360" w:lineRule="auto"/>
        <w:ind w:firstLineChars="147" w:firstLine="354"/>
        <w:rPr>
          <w:rFonts w:ascii="宋体" w:hAnsi="宋体"/>
          <w:b/>
          <w:bCs/>
          <w:sz w:val="24"/>
        </w:rPr>
      </w:pPr>
      <w:r>
        <w:rPr>
          <w:rFonts w:ascii="宋体" w:hAnsi="宋体" w:hint="eastAsia"/>
          <w:b/>
          <w:color w:val="000000"/>
          <w:sz w:val="24"/>
        </w:rPr>
        <w:t>2）</w:t>
      </w:r>
      <w:r w:rsidRPr="00261479">
        <w:rPr>
          <w:rFonts w:ascii="宋体" w:hAnsi="宋体" w:hint="eastAsia"/>
          <w:b/>
          <w:color w:val="000000"/>
          <w:sz w:val="24"/>
        </w:rPr>
        <w:t>实现24小时20天高清晰度录像：</w:t>
      </w:r>
      <w:r w:rsidRPr="00261479">
        <w:rPr>
          <w:rFonts w:ascii="宋体" w:hAnsi="宋体" w:hint="eastAsia"/>
          <w:color w:val="000000"/>
          <w:sz w:val="24"/>
        </w:rPr>
        <w:t>考场监控机房中心设立大容量存储，数据集中存储到监控中心。时间保留20天，网络摄像机可实现1080P格式高清存储</w:t>
      </w:r>
      <w:r w:rsidRPr="00261479">
        <w:rPr>
          <w:rFonts w:ascii="宋体" w:hAnsi="宋体" w:hint="eastAsia"/>
          <w:color w:val="000000"/>
          <w:spacing w:val="-4"/>
          <w:sz w:val="24"/>
        </w:rPr>
        <w:t>。</w:t>
      </w:r>
    </w:p>
    <w:p w:rsidR="00D51BCC" w:rsidRDefault="00D51BCC" w:rsidP="00D51BCC">
      <w:pPr>
        <w:widowControl/>
        <w:spacing w:line="360" w:lineRule="auto"/>
        <w:rPr>
          <w:rFonts w:ascii="宋体" w:hAnsi="宋体"/>
          <w:b/>
          <w:sz w:val="24"/>
        </w:rPr>
      </w:pPr>
      <w:r>
        <w:rPr>
          <w:rFonts w:ascii="宋体" w:hAnsi="宋体" w:hint="eastAsia"/>
          <w:b/>
          <w:bCs/>
          <w:sz w:val="24"/>
        </w:rPr>
        <w:t>3、</w:t>
      </w:r>
      <w:bookmarkStart w:id="117" w:name="_Toc302070771"/>
      <w:bookmarkStart w:id="118" w:name="_Toc302070991"/>
      <w:bookmarkStart w:id="119" w:name="_Toc302071313"/>
      <w:bookmarkStart w:id="120" w:name="_Toc302073885"/>
      <w:bookmarkStart w:id="121" w:name="_Toc46933504"/>
      <w:r w:rsidRPr="00D51BCC">
        <w:rPr>
          <w:rFonts w:ascii="宋体" w:hAnsi="宋体" w:hint="eastAsia"/>
          <w:b/>
          <w:sz w:val="24"/>
        </w:rPr>
        <w:t>监控点的选址及安装</w:t>
      </w:r>
      <w:bookmarkEnd w:id="117"/>
      <w:bookmarkEnd w:id="118"/>
      <w:bookmarkEnd w:id="119"/>
      <w:bookmarkEnd w:id="120"/>
      <w:bookmarkEnd w:id="121"/>
    </w:p>
    <w:p w:rsidR="00D51BCC" w:rsidRPr="00261479" w:rsidRDefault="00D51BCC" w:rsidP="00D51BCC">
      <w:pPr>
        <w:spacing w:line="360" w:lineRule="auto"/>
        <w:ind w:firstLineChars="150" w:firstLine="360"/>
        <w:rPr>
          <w:rFonts w:ascii="宋体" w:hAnsi="宋体"/>
          <w:sz w:val="24"/>
        </w:rPr>
      </w:pPr>
      <w:r w:rsidRPr="00261479">
        <w:rPr>
          <w:rFonts w:ascii="宋体" w:hAnsi="宋体" w:hint="eastAsia"/>
          <w:sz w:val="24"/>
        </w:rPr>
        <w:t>摄像机的选型、选址与安装应符合GB 50348、GB 50395的相关要求，同时还应符合以下要求：</w:t>
      </w:r>
    </w:p>
    <w:p w:rsidR="00D51BCC" w:rsidRPr="00261479" w:rsidRDefault="00D51BCC" w:rsidP="00227125">
      <w:pPr>
        <w:numPr>
          <w:ilvl w:val="1"/>
          <w:numId w:val="22"/>
        </w:numPr>
        <w:spacing w:line="360" w:lineRule="auto"/>
        <w:rPr>
          <w:rFonts w:ascii="宋体" w:hAnsi="宋体"/>
          <w:sz w:val="24"/>
        </w:rPr>
      </w:pPr>
      <w:r w:rsidRPr="00261479">
        <w:rPr>
          <w:rFonts w:ascii="宋体" w:hAnsi="宋体" w:hint="eastAsia"/>
          <w:sz w:val="24"/>
        </w:rPr>
        <w:t>根据每间考场的空间情况，建议网络球机安装在距前黑板、距外墙各为1.5—2.5米的区域上方，达到室内空间允许的最大高度点，尽量避免逆光摄像现象。</w:t>
      </w:r>
    </w:p>
    <w:p w:rsidR="00D51BCC" w:rsidRPr="00261479" w:rsidRDefault="00D51BCC" w:rsidP="00227125">
      <w:pPr>
        <w:numPr>
          <w:ilvl w:val="1"/>
          <w:numId w:val="22"/>
        </w:numPr>
        <w:spacing w:line="360" w:lineRule="auto"/>
        <w:rPr>
          <w:rFonts w:ascii="宋体" w:hAnsi="宋体"/>
          <w:sz w:val="24"/>
        </w:rPr>
      </w:pPr>
      <w:r w:rsidRPr="00261479">
        <w:rPr>
          <w:rFonts w:ascii="宋体" w:hAnsi="宋体" w:hint="eastAsia"/>
          <w:sz w:val="24"/>
        </w:rPr>
        <w:t>考场区域（含教室、走廊）不应出现监控盲区，使用普通镜头时，能够观察到考室内50%左右的在座考生，使用广角镜头时，能够观察到考室内100%的在座考生。监控室摄像机，能获取室内全部工作人员活动的视频图像和音频信息；</w:t>
      </w:r>
    </w:p>
    <w:p w:rsidR="00D51BCC" w:rsidRPr="00261479" w:rsidRDefault="00D51BCC" w:rsidP="00227125">
      <w:pPr>
        <w:numPr>
          <w:ilvl w:val="1"/>
          <w:numId w:val="22"/>
        </w:numPr>
        <w:spacing w:line="360" w:lineRule="auto"/>
        <w:rPr>
          <w:rFonts w:ascii="宋体" w:hAnsi="宋体"/>
          <w:sz w:val="24"/>
        </w:rPr>
      </w:pPr>
      <w:r w:rsidRPr="00261479">
        <w:rPr>
          <w:rFonts w:ascii="宋体" w:hAnsi="宋体" w:hint="eastAsia"/>
          <w:sz w:val="24"/>
        </w:rPr>
        <w:t>视野中始终无任何遮挡物、无观察死角；镜头自动扫描时，视野中始终不出现无监视意义的空镜头。</w:t>
      </w:r>
    </w:p>
    <w:p w:rsidR="00D51BCC" w:rsidRPr="00261479" w:rsidRDefault="00D51BCC" w:rsidP="00227125">
      <w:pPr>
        <w:numPr>
          <w:ilvl w:val="1"/>
          <w:numId w:val="22"/>
        </w:numPr>
        <w:spacing w:line="360" w:lineRule="auto"/>
        <w:rPr>
          <w:rFonts w:ascii="宋体" w:hAnsi="宋体"/>
          <w:sz w:val="24"/>
        </w:rPr>
      </w:pPr>
      <w:r w:rsidRPr="00261479">
        <w:rPr>
          <w:rFonts w:ascii="宋体" w:hAnsi="宋体" w:hint="eastAsia"/>
          <w:sz w:val="24"/>
        </w:rPr>
        <w:t>试卷室、考场办公室等室内重要部位安装的摄像机，应能清晰辨 别显示区域内人员的体貌特征和活动情况，涉及机密场所的监控图像按相应保密等级管理；</w:t>
      </w:r>
    </w:p>
    <w:p w:rsidR="00D51BCC" w:rsidRPr="00261479" w:rsidRDefault="00D51BCC" w:rsidP="00D51BCC">
      <w:pPr>
        <w:spacing w:line="360" w:lineRule="auto"/>
        <w:ind w:firstLineChars="150" w:firstLine="360"/>
        <w:rPr>
          <w:rFonts w:ascii="宋体" w:hAnsi="宋体"/>
          <w:sz w:val="24"/>
        </w:rPr>
      </w:pPr>
      <w:r w:rsidRPr="00261479">
        <w:rPr>
          <w:rFonts w:ascii="宋体" w:hAnsi="宋体" w:hint="eastAsia"/>
          <w:sz w:val="24"/>
        </w:rPr>
        <w:t>我校考场配置一台广角网络摄像机对考场进行全方位的监控，位置图如下：</w:t>
      </w:r>
    </w:p>
    <w:p w:rsidR="00D51BCC" w:rsidRPr="00261479" w:rsidRDefault="00D51BCC" w:rsidP="00D51BCC">
      <w:pPr>
        <w:spacing w:line="360" w:lineRule="auto"/>
        <w:jc w:val="center"/>
        <w:rPr>
          <w:rFonts w:ascii="宋体" w:hAnsi="宋体"/>
          <w:sz w:val="24"/>
        </w:rPr>
      </w:pPr>
      <w:r>
        <w:rPr>
          <w:rFonts w:ascii="宋体" w:hAnsi="宋体" w:hint="eastAsia"/>
          <w:noProof/>
          <w:sz w:val="24"/>
        </w:rPr>
        <w:lastRenderedPageBreak/>
        <w:drawing>
          <wp:inline distT="0" distB="0" distL="0" distR="0">
            <wp:extent cx="5114925" cy="3400425"/>
            <wp:effectExtent l="19050" t="0" r="9525"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srcRect r="22974" b="8946"/>
                    <a:stretch>
                      <a:fillRect/>
                    </a:stretch>
                  </pic:blipFill>
                  <pic:spPr bwMode="auto">
                    <a:xfrm>
                      <a:off x="0" y="0"/>
                      <a:ext cx="5114925" cy="3400425"/>
                    </a:xfrm>
                    <a:prstGeom prst="rect">
                      <a:avLst/>
                    </a:prstGeom>
                    <a:noFill/>
                    <a:ln w="9525">
                      <a:noFill/>
                      <a:miter lim="800000"/>
                      <a:headEnd/>
                      <a:tailEnd/>
                    </a:ln>
                  </pic:spPr>
                </pic:pic>
              </a:graphicData>
            </a:graphic>
          </wp:inline>
        </w:drawing>
      </w:r>
    </w:p>
    <w:p w:rsidR="00D51BCC" w:rsidRPr="00261479" w:rsidRDefault="00D51BCC" w:rsidP="00D51BCC">
      <w:pPr>
        <w:spacing w:line="360" w:lineRule="auto"/>
        <w:ind w:firstLineChars="200" w:firstLine="420"/>
        <w:jc w:val="center"/>
        <w:rPr>
          <w:rFonts w:ascii="宋体" w:hAnsi="宋体"/>
          <w:sz w:val="24"/>
        </w:rPr>
      </w:pPr>
      <w:r w:rsidRPr="00261479">
        <w:rPr>
          <w:rFonts w:ascii="宋体" w:hAnsi="宋体" w:hint="eastAsia"/>
        </w:rPr>
        <w:t xml:space="preserve">图表 </w:t>
      </w:r>
      <w:r w:rsidRPr="00261479">
        <w:rPr>
          <w:rFonts w:ascii="宋体" w:hAnsi="宋体" w:hint="eastAsia"/>
          <w:sz w:val="24"/>
          <w:szCs w:val="20"/>
        </w:rPr>
        <w:t>考场监控安装示意图</w:t>
      </w:r>
    </w:p>
    <w:p w:rsidR="00D51BCC" w:rsidRPr="00D51BCC" w:rsidRDefault="00F147B6" w:rsidP="00D51BCC">
      <w:pPr>
        <w:widowControl/>
        <w:spacing w:line="360" w:lineRule="auto"/>
        <w:rPr>
          <w:rFonts w:ascii="宋体" w:hAnsi="宋体"/>
          <w:b/>
          <w:sz w:val="24"/>
        </w:rPr>
      </w:pPr>
      <w:r>
        <w:rPr>
          <w:rFonts w:ascii="宋体" w:hAnsi="宋体" w:hint="eastAsia"/>
          <w:b/>
          <w:sz w:val="24"/>
        </w:rPr>
        <w:t>4、</w:t>
      </w:r>
      <w:bookmarkStart w:id="122" w:name="_Toc296087748"/>
      <w:bookmarkStart w:id="123" w:name="_Toc302070776"/>
      <w:bookmarkStart w:id="124" w:name="_Toc302070996"/>
      <w:bookmarkStart w:id="125" w:name="_Toc302071318"/>
      <w:bookmarkStart w:id="126" w:name="_Toc302073886"/>
      <w:bookmarkStart w:id="127" w:name="_Toc46933505"/>
      <w:r w:rsidRPr="00F147B6">
        <w:rPr>
          <w:rFonts w:ascii="宋体" w:hAnsi="宋体" w:hint="eastAsia"/>
          <w:b/>
          <w:sz w:val="24"/>
        </w:rPr>
        <w:t>供配电</w:t>
      </w:r>
      <w:bookmarkEnd w:id="122"/>
      <w:bookmarkEnd w:id="123"/>
      <w:bookmarkEnd w:id="124"/>
      <w:bookmarkEnd w:id="125"/>
      <w:bookmarkEnd w:id="126"/>
      <w:bookmarkEnd w:id="127"/>
    </w:p>
    <w:p w:rsidR="00D51BCC" w:rsidRDefault="00F147B6" w:rsidP="00D51BCC">
      <w:pPr>
        <w:widowControl/>
        <w:spacing w:line="360" w:lineRule="auto"/>
        <w:rPr>
          <w:rFonts w:ascii="宋体" w:hAnsi="宋体"/>
          <w:b/>
          <w:sz w:val="24"/>
        </w:rPr>
      </w:pPr>
      <w:r w:rsidRPr="00261479">
        <w:rPr>
          <w:rFonts w:ascii="宋体" w:hAnsi="宋体" w:hint="eastAsia"/>
          <w:sz w:val="24"/>
        </w:rPr>
        <w:t>本次建设的监控点建议采用POE交换机供电；整个供电应当满足稳定可靠、扩展方便、可维护管理等特点。</w:t>
      </w:r>
    </w:p>
    <w:p w:rsidR="00D51BCC" w:rsidRDefault="00F147B6" w:rsidP="00D51BCC">
      <w:pPr>
        <w:widowControl/>
        <w:spacing w:line="360" w:lineRule="auto"/>
        <w:rPr>
          <w:rFonts w:ascii="宋体" w:hAnsi="宋体"/>
          <w:b/>
          <w:sz w:val="24"/>
        </w:rPr>
      </w:pPr>
      <w:r>
        <w:rPr>
          <w:rFonts w:ascii="宋体" w:hAnsi="宋体" w:hint="eastAsia"/>
          <w:b/>
          <w:sz w:val="24"/>
        </w:rPr>
        <w:t>六、</w:t>
      </w:r>
      <w:bookmarkStart w:id="128" w:name="_Toc296087751"/>
      <w:bookmarkStart w:id="129" w:name="_Toc302070778"/>
      <w:bookmarkStart w:id="130" w:name="_Toc302070998"/>
      <w:bookmarkStart w:id="131" w:name="_Toc302071320"/>
      <w:bookmarkStart w:id="132" w:name="_Toc302073888"/>
      <w:bookmarkStart w:id="133" w:name="_Toc46933506"/>
      <w:r w:rsidRPr="00F147B6">
        <w:rPr>
          <w:rFonts w:ascii="宋体" w:hAnsi="宋体" w:hint="eastAsia"/>
          <w:b/>
          <w:sz w:val="24"/>
        </w:rPr>
        <w:t>基础网络系统建设</w:t>
      </w:r>
      <w:bookmarkEnd w:id="128"/>
      <w:bookmarkEnd w:id="129"/>
      <w:bookmarkEnd w:id="130"/>
      <w:bookmarkEnd w:id="131"/>
      <w:bookmarkEnd w:id="132"/>
      <w:bookmarkEnd w:id="133"/>
    </w:p>
    <w:p w:rsidR="00D51BCC" w:rsidRDefault="00F147B6" w:rsidP="00D51BCC">
      <w:pPr>
        <w:widowControl/>
        <w:spacing w:line="360" w:lineRule="auto"/>
        <w:rPr>
          <w:rFonts w:ascii="宋体" w:hAnsi="宋体"/>
          <w:b/>
          <w:sz w:val="24"/>
        </w:rPr>
      </w:pPr>
      <w:r>
        <w:rPr>
          <w:rFonts w:ascii="宋体" w:hAnsi="宋体" w:hint="eastAsia"/>
          <w:b/>
          <w:sz w:val="24"/>
        </w:rPr>
        <w:t>1、</w:t>
      </w:r>
      <w:bookmarkStart w:id="134" w:name="_Toc296087753"/>
      <w:bookmarkStart w:id="135" w:name="_Toc302070783"/>
      <w:bookmarkStart w:id="136" w:name="_Toc302071003"/>
      <w:bookmarkStart w:id="137" w:name="_Toc302071325"/>
      <w:bookmarkStart w:id="138" w:name="_Toc302073892"/>
      <w:bookmarkStart w:id="139" w:name="_Toc46933510"/>
      <w:r w:rsidRPr="00F147B6">
        <w:rPr>
          <w:rFonts w:ascii="宋体" w:hAnsi="宋体" w:hint="eastAsia"/>
          <w:b/>
          <w:sz w:val="24"/>
        </w:rPr>
        <w:t>建设目标</w:t>
      </w:r>
      <w:bookmarkEnd w:id="134"/>
      <w:bookmarkEnd w:id="135"/>
      <w:bookmarkEnd w:id="136"/>
      <w:bookmarkEnd w:id="137"/>
      <w:bookmarkEnd w:id="138"/>
      <w:bookmarkEnd w:id="139"/>
    </w:p>
    <w:p w:rsidR="00F147B6" w:rsidRPr="00261479" w:rsidRDefault="00F147B6" w:rsidP="00F147B6">
      <w:pPr>
        <w:spacing w:line="360" w:lineRule="auto"/>
        <w:ind w:firstLine="482"/>
        <w:rPr>
          <w:rFonts w:ascii="宋体" w:hAnsi="宋体"/>
          <w:sz w:val="24"/>
        </w:rPr>
      </w:pPr>
      <w:r w:rsidRPr="00261479">
        <w:rPr>
          <w:rFonts w:ascii="宋体" w:hAnsi="宋体" w:hint="eastAsia"/>
          <w:sz w:val="24"/>
        </w:rPr>
        <w:t>为满足我校在考场监控系统中进、可靠、开放、安全、可扩展、易操作、易维护、经济的要求，按照如下特性进行方案设计：</w:t>
      </w:r>
    </w:p>
    <w:p w:rsidR="00F147B6" w:rsidRPr="00261479" w:rsidRDefault="00F147B6" w:rsidP="00227125">
      <w:pPr>
        <w:numPr>
          <w:ilvl w:val="0"/>
          <w:numId w:val="23"/>
        </w:numPr>
        <w:tabs>
          <w:tab w:val="clear" w:pos="1155"/>
        </w:tabs>
        <w:adjustRightInd w:val="0"/>
        <w:snapToGrid w:val="0"/>
        <w:spacing w:line="360" w:lineRule="auto"/>
        <w:ind w:left="851" w:hanging="431"/>
        <w:rPr>
          <w:rFonts w:ascii="宋体" w:hAnsi="宋体"/>
          <w:sz w:val="24"/>
        </w:rPr>
      </w:pPr>
      <w:r w:rsidRPr="00261479">
        <w:rPr>
          <w:rFonts w:ascii="宋体" w:hAnsi="宋体" w:hint="eastAsia"/>
          <w:sz w:val="24"/>
        </w:rPr>
        <w:t>实现监控中心机房、各管理办公室、领导办公司等节点之间的网络互联，依托已有光缆资源建设高可靠性、高带宽的承载网络；</w:t>
      </w:r>
    </w:p>
    <w:p w:rsidR="00F147B6" w:rsidRPr="00261479" w:rsidRDefault="00F147B6" w:rsidP="00227125">
      <w:pPr>
        <w:numPr>
          <w:ilvl w:val="0"/>
          <w:numId w:val="23"/>
        </w:numPr>
        <w:tabs>
          <w:tab w:val="clear" w:pos="1155"/>
          <w:tab w:val="num" w:pos="720"/>
        </w:tabs>
        <w:adjustRightInd w:val="0"/>
        <w:snapToGrid w:val="0"/>
        <w:spacing w:line="360" w:lineRule="auto"/>
        <w:ind w:left="720" w:hanging="300"/>
        <w:rPr>
          <w:rFonts w:ascii="宋体" w:hAnsi="宋体"/>
          <w:sz w:val="24"/>
        </w:rPr>
      </w:pPr>
      <w:r w:rsidRPr="00261479">
        <w:rPr>
          <w:rFonts w:ascii="宋体" w:hAnsi="宋体" w:hint="eastAsia"/>
          <w:sz w:val="24"/>
        </w:rPr>
        <w:t>监控网点通过千兆接入交换机接入校园光纤主干网络；</w:t>
      </w:r>
    </w:p>
    <w:p w:rsidR="00F147B6" w:rsidRPr="00261479" w:rsidRDefault="00F147B6" w:rsidP="00227125">
      <w:pPr>
        <w:numPr>
          <w:ilvl w:val="0"/>
          <w:numId w:val="23"/>
        </w:numPr>
        <w:tabs>
          <w:tab w:val="clear" w:pos="1155"/>
          <w:tab w:val="num" w:pos="720"/>
        </w:tabs>
        <w:adjustRightInd w:val="0"/>
        <w:snapToGrid w:val="0"/>
        <w:spacing w:line="360" w:lineRule="auto"/>
        <w:ind w:left="720" w:hanging="300"/>
        <w:rPr>
          <w:rFonts w:ascii="宋体" w:hAnsi="宋体"/>
          <w:sz w:val="24"/>
        </w:rPr>
      </w:pPr>
      <w:r w:rsidRPr="00261479">
        <w:rPr>
          <w:rFonts w:ascii="宋体" w:hAnsi="宋体" w:hint="eastAsia"/>
          <w:sz w:val="24"/>
        </w:rPr>
        <w:t>提高网络的高可靠性和安全性及抗病毒攻击能力；</w:t>
      </w:r>
    </w:p>
    <w:p w:rsidR="00F147B6" w:rsidRPr="00261479" w:rsidRDefault="00F147B6" w:rsidP="00227125">
      <w:pPr>
        <w:numPr>
          <w:ilvl w:val="0"/>
          <w:numId w:val="23"/>
        </w:numPr>
        <w:tabs>
          <w:tab w:val="clear" w:pos="1155"/>
          <w:tab w:val="num" w:pos="720"/>
        </w:tabs>
        <w:adjustRightInd w:val="0"/>
        <w:snapToGrid w:val="0"/>
        <w:spacing w:line="360" w:lineRule="auto"/>
        <w:ind w:left="720" w:hanging="300"/>
        <w:rPr>
          <w:rFonts w:ascii="宋体" w:hAnsi="宋体"/>
          <w:sz w:val="24"/>
        </w:rPr>
      </w:pPr>
      <w:r w:rsidRPr="00261479">
        <w:rPr>
          <w:rFonts w:ascii="宋体" w:hAnsi="宋体" w:hint="eastAsia"/>
          <w:sz w:val="24"/>
        </w:rPr>
        <w:t>简化网络结构，提高网络扩容能力，降低运维成本；</w:t>
      </w:r>
    </w:p>
    <w:p w:rsidR="00D51BCC" w:rsidRDefault="00F147B6" w:rsidP="00F147B6">
      <w:pPr>
        <w:widowControl/>
        <w:spacing w:line="360" w:lineRule="auto"/>
        <w:ind w:firstLineChars="150" w:firstLine="360"/>
        <w:rPr>
          <w:rFonts w:ascii="宋体" w:hAnsi="宋体"/>
          <w:b/>
          <w:sz w:val="24"/>
        </w:rPr>
      </w:pPr>
      <w:r>
        <w:rPr>
          <w:rFonts w:ascii="宋体" w:hAnsi="宋体" w:hint="eastAsia"/>
          <w:sz w:val="24"/>
        </w:rPr>
        <w:t>5）</w:t>
      </w:r>
      <w:r w:rsidRPr="00261479">
        <w:rPr>
          <w:rFonts w:ascii="宋体" w:hAnsi="宋体" w:hint="eastAsia"/>
          <w:sz w:val="24"/>
        </w:rPr>
        <w:t>保护已有投资，节省光纤资源和端口；</w:t>
      </w:r>
    </w:p>
    <w:p w:rsidR="00D51BCC" w:rsidRPr="00F147B6" w:rsidRDefault="00F147B6" w:rsidP="00D51BCC">
      <w:pPr>
        <w:widowControl/>
        <w:spacing w:line="360" w:lineRule="auto"/>
        <w:rPr>
          <w:rFonts w:ascii="宋体" w:hAnsi="宋体"/>
          <w:b/>
          <w:sz w:val="24"/>
        </w:rPr>
      </w:pPr>
      <w:r>
        <w:rPr>
          <w:rFonts w:ascii="宋体" w:hAnsi="宋体" w:hint="eastAsia"/>
          <w:b/>
          <w:sz w:val="24"/>
        </w:rPr>
        <w:t>2、</w:t>
      </w:r>
      <w:bookmarkStart w:id="140" w:name="_Toc296087754"/>
      <w:bookmarkStart w:id="141" w:name="_Toc302070784"/>
      <w:bookmarkStart w:id="142" w:name="_Toc302071004"/>
      <w:bookmarkStart w:id="143" w:name="_Toc302071326"/>
      <w:bookmarkStart w:id="144" w:name="_Toc302073893"/>
      <w:bookmarkStart w:id="145" w:name="_Toc46933511"/>
      <w:r w:rsidRPr="00F147B6">
        <w:rPr>
          <w:rFonts w:ascii="宋体" w:hAnsi="宋体" w:hint="eastAsia"/>
          <w:b/>
          <w:sz w:val="24"/>
        </w:rPr>
        <w:t>设计原则</w:t>
      </w:r>
      <w:bookmarkEnd w:id="140"/>
      <w:bookmarkEnd w:id="141"/>
      <w:bookmarkEnd w:id="142"/>
      <w:bookmarkEnd w:id="143"/>
      <w:bookmarkEnd w:id="144"/>
      <w:bookmarkEnd w:id="145"/>
    </w:p>
    <w:p w:rsidR="00F147B6" w:rsidRPr="00261479" w:rsidRDefault="00F147B6" w:rsidP="00F147B6">
      <w:pPr>
        <w:spacing w:line="360" w:lineRule="auto"/>
        <w:ind w:firstLineChars="250" w:firstLine="600"/>
        <w:rPr>
          <w:rFonts w:ascii="宋体" w:hAnsi="宋体"/>
          <w:sz w:val="24"/>
        </w:rPr>
      </w:pPr>
      <w:r w:rsidRPr="00261479">
        <w:rPr>
          <w:rFonts w:ascii="宋体" w:hAnsi="宋体" w:hint="eastAsia"/>
          <w:sz w:val="24"/>
        </w:rPr>
        <w:t>学院考场监控系统”将依托校区原有的光纤基础资源，承担校区考场内所有网点的图像传输功能。根据考场监控系统对通信网络的要求，传输网络系统设计原则如下：</w:t>
      </w:r>
    </w:p>
    <w:p w:rsidR="00F147B6" w:rsidRPr="00261479" w:rsidRDefault="00F147B6" w:rsidP="00227125">
      <w:pPr>
        <w:numPr>
          <w:ilvl w:val="0"/>
          <w:numId w:val="24"/>
        </w:numPr>
        <w:spacing w:line="360" w:lineRule="auto"/>
        <w:rPr>
          <w:rFonts w:ascii="宋体" w:hAnsi="宋体"/>
          <w:sz w:val="24"/>
        </w:rPr>
      </w:pPr>
      <w:r w:rsidRPr="00261479">
        <w:rPr>
          <w:rFonts w:ascii="宋体" w:hAnsi="宋体" w:hint="eastAsia"/>
          <w:sz w:val="24"/>
        </w:rPr>
        <w:t>先进性原则</w:t>
      </w:r>
    </w:p>
    <w:p w:rsidR="00F147B6" w:rsidRPr="00261479" w:rsidRDefault="00F147B6" w:rsidP="00F147B6">
      <w:pPr>
        <w:spacing w:line="360" w:lineRule="auto"/>
        <w:ind w:leftChars="230" w:left="483" w:firstLineChars="150" w:firstLine="360"/>
        <w:rPr>
          <w:rFonts w:ascii="宋体" w:hAnsi="宋体"/>
          <w:sz w:val="24"/>
        </w:rPr>
      </w:pPr>
      <w:r w:rsidRPr="00261479">
        <w:rPr>
          <w:rFonts w:ascii="宋体" w:hAnsi="宋体" w:hint="eastAsia"/>
          <w:sz w:val="24"/>
        </w:rPr>
        <w:lastRenderedPageBreak/>
        <w:t>从较高的起点对网络建设进行规划，充分采用先进成熟的网络技术，满足“学院考场监控系统”各种业务实时数据、非实时数据传输需要。</w:t>
      </w:r>
    </w:p>
    <w:p w:rsidR="00F147B6" w:rsidRPr="00261479" w:rsidRDefault="00F147B6" w:rsidP="00227125">
      <w:pPr>
        <w:numPr>
          <w:ilvl w:val="0"/>
          <w:numId w:val="24"/>
        </w:numPr>
        <w:spacing w:line="360" w:lineRule="auto"/>
        <w:rPr>
          <w:rFonts w:ascii="宋体" w:hAnsi="宋体"/>
          <w:sz w:val="24"/>
        </w:rPr>
      </w:pPr>
      <w:r w:rsidRPr="00261479">
        <w:rPr>
          <w:rFonts w:ascii="宋体" w:hAnsi="宋体" w:hint="eastAsia"/>
          <w:sz w:val="24"/>
        </w:rPr>
        <w:t>可靠性原则</w:t>
      </w:r>
    </w:p>
    <w:p w:rsidR="00F147B6" w:rsidRPr="00261479" w:rsidRDefault="00F147B6" w:rsidP="00F147B6">
      <w:pPr>
        <w:spacing w:line="360" w:lineRule="auto"/>
        <w:ind w:leftChars="230" w:left="483" w:firstLineChars="150" w:firstLine="360"/>
        <w:rPr>
          <w:rFonts w:ascii="宋体" w:hAnsi="宋体"/>
          <w:sz w:val="24"/>
        </w:rPr>
      </w:pPr>
      <w:r w:rsidRPr="00261479">
        <w:rPr>
          <w:rFonts w:ascii="宋体" w:hAnsi="宋体" w:hint="eastAsia"/>
          <w:sz w:val="24"/>
        </w:rPr>
        <w:t>网络设计过程中从网络技术、电路保护、设备等多方面考虑我校考场监控系统的可靠性，保证数据传输的安全可靠，同时提供的7*24的通信保障。</w:t>
      </w:r>
    </w:p>
    <w:p w:rsidR="00F147B6" w:rsidRPr="00261479" w:rsidRDefault="00F147B6" w:rsidP="00227125">
      <w:pPr>
        <w:numPr>
          <w:ilvl w:val="0"/>
          <w:numId w:val="24"/>
        </w:numPr>
        <w:spacing w:line="360" w:lineRule="auto"/>
        <w:rPr>
          <w:rFonts w:ascii="宋体" w:hAnsi="宋体"/>
          <w:sz w:val="24"/>
        </w:rPr>
      </w:pPr>
      <w:r w:rsidRPr="00261479">
        <w:rPr>
          <w:rFonts w:ascii="宋体" w:hAnsi="宋体" w:hint="eastAsia"/>
          <w:sz w:val="24"/>
        </w:rPr>
        <w:t>经济性原则</w:t>
      </w:r>
    </w:p>
    <w:p w:rsidR="00F147B6" w:rsidRPr="00261479" w:rsidRDefault="00F147B6" w:rsidP="00F147B6">
      <w:pPr>
        <w:spacing w:line="360" w:lineRule="auto"/>
        <w:ind w:leftChars="230" w:left="483" w:firstLineChars="150" w:firstLine="360"/>
        <w:rPr>
          <w:rFonts w:ascii="宋体" w:hAnsi="宋体"/>
          <w:sz w:val="24"/>
        </w:rPr>
      </w:pPr>
      <w:r w:rsidRPr="00261479">
        <w:rPr>
          <w:rFonts w:ascii="宋体" w:hAnsi="宋体" w:hint="eastAsia"/>
          <w:sz w:val="24"/>
        </w:rPr>
        <w:t>通过技术经济和性能价格比较，选择优化的网络结构和网络技术，尽可能利用和保护现有设备和投资，做到从实际出发，制定经济、合理的方案，以最小的网络建设和网络维护成本建设一个高可用、高安全的“学院考场监控系统”。</w:t>
      </w:r>
    </w:p>
    <w:p w:rsidR="00F147B6" w:rsidRPr="00261479" w:rsidRDefault="00F147B6" w:rsidP="00227125">
      <w:pPr>
        <w:numPr>
          <w:ilvl w:val="0"/>
          <w:numId w:val="24"/>
        </w:numPr>
        <w:spacing w:line="360" w:lineRule="auto"/>
        <w:rPr>
          <w:rFonts w:ascii="宋体" w:hAnsi="宋体"/>
          <w:sz w:val="24"/>
        </w:rPr>
      </w:pPr>
      <w:r w:rsidRPr="00261479">
        <w:rPr>
          <w:rFonts w:ascii="宋体" w:hAnsi="宋体" w:hint="eastAsia"/>
          <w:sz w:val="24"/>
        </w:rPr>
        <w:t>可扩充性原则</w:t>
      </w:r>
    </w:p>
    <w:p w:rsidR="00D51BCC" w:rsidRDefault="00F147B6" w:rsidP="00F147B6">
      <w:pPr>
        <w:widowControl/>
        <w:spacing w:line="360" w:lineRule="auto"/>
        <w:ind w:firstLineChars="200" w:firstLine="480"/>
        <w:rPr>
          <w:rFonts w:ascii="宋体" w:hAnsi="宋体"/>
          <w:b/>
          <w:sz w:val="24"/>
        </w:rPr>
      </w:pPr>
      <w:r w:rsidRPr="00261479">
        <w:rPr>
          <w:rFonts w:ascii="宋体" w:hAnsi="宋体" w:hint="eastAsia"/>
          <w:sz w:val="24"/>
        </w:rPr>
        <w:t>考虑到我校考场监控系统今后扩展，网络承载的信息流量将不断增加。因此设计中充分考虑未来带宽和端口的扩容的需要，从网络和设备的配置上都保留一定的扩充余地，便于融入随着新技术发展带来的新功能。</w:t>
      </w:r>
    </w:p>
    <w:p w:rsidR="00D51BCC" w:rsidRDefault="00F147B6" w:rsidP="00D51BCC">
      <w:pPr>
        <w:widowControl/>
        <w:spacing w:line="360" w:lineRule="auto"/>
        <w:rPr>
          <w:rFonts w:ascii="宋体" w:hAnsi="宋体"/>
          <w:b/>
          <w:bCs/>
          <w:sz w:val="24"/>
        </w:rPr>
      </w:pPr>
      <w:r>
        <w:rPr>
          <w:rFonts w:ascii="宋体" w:hAnsi="宋体" w:hint="eastAsia"/>
          <w:b/>
          <w:bCs/>
          <w:sz w:val="24"/>
        </w:rPr>
        <w:t>3、</w:t>
      </w:r>
      <w:bookmarkStart w:id="146" w:name="_Toc296087755"/>
      <w:bookmarkStart w:id="147" w:name="_Toc302070785"/>
      <w:bookmarkStart w:id="148" w:name="_Toc302071005"/>
      <w:bookmarkStart w:id="149" w:name="_Toc302071327"/>
      <w:bookmarkStart w:id="150" w:name="_Toc302073894"/>
      <w:bookmarkStart w:id="151" w:name="_Toc46933512"/>
      <w:r w:rsidRPr="00F147B6">
        <w:rPr>
          <w:rFonts w:ascii="宋体" w:hAnsi="宋体" w:hint="eastAsia"/>
          <w:b/>
          <w:bCs/>
          <w:sz w:val="24"/>
        </w:rPr>
        <w:t>网络架构设计</w:t>
      </w:r>
      <w:bookmarkEnd w:id="146"/>
      <w:bookmarkEnd w:id="147"/>
      <w:bookmarkEnd w:id="148"/>
      <w:bookmarkEnd w:id="149"/>
      <w:bookmarkEnd w:id="150"/>
      <w:bookmarkEnd w:id="151"/>
    </w:p>
    <w:p w:rsidR="00F147B6" w:rsidRPr="00261479" w:rsidRDefault="00F147B6" w:rsidP="00134D97">
      <w:pPr>
        <w:spacing w:beforeLines="50" w:line="360" w:lineRule="auto"/>
        <w:ind w:firstLineChars="150" w:firstLine="360"/>
        <w:rPr>
          <w:rFonts w:ascii="宋体" w:hAnsi="宋体"/>
          <w:sz w:val="24"/>
        </w:rPr>
      </w:pPr>
      <w:r w:rsidRPr="00261479">
        <w:rPr>
          <w:rFonts w:ascii="宋体" w:hAnsi="宋体" w:hint="eastAsia"/>
          <w:sz w:val="24"/>
        </w:rPr>
        <w:t>按照监控系统集中存储管理架构，建议基础网络也是采用常见的二层网络架构设计：整个网络分成核心层、接入层、服务器、存储网络。</w:t>
      </w:r>
    </w:p>
    <w:p w:rsidR="00F147B6" w:rsidRPr="00261479" w:rsidRDefault="00F147B6" w:rsidP="00227125">
      <w:pPr>
        <w:pStyle w:val="afff6"/>
        <w:numPr>
          <w:ilvl w:val="0"/>
          <w:numId w:val="25"/>
        </w:numPr>
        <w:autoSpaceDE w:val="0"/>
        <w:autoSpaceDN w:val="0"/>
        <w:adjustRightInd w:val="0"/>
        <w:spacing w:line="360" w:lineRule="auto"/>
        <w:ind w:firstLineChars="0"/>
        <w:jc w:val="left"/>
        <w:rPr>
          <w:rFonts w:ascii="宋体" w:hAnsi="宋体"/>
          <w:sz w:val="24"/>
        </w:rPr>
      </w:pPr>
      <w:r w:rsidRPr="00261479">
        <w:rPr>
          <w:rFonts w:ascii="宋体" w:hAnsi="宋体" w:hint="eastAsia"/>
          <w:sz w:val="24"/>
        </w:rPr>
        <w:t>核心层：</w:t>
      </w:r>
    </w:p>
    <w:p w:rsidR="00F147B6" w:rsidRPr="00261479" w:rsidRDefault="00F147B6" w:rsidP="00F147B6">
      <w:pPr>
        <w:pStyle w:val="afff6"/>
        <w:spacing w:line="360" w:lineRule="auto"/>
        <w:ind w:firstLineChars="0"/>
        <w:jc w:val="left"/>
        <w:rPr>
          <w:rFonts w:ascii="宋体" w:hAnsi="宋体"/>
          <w:sz w:val="24"/>
        </w:rPr>
      </w:pPr>
      <w:r w:rsidRPr="00261479">
        <w:rPr>
          <w:rFonts w:ascii="宋体" w:hAnsi="宋体" w:hint="eastAsia"/>
          <w:sz w:val="24"/>
        </w:rPr>
        <w:t>核心层采用华为高性能交换机，提供高吞吐量数据转发能力。同时内外业务资源、一些重要的终端可以直接接入到核心层，满足高性能的要求。</w:t>
      </w:r>
    </w:p>
    <w:p w:rsidR="00F147B6" w:rsidRPr="00261479" w:rsidRDefault="00F147B6" w:rsidP="00227125">
      <w:pPr>
        <w:pStyle w:val="afff6"/>
        <w:numPr>
          <w:ilvl w:val="0"/>
          <w:numId w:val="25"/>
        </w:numPr>
        <w:autoSpaceDE w:val="0"/>
        <w:autoSpaceDN w:val="0"/>
        <w:adjustRightInd w:val="0"/>
        <w:spacing w:line="360" w:lineRule="auto"/>
        <w:ind w:firstLineChars="0"/>
        <w:jc w:val="left"/>
        <w:rPr>
          <w:rFonts w:ascii="宋体" w:hAnsi="宋体"/>
          <w:sz w:val="24"/>
        </w:rPr>
      </w:pPr>
      <w:r w:rsidRPr="00261479">
        <w:rPr>
          <w:rFonts w:ascii="宋体" w:hAnsi="宋体" w:hint="eastAsia"/>
          <w:sz w:val="24"/>
        </w:rPr>
        <w:t>接入层：</w:t>
      </w:r>
    </w:p>
    <w:p w:rsidR="00F147B6" w:rsidRDefault="00F147B6" w:rsidP="00F147B6">
      <w:pPr>
        <w:widowControl/>
        <w:spacing w:line="360" w:lineRule="auto"/>
        <w:ind w:firstLineChars="200" w:firstLine="480"/>
        <w:rPr>
          <w:rFonts w:ascii="宋体" w:hAnsi="宋体"/>
          <w:b/>
          <w:bCs/>
          <w:sz w:val="24"/>
        </w:rPr>
      </w:pPr>
      <w:r w:rsidRPr="00261479">
        <w:rPr>
          <w:rFonts w:ascii="宋体" w:hAnsi="宋体" w:hint="eastAsia"/>
          <w:sz w:val="24"/>
        </w:rPr>
        <w:t>接入层由楼道二层交换机接入设备构成，可以满足不同终端的接入要求，提供的QinQ技术保证了每端口每VLAN的设计，在终端管理上提供了良好的技术保证。</w:t>
      </w:r>
    </w:p>
    <w:p w:rsidR="00F147B6" w:rsidRDefault="00F147B6" w:rsidP="00D51BCC">
      <w:pPr>
        <w:widowControl/>
        <w:spacing w:line="360" w:lineRule="auto"/>
        <w:rPr>
          <w:rFonts w:ascii="宋体" w:hAnsi="宋体"/>
          <w:b/>
          <w:bCs/>
          <w:sz w:val="24"/>
        </w:rPr>
      </w:pPr>
      <w:r>
        <w:rPr>
          <w:rFonts w:ascii="宋体" w:hAnsi="宋体" w:hint="eastAsia"/>
          <w:b/>
          <w:bCs/>
          <w:sz w:val="24"/>
        </w:rPr>
        <w:t>4、</w:t>
      </w:r>
      <w:bookmarkStart w:id="152" w:name="_Toc46933513"/>
      <w:r w:rsidRPr="00F147B6">
        <w:rPr>
          <w:rFonts w:ascii="宋体" w:hAnsi="宋体" w:hint="eastAsia"/>
          <w:b/>
          <w:bCs/>
          <w:sz w:val="24"/>
        </w:rPr>
        <w:t>网络产品介绍</w:t>
      </w:r>
      <w:bookmarkEnd w:id="152"/>
    </w:p>
    <w:p w:rsidR="00F147B6" w:rsidRDefault="00F147B6" w:rsidP="00D51BCC">
      <w:pPr>
        <w:widowControl/>
        <w:spacing w:line="360" w:lineRule="auto"/>
        <w:rPr>
          <w:rFonts w:ascii="宋体" w:hAnsi="宋体"/>
          <w:b/>
          <w:bCs/>
          <w:sz w:val="24"/>
        </w:rPr>
      </w:pPr>
      <w:r>
        <w:rPr>
          <w:rFonts w:ascii="宋体" w:hAnsi="宋体" w:hint="eastAsia"/>
          <w:b/>
          <w:bCs/>
          <w:sz w:val="24"/>
        </w:rPr>
        <w:t>（1）</w:t>
      </w:r>
      <w:r w:rsidRPr="00F147B6">
        <w:rPr>
          <w:rFonts w:ascii="宋体" w:hAnsi="宋体" w:hint="eastAsia"/>
          <w:b/>
          <w:bCs/>
          <w:sz w:val="24"/>
        </w:rPr>
        <w:t>核心交换机</w:t>
      </w:r>
    </w:p>
    <w:p w:rsidR="00F147B6" w:rsidRPr="00261479" w:rsidRDefault="00F147B6" w:rsidP="00F147B6">
      <w:pPr>
        <w:spacing w:line="360" w:lineRule="auto"/>
        <w:jc w:val="center"/>
        <w:rPr>
          <w:rFonts w:ascii="宋体" w:hAnsi="宋体"/>
          <w:noProof/>
        </w:rPr>
      </w:pPr>
      <w:r>
        <w:rPr>
          <w:rFonts w:ascii="宋体" w:hAnsi="宋体"/>
          <w:noProof/>
        </w:rPr>
        <w:drawing>
          <wp:inline distT="0" distB="0" distL="0" distR="0">
            <wp:extent cx="2981325" cy="762000"/>
            <wp:effectExtent l="19050" t="0" r="9525" b="0"/>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6"/>
                    <a:srcRect/>
                    <a:stretch>
                      <a:fillRect/>
                    </a:stretch>
                  </pic:blipFill>
                  <pic:spPr bwMode="auto">
                    <a:xfrm>
                      <a:off x="0" y="0"/>
                      <a:ext cx="2981325" cy="762000"/>
                    </a:xfrm>
                    <a:prstGeom prst="rect">
                      <a:avLst/>
                    </a:prstGeom>
                    <a:noFill/>
                    <a:ln w="9525">
                      <a:noFill/>
                      <a:miter lim="800000"/>
                      <a:headEnd/>
                      <a:tailEnd/>
                    </a:ln>
                  </pic:spPr>
                </pic:pic>
              </a:graphicData>
            </a:graphic>
          </wp:inline>
        </w:drawing>
      </w:r>
    </w:p>
    <w:p w:rsidR="00F147B6" w:rsidRPr="00261479" w:rsidRDefault="00F147B6" w:rsidP="00F147B6">
      <w:pPr>
        <w:spacing w:line="360" w:lineRule="auto"/>
        <w:jc w:val="center"/>
        <w:rPr>
          <w:rFonts w:ascii="宋体" w:hAnsi="宋体"/>
          <w:b/>
          <w:sz w:val="24"/>
        </w:rPr>
      </w:pPr>
      <w:r w:rsidRPr="00261479">
        <w:rPr>
          <w:rFonts w:ascii="宋体" w:hAnsi="宋体"/>
          <w:b/>
          <w:sz w:val="24"/>
        </w:rPr>
        <w:t>S</w:t>
      </w:r>
      <w:r w:rsidRPr="00261479">
        <w:rPr>
          <w:rFonts w:ascii="宋体" w:hAnsi="宋体" w:hint="eastAsia"/>
          <w:b/>
          <w:sz w:val="24"/>
        </w:rPr>
        <w:t>652</w:t>
      </w:r>
      <w:r w:rsidRPr="00261479">
        <w:rPr>
          <w:rFonts w:ascii="宋体" w:hAnsi="宋体"/>
          <w:b/>
          <w:sz w:val="24"/>
        </w:rPr>
        <w:t>0-</w:t>
      </w:r>
      <w:r w:rsidRPr="00261479">
        <w:rPr>
          <w:rFonts w:ascii="宋体" w:hAnsi="宋体" w:hint="eastAsia"/>
          <w:b/>
          <w:sz w:val="24"/>
        </w:rPr>
        <w:t>16S</w:t>
      </w:r>
      <w:r w:rsidRPr="00261479">
        <w:rPr>
          <w:rFonts w:ascii="宋体" w:hAnsi="宋体"/>
          <w:b/>
          <w:sz w:val="24"/>
        </w:rPr>
        <w:t>-SI</w:t>
      </w:r>
    </w:p>
    <w:p w:rsidR="00F147B6" w:rsidRPr="00261479" w:rsidRDefault="00F147B6" w:rsidP="00F147B6">
      <w:pPr>
        <w:spacing w:line="360" w:lineRule="auto"/>
        <w:ind w:firstLineChars="200" w:firstLine="480"/>
        <w:rPr>
          <w:rFonts w:ascii="宋体" w:hAnsi="宋体"/>
          <w:sz w:val="24"/>
        </w:rPr>
      </w:pPr>
      <w:r>
        <w:rPr>
          <w:rFonts w:ascii="宋体" w:hAnsi="宋体" w:hint="eastAsia"/>
          <w:sz w:val="24"/>
        </w:rPr>
        <w:t>S6500</w:t>
      </w:r>
      <w:r w:rsidRPr="00261479">
        <w:rPr>
          <w:rFonts w:ascii="宋体" w:hAnsi="宋体" w:hint="eastAsia"/>
          <w:sz w:val="24"/>
        </w:rPr>
        <w:t>系列全千兆企业交换机（以下简称S</w:t>
      </w:r>
      <w:r>
        <w:rPr>
          <w:rFonts w:ascii="宋体" w:hAnsi="宋体" w:hint="eastAsia"/>
          <w:sz w:val="24"/>
        </w:rPr>
        <w:t>6500</w:t>
      </w:r>
      <w:r w:rsidRPr="00261479">
        <w:rPr>
          <w:rFonts w:ascii="宋体" w:hAnsi="宋体" w:hint="eastAsia"/>
          <w:sz w:val="24"/>
        </w:rPr>
        <w:t>），是华为公司为满足大带宽接入和以</w:t>
      </w:r>
      <w:r w:rsidRPr="00261479">
        <w:rPr>
          <w:rFonts w:ascii="宋体" w:hAnsi="宋体" w:hint="eastAsia"/>
          <w:sz w:val="24"/>
        </w:rPr>
        <w:lastRenderedPageBreak/>
        <w:t>太多业务汇聚而推出的新一代绿色节能的全千兆以太网交换机。它基于高性能硬件芯片和华为公司统一的VRP软件平台，具备大容量、高密度千兆端口，可提供万兆上行，充分满足企业用户的园区网接入、汇聚、IDC千兆接入以及千兆到桌面等多种应用场景。</w:t>
      </w:r>
    </w:p>
    <w:p w:rsidR="00F147B6" w:rsidRPr="00261479" w:rsidRDefault="00F147B6" w:rsidP="00F147B6">
      <w:pPr>
        <w:spacing w:line="360" w:lineRule="auto"/>
        <w:rPr>
          <w:rFonts w:ascii="宋体" w:hAnsi="宋体"/>
          <w:b/>
          <w:sz w:val="24"/>
        </w:rPr>
      </w:pPr>
      <w:r w:rsidRPr="00261479">
        <w:rPr>
          <w:rFonts w:ascii="宋体" w:hAnsi="宋体" w:hint="eastAsia"/>
          <w:b/>
          <w:sz w:val="24"/>
        </w:rPr>
        <w:t>技术规格</w:t>
      </w:r>
    </w:p>
    <w:tbl>
      <w:tblPr>
        <w:tblW w:w="83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80"/>
        <w:gridCol w:w="6799"/>
      </w:tblGrid>
      <w:tr w:rsidR="00F147B6" w:rsidRPr="00261479" w:rsidTr="00AF4E6D">
        <w:trPr>
          <w:trHeight w:val="285"/>
        </w:trPr>
        <w:tc>
          <w:tcPr>
            <w:tcW w:w="1580" w:type="dxa"/>
            <w:vMerge w:val="restart"/>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扩展插槽</w:t>
            </w: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S</w:t>
            </w:r>
            <w:r>
              <w:rPr>
                <w:rFonts w:ascii="宋体" w:hAnsi="宋体" w:cs="Arial" w:hint="eastAsia"/>
                <w:color w:val="000000"/>
                <w:kern w:val="0"/>
                <w:sz w:val="20"/>
                <w:szCs w:val="20"/>
              </w:rPr>
              <w:t>6500</w:t>
            </w:r>
            <w:r w:rsidRPr="00261479">
              <w:rPr>
                <w:rFonts w:ascii="宋体" w:hAnsi="宋体" w:cs="Arial"/>
                <w:color w:val="000000"/>
                <w:kern w:val="0"/>
                <w:sz w:val="20"/>
                <w:szCs w:val="20"/>
              </w:rPr>
              <w:t>系列提供一个堆叠扩展插槽</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S</w:t>
            </w:r>
            <w:r>
              <w:rPr>
                <w:rFonts w:ascii="宋体" w:hAnsi="宋体" w:cs="Arial" w:hint="eastAsia"/>
                <w:color w:val="000000"/>
                <w:kern w:val="0"/>
                <w:sz w:val="20"/>
                <w:szCs w:val="20"/>
              </w:rPr>
              <w:t>6500</w:t>
            </w:r>
            <w:r w:rsidRPr="00261479">
              <w:rPr>
                <w:rFonts w:ascii="宋体" w:hAnsi="宋体" w:cs="Arial"/>
                <w:color w:val="000000"/>
                <w:kern w:val="0"/>
                <w:sz w:val="20"/>
                <w:szCs w:val="20"/>
              </w:rPr>
              <w:t>系列产品提供两个扩展插槽，支持上行插卡和堆叠卡</w:t>
            </w:r>
          </w:p>
        </w:tc>
      </w:tr>
      <w:tr w:rsidR="00F147B6" w:rsidRPr="00261479" w:rsidTr="00AF4E6D">
        <w:trPr>
          <w:trHeight w:val="525"/>
        </w:trPr>
        <w:tc>
          <w:tcPr>
            <w:tcW w:w="1580" w:type="dxa"/>
            <w:shd w:val="clear" w:color="000000" w:fill="FFFFFF"/>
            <w:vAlign w:val="center"/>
          </w:tcPr>
          <w:p w:rsidR="00F147B6" w:rsidRPr="00261479" w:rsidRDefault="00F147B6" w:rsidP="00AF4E6D">
            <w:pPr>
              <w:widowControl/>
              <w:jc w:val="left"/>
              <w:rPr>
                <w:rFonts w:ascii="宋体" w:hAnsi="宋体" w:cs="宋体"/>
                <w:color w:val="000000"/>
                <w:kern w:val="0"/>
                <w:sz w:val="20"/>
                <w:szCs w:val="20"/>
              </w:rPr>
            </w:pPr>
            <w:r w:rsidRPr="00261479">
              <w:rPr>
                <w:rFonts w:ascii="宋体" w:hAnsi="宋体" w:cs="宋体" w:hint="eastAsia"/>
                <w:color w:val="000000"/>
                <w:kern w:val="0"/>
                <w:sz w:val="20"/>
                <w:szCs w:val="20"/>
              </w:rPr>
              <w:t>端口</w:t>
            </w: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12</w:t>
            </w:r>
            <w:r w:rsidRPr="00261479">
              <w:rPr>
                <w:rFonts w:ascii="宋体" w:hAnsi="宋体" w:cs="Arial" w:hint="eastAsia"/>
                <w:color w:val="000000"/>
                <w:kern w:val="0"/>
                <w:sz w:val="20"/>
                <w:szCs w:val="20"/>
              </w:rPr>
              <w:t>个</w:t>
            </w:r>
            <w:r w:rsidRPr="00261479">
              <w:rPr>
                <w:rFonts w:ascii="宋体" w:hAnsi="宋体" w:cs="Arial"/>
                <w:color w:val="000000"/>
                <w:kern w:val="0"/>
                <w:sz w:val="20"/>
                <w:szCs w:val="20"/>
              </w:rPr>
              <w:t>10/100/1000BASE-T</w:t>
            </w:r>
            <w:r w:rsidRPr="00261479">
              <w:rPr>
                <w:rFonts w:ascii="宋体" w:hAnsi="宋体" w:cs="Arial" w:hint="eastAsia"/>
                <w:color w:val="000000"/>
                <w:kern w:val="0"/>
                <w:sz w:val="20"/>
                <w:szCs w:val="20"/>
              </w:rPr>
              <w:t>以太网端口，</w:t>
            </w:r>
            <w:r w:rsidRPr="00261479">
              <w:rPr>
                <w:rFonts w:ascii="宋体" w:hAnsi="宋体" w:cs="Arial"/>
                <w:color w:val="000000"/>
                <w:kern w:val="0"/>
                <w:sz w:val="20"/>
                <w:szCs w:val="20"/>
              </w:rPr>
              <w:t>12</w:t>
            </w:r>
            <w:r w:rsidRPr="00261479">
              <w:rPr>
                <w:rFonts w:ascii="宋体" w:hAnsi="宋体" w:cs="Arial" w:hint="eastAsia"/>
                <w:color w:val="000000"/>
                <w:kern w:val="0"/>
                <w:sz w:val="20"/>
                <w:szCs w:val="20"/>
              </w:rPr>
              <w:t>个</w:t>
            </w:r>
            <w:r w:rsidRPr="00261479">
              <w:rPr>
                <w:rFonts w:ascii="宋体" w:hAnsi="宋体" w:cs="Arial"/>
                <w:color w:val="000000"/>
                <w:kern w:val="0"/>
                <w:sz w:val="20"/>
                <w:szCs w:val="20"/>
              </w:rPr>
              <w:t>100/1000Base-X</w:t>
            </w:r>
            <w:r w:rsidRPr="00261479">
              <w:rPr>
                <w:rFonts w:ascii="宋体" w:hAnsi="宋体" w:cs="Arial" w:hint="eastAsia"/>
                <w:color w:val="000000"/>
                <w:kern w:val="0"/>
                <w:sz w:val="20"/>
                <w:szCs w:val="20"/>
              </w:rPr>
              <w:t>端口，</w:t>
            </w:r>
            <w:r w:rsidRPr="00261479">
              <w:rPr>
                <w:rFonts w:ascii="宋体" w:hAnsi="宋体" w:cs="Arial"/>
                <w:color w:val="000000"/>
                <w:kern w:val="0"/>
                <w:sz w:val="20"/>
                <w:szCs w:val="20"/>
              </w:rPr>
              <w:t>2</w:t>
            </w:r>
            <w:r w:rsidRPr="00261479">
              <w:rPr>
                <w:rFonts w:ascii="宋体" w:hAnsi="宋体" w:cs="Arial" w:hint="eastAsia"/>
                <w:color w:val="000000"/>
                <w:kern w:val="0"/>
                <w:sz w:val="20"/>
                <w:szCs w:val="20"/>
              </w:rPr>
              <w:t>个万兆</w:t>
            </w:r>
            <w:r w:rsidRPr="00261479">
              <w:rPr>
                <w:rFonts w:ascii="宋体" w:hAnsi="宋体" w:cs="Arial"/>
                <w:color w:val="000000"/>
                <w:kern w:val="0"/>
                <w:sz w:val="20"/>
                <w:szCs w:val="20"/>
              </w:rPr>
              <w:t>SFP+</w:t>
            </w:r>
            <w:r w:rsidRPr="00261479">
              <w:rPr>
                <w:rFonts w:ascii="宋体" w:hAnsi="宋体" w:cs="Arial" w:hint="eastAsia"/>
                <w:color w:val="000000"/>
                <w:kern w:val="0"/>
                <w:sz w:val="20"/>
                <w:szCs w:val="20"/>
              </w:rPr>
              <w:t>端口，交流供电，可外接</w:t>
            </w:r>
            <w:r w:rsidRPr="00261479">
              <w:rPr>
                <w:rFonts w:ascii="宋体" w:hAnsi="宋体" w:cs="Arial"/>
                <w:color w:val="000000"/>
                <w:kern w:val="0"/>
                <w:sz w:val="20"/>
                <w:szCs w:val="20"/>
              </w:rPr>
              <w:t>RPS</w:t>
            </w:r>
          </w:p>
        </w:tc>
      </w:tr>
      <w:tr w:rsidR="00F147B6" w:rsidRPr="00261479" w:rsidTr="00AF4E6D">
        <w:trPr>
          <w:trHeight w:val="285"/>
        </w:trPr>
        <w:tc>
          <w:tcPr>
            <w:tcW w:w="1580" w:type="dxa"/>
            <w:shd w:val="clear" w:color="000000" w:fill="FFFFFF"/>
            <w:vAlign w:val="center"/>
          </w:tcPr>
          <w:p w:rsidR="00F147B6" w:rsidRPr="00261479" w:rsidRDefault="00F147B6" w:rsidP="00AF4E6D">
            <w:pPr>
              <w:widowControl/>
              <w:jc w:val="left"/>
              <w:rPr>
                <w:rFonts w:ascii="宋体" w:hAnsi="宋体" w:cs="宋体"/>
                <w:color w:val="000000"/>
                <w:kern w:val="0"/>
                <w:sz w:val="20"/>
                <w:szCs w:val="20"/>
              </w:rPr>
            </w:pPr>
            <w:r w:rsidRPr="00261479">
              <w:rPr>
                <w:rFonts w:ascii="宋体" w:hAnsi="宋体" w:cs="宋体" w:hint="eastAsia"/>
                <w:color w:val="000000"/>
                <w:kern w:val="0"/>
                <w:sz w:val="20"/>
                <w:szCs w:val="20"/>
              </w:rPr>
              <w:t>包转发率</w:t>
            </w: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66Mpps</w:t>
            </w:r>
          </w:p>
        </w:tc>
      </w:tr>
      <w:tr w:rsidR="00F147B6" w:rsidRPr="00261479" w:rsidTr="00AF4E6D">
        <w:trPr>
          <w:trHeight w:val="285"/>
        </w:trPr>
        <w:tc>
          <w:tcPr>
            <w:tcW w:w="1580" w:type="dxa"/>
            <w:shd w:val="clear" w:color="000000" w:fill="FFFFFF"/>
            <w:vAlign w:val="center"/>
          </w:tcPr>
          <w:p w:rsidR="00F147B6" w:rsidRPr="00261479" w:rsidRDefault="00F147B6" w:rsidP="00AF4E6D">
            <w:pPr>
              <w:widowControl/>
              <w:jc w:val="left"/>
              <w:rPr>
                <w:rFonts w:ascii="宋体" w:hAnsi="宋体" w:cs="宋体"/>
                <w:color w:val="000000"/>
                <w:kern w:val="0"/>
                <w:sz w:val="20"/>
                <w:szCs w:val="20"/>
              </w:rPr>
            </w:pPr>
            <w:r w:rsidRPr="00261479">
              <w:rPr>
                <w:rFonts w:ascii="宋体" w:hAnsi="宋体" w:cs="宋体" w:hint="eastAsia"/>
                <w:color w:val="000000"/>
                <w:kern w:val="0"/>
                <w:sz w:val="20"/>
                <w:szCs w:val="20"/>
              </w:rPr>
              <w:t>交换容量</w:t>
            </w: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256Gbps</w:t>
            </w:r>
          </w:p>
        </w:tc>
      </w:tr>
      <w:tr w:rsidR="00F147B6" w:rsidRPr="00261479" w:rsidTr="00AF4E6D">
        <w:trPr>
          <w:trHeight w:val="285"/>
        </w:trPr>
        <w:tc>
          <w:tcPr>
            <w:tcW w:w="1580" w:type="dxa"/>
            <w:vMerge w:val="restart"/>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MAC地址表</w:t>
            </w: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遵循IEEE 802.1d标准</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支持MAC地址自动学习和老化</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支持静态、动态、黑洞MAC表项</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支持源MAC地址过滤</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MAC地址容量：16K</w:t>
            </w:r>
          </w:p>
        </w:tc>
      </w:tr>
      <w:tr w:rsidR="00F147B6" w:rsidRPr="00261479" w:rsidTr="00AF4E6D">
        <w:trPr>
          <w:trHeight w:val="285"/>
        </w:trPr>
        <w:tc>
          <w:tcPr>
            <w:tcW w:w="1580"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VLAN特性</w:t>
            </w: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支持4K个VLAN</w:t>
            </w:r>
          </w:p>
        </w:tc>
      </w:tr>
      <w:tr w:rsidR="00F147B6" w:rsidRPr="00261479" w:rsidTr="00AF4E6D">
        <w:trPr>
          <w:trHeight w:val="285"/>
        </w:trPr>
        <w:tc>
          <w:tcPr>
            <w:tcW w:w="1580" w:type="dxa"/>
            <w:vMerge w:val="restart"/>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环网保护技术</w:t>
            </w: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支持STP/RSTP/MSTP协议</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hint="eastAsia"/>
                <w:color w:val="000000"/>
                <w:kern w:val="0"/>
                <w:sz w:val="20"/>
                <w:szCs w:val="20"/>
              </w:rPr>
              <w:t>支持</w:t>
            </w:r>
            <w:r w:rsidRPr="00261479">
              <w:rPr>
                <w:rFonts w:ascii="宋体" w:hAnsi="宋体" w:cs="Arial"/>
                <w:color w:val="000000"/>
                <w:kern w:val="0"/>
                <w:sz w:val="20"/>
                <w:szCs w:val="20"/>
              </w:rPr>
              <w:t>SmartLink</w:t>
            </w:r>
            <w:r w:rsidRPr="00261479">
              <w:rPr>
                <w:rFonts w:ascii="宋体" w:hAnsi="宋体" w:cs="Arial" w:hint="eastAsia"/>
                <w:color w:val="000000"/>
                <w:kern w:val="0"/>
                <w:sz w:val="20"/>
                <w:szCs w:val="20"/>
              </w:rPr>
              <w:t>树型拓朴和</w:t>
            </w:r>
            <w:r w:rsidRPr="00261479">
              <w:rPr>
                <w:rFonts w:ascii="宋体" w:hAnsi="宋体" w:cs="Arial"/>
                <w:color w:val="000000"/>
                <w:kern w:val="0"/>
                <w:sz w:val="20"/>
                <w:szCs w:val="20"/>
              </w:rPr>
              <w:t>SmartLink</w:t>
            </w:r>
            <w:r w:rsidRPr="00261479">
              <w:rPr>
                <w:rFonts w:ascii="宋体" w:hAnsi="宋体" w:cs="Arial" w:hint="eastAsia"/>
                <w:color w:val="000000"/>
                <w:kern w:val="0"/>
                <w:sz w:val="20"/>
                <w:szCs w:val="20"/>
              </w:rPr>
              <w:t>多实例，提供主备链路的毫秒级保护</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支持RRPP环型拓扑和RRPP多实例</w:t>
            </w:r>
          </w:p>
        </w:tc>
      </w:tr>
      <w:tr w:rsidR="00F147B6" w:rsidRPr="00261479" w:rsidTr="00AF4E6D">
        <w:trPr>
          <w:trHeight w:val="285"/>
        </w:trPr>
        <w:tc>
          <w:tcPr>
            <w:tcW w:w="1580"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IP路由</w:t>
            </w: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静态路由</w:t>
            </w:r>
          </w:p>
        </w:tc>
      </w:tr>
      <w:tr w:rsidR="00F147B6" w:rsidRPr="00261479" w:rsidTr="00AF4E6D">
        <w:trPr>
          <w:trHeight w:val="285"/>
        </w:trPr>
        <w:tc>
          <w:tcPr>
            <w:tcW w:w="1580" w:type="dxa"/>
            <w:vMerge w:val="restart"/>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IPv6特性</w:t>
            </w: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支持ND（Neighbor Discovery）</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支持IPv6 Ping、IPv6 Tracert、IPv6 Telnet</w:t>
            </w:r>
          </w:p>
        </w:tc>
      </w:tr>
      <w:tr w:rsidR="00F147B6" w:rsidRPr="00261479" w:rsidTr="00AF4E6D">
        <w:trPr>
          <w:trHeight w:val="285"/>
        </w:trPr>
        <w:tc>
          <w:tcPr>
            <w:tcW w:w="1580" w:type="dxa"/>
            <w:vMerge w:val="restart"/>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组播</w:t>
            </w: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支持IGMP v1/v2/v3 Snooping和快速离开机制</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支持VLAN内组播转发和组播多VLAN复制</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支持捆绑端口的组播负载分担</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支持可控组播</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支持基于端口的组播流量统计</w:t>
            </w:r>
          </w:p>
        </w:tc>
      </w:tr>
      <w:tr w:rsidR="00F147B6" w:rsidRPr="00261479" w:rsidTr="00AF4E6D">
        <w:trPr>
          <w:trHeight w:val="285"/>
        </w:trPr>
        <w:tc>
          <w:tcPr>
            <w:tcW w:w="1580" w:type="dxa"/>
            <w:vMerge w:val="restart"/>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QoS/ACL</w:t>
            </w: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支持对端口入方向、出方向进行速率限制</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支持基于端口的流量监管，支持双速三色CAR功能</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每端口支持8个队列</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支持WRR、DRR、SP、WRR＋SP、DRR+SP队列调度算法</w:t>
            </w:r>
          </w:p>
        </w:tc>
      </w:tr>
      <w:tr w:rsidR="00F147B6" w:rsidRPr="00261479" w:rsidTr="00AF4E6D">
        <w:trPr>
          <w:trHeight w:val="285"/>
        </w:trPr>
        <w:tc>
          <w:tcPr>
            <w:tcW w:w="1580" w:type="dxa"/>
            <w:vMerge w:val="restart"/>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 xml:space="preserve">　</w:t>
            </w: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支持防止DOS、ARP攻击功能、ICMP防攻击</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支持IP、MAC、端口、VLAN的组合绑定</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支持端口隔离、端口安全、Sticky MAC</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支持IEEE 802.1x认证，支持单端口最大用户数限制</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支持AAA认证，支持Radius、HWTACACS等多种方式</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支持CPU保护功能</w:t>
            </w:r>
          </w:p>
        </w:tc>
      </w:tr>
      <w:tr w:rsidR="00F147B6" w:rsidRPr="00261479" w:rsidTr="00AF4E6D">
        <w:trPr>
          <w:trHeight w:val="285"/>
        </w:trPr>
        <w:tc>
          <w:tcPr>
            <w:tcW w:w="1580"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接入安全</w:t>
            </w: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支持DHCP Relay、 DHCP Server、DHCP Snooping、DHCP Security、SAVI等</w:t>
            </w:r>
          </w:p>
        </w:tc>
      </w:tr>
      <w:tr w:rsidR="00F147B6" w:rsidRPr="00261479" w:rsidTr="00AF4E6D">
        <w:trPr>
          <w:trHeight w:val="285"/>
        </w:trPr>
        <w:tc>
          <w:tcPr>
            <w:tcW w:w="1580" w:type="dxa"/>
            <w:vMerge w:val="restart"/>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管理和维护</w:t>
            </w: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支持智能堆叠</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支持RMON</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支持SNMPv1/v2/v3</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支持系统日志、分级告警</w:t>
            </w:r>
          </w:p>
        </w:tc>
      </w:tr>
      <w:tr w:rsidR="00F147B6" w:rsidRPr="00261479" w:rsidTr="00AF4E6D">
        <w:trPr>
          <w:trHeight w:val="285"/>
        </w:trPr>
        <w:tc>
          <w:tcPr>
            <w:tcW w:w="1580" w:type="dxa"/>
            <w:vMerge w:val="restart"/>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输入电压</w:t>
            </w: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AC：</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额定电压范围：100-240V AC；50/60Hz</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最大电压范围：90-264V AC；47/63Hz</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DC：</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额定电压范围：-48- -60V DC</w:t>
            </w:r>
          </w:p>
        </w:tc>
      </w:tr>
      <w:tr w:rsidR="00F147B6" w:rsidRPr="00261479" w:rsidTr="00AF4E6D">
        <w:trPr>
          <w:trHeight w:val="285"/>
        </w:trPr>
        <w:tc>
          <w:tcPr>
            <w:tcW w:w="1580" w:type="dxa"/>
            <w:vMerge/>
            <w:vAlign w:val="center"/>
          </w:tcPr>
          <w:p w:rsidR="00F147B6" w:rsidRPr="00261479" w:rsidRDefault="00F147B6" w:rsidP="00AF4E6D">
            <w:pPr>
              <w:widowControl/>
              <w:jc w:val="left"/>
              <w:rPr>
                <w:rFonts w:ascii="宋体" w:hAnsi="宋体" w:cs="Arial"/>
                <w:color w:val="000000"/>
                <w:kern w:val="0"/>
                <w:sz w:val="20"/>
                <w:szCs w:val="20"/>
              </w:rPr>
            </w:pPr>
          </w:p>
        </w:tc>
        <w:tc>
          <w:tcPr>
            <w:tcW w:w="6799" w:type="dxa"/>
            <w:shd w:val="clear" w:color="000000" w:fill="FFFFFF"/>
            <w:vAlign w:val="center"/>
          </w:tcPr>
          <w:p w:rsidR="00F147B6" w:rsidRPr="00261479" w:rsidRDefault="00F147B6" w:rsidP="00AF4E6D">
            <w:pPr>
              <w:widowControl/>
              <w:jc w:val="left"/>
              <w:rPr>
                <w:rFonts w:ascii="宋体" w:hAnsi="宋体" w:cs="Arial"/>
                <w:color w:val="000000"/>
                <w:kern w:val="0"/>
                <w:sz w:val="20"/>
                <w:szCs w:val="20"/>
              </w:rPr>
            </w:pPr>
            <w:r w:rsidRPr="00261479">
              <w:rPr>
                <w:rFonts w:ascii="宋体" w:hAnsi="宋体" w:cs="Arial"/>
                <w:color w:val="000000"/>
                <w:kern w:val="0"/>
                <w:sz w:val="20"/>
                <w:szCs w:val="20"/>
              </w:rPr>
              <w:t>最大电压范围：-36- -72V DC</w:t>
            </w:r>
          </w:p>
        </w:tc>
      </w:tr>
    </w:tbl>
    <w:p w:rsidR="00F147B6" w:rsidRDefault="00F147B6" w:rsidP="00D51BCC">
      <w:pPr>
        <w:widowControl/>
        <w:spacing w:line="360" w:lineRule="auto"/>
        <w:rPr>
          <w:rFonts w:ascii="宋体" w:hAnsi="宋体"/>
          <w:b/>
          <w:bCs/>
          <w:sz w:val="24"/>
        </w:rPr>
      </w:pPr>
    </w:p>
    <w:p w:rsidR="00F147B6" w:rsidRPr="00F147B6" w:rsidRDefault="00F147B6" w:rsidP="00D51BCC">
      <w:pPr>
        <w:widowControl/>
        <w:spacing w:line="360" w:lineRule="auto"/>
        <w:rPr>
          <w:rFonts w:ascii="宋体" w:hAnsi="宋体"/>
          <w:b/>
          <w:bCs/>
          <w:sz w:val="24"/>
        </w:rPr>
      </w:pPr>
      <w:r>
        <w:rPr>
          <w:rFonts w:ascii="宋体" w:hAnsi="宋体" w:hint="eastAsia"/>
          <w:b/>
          <w:bCs/>
          <w:sz w:val="24"/>
        </w:rPr>
        <w:t>（2）</w:t>
      </w:r>
      <w:r w:rsidRPr="00F147B6">
        <w:rPr>
          <w:rFonts w:ascii="宋体" w:hAnsi="宋体" w:hint="eastAsia"/>
          <w:b/>
          <w:bCs/>
          <w:sz w:val="24"/>
        </w:rPr>
        <w:t>接入交换机</w:t>
      </w:r>
    </w:p>
    <w:p w:rsidR="00F147B6" w:rsidRPr="00261479" w:rsidRDefault="00F147B6" w:rsidP="00F147B6">
      <w:pPr>
        <w:pStyle w:val="3"/>
        <w:ind w:leftChars="753" w:left="3974" w:hangingChars="745" w:hanging="2393"/>
        <w:rPr>
          <w:rFonts w:ascii="宋体" w:hAnsi="宋体"/>
          <w:b w:val="0"/>
          <w:sz w:val="24"/>
        </w:rPr>
      </w:pPr>
      <w:r>
        <w:rPr>
          <w:rFonts w:ascii="宋体" w:hAnsi="宋体"/>
          <w:noProof/>
        </w:rPr>
        <w:drawing>
          <wp:inline distT="0" distB="0" distL="0" distR="0">
            <wp:extent cx="4038600" cy="695325"/>
            <wp:effectExtent l="19050" t="0" r="0" b="0"/>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7"/>
                    <a:srcRect/>
                    <a:stretch>
                      <a:fillRect/>
                    </a:stretch>
                  </pic:blipFill>
                  <pic:spPr bwMode="auto">
                    <a:xfrm>
                      <a:off x="0" y="0"/>
                      <a:ext cx="4038600" cy="695325"/>
                    </a:xfrm>
                    <a:prstGeom prst="rect">
                      <a:avLst/>
                    </a:prstGeom>
                    <a:noFill/>
                    <a:ln w="9525">
                      <a:noFill/>
                      <a:miter lim="800000"/>
                      <a:headEnd/>
                      <a:tailEnd/>
                    </a:ln>
                  </pic:spPr>
                </pic:pic>
              </a:graphicData>
            </a:graphic>
          </wp:inline>
        </w:drawing>
      </w:r>
      <w:r w:rsidRPr="00261479">
        <w:rPr>
          <w:rFonts w:ascii="宋体" w:hAnsi="宋体"/>
          <w:b w:val="0"/>
          <w:sz w:val="24"/>
        </w:rPr>
        <w:t>S5024</w:t>
      </w:r>
      <w:r w:rsidRPr="00261479">
        <w:rPr>
          <w:rFonts w:ascii="宋体" w:hAnsi="宋体" w:hint="eastAsia"/>
          <w:b w:val="0"/>
          <w:sz w:val="24"/>
        </w:rPr>
        <w:t>E</w:t>
      </w:r>
      <w:r w:rsidRPr="00261479">
        <w:rPr>
          <w:rFonts w:ascii="宋体" w:hAnsi="宋体"/>
          <w:b w:val="0"/>
          <w:sz w:val="24"/>
        </w:rPr>
        <w:t>—</w:t>
      </w:r>
      <w:r w:rsidRPr="00261479">
        <w:rPr>
          <w:rFonts w:ascii="宋体" w:hAnsi="宋体" w:hint="eastAsia"/>
          <w:b w:val="0"/>
          <w:sz w:val="24"/>
        </w:rPr>
        <w:t>PWR-X</w:t>
      </w:r>
    </w:p>
    <w:p w:rsidR="00F147B6" w:rsidRPr="00261479" w:rsidRDefault="00F147B6" w:rsidP="00F147B6">
      <w:pPr>
        <w:spacing w:line="360" w:lineRule="auto"/>
        <w:rPr>
          <w:rFonts w:ascii="宋体" w:hAnsi="宋体"/>
          <w:b/>
          <w:sz w:val="24"/>
        </w:rPr>
      </w:pPr>
      <w:r w:rsidRPr="00261479">
        <w:rPr>
          <w:rFonts w:ascii="宋体" w:hAnsi="宋体" w:hint="eastAsia"/>
          <w:b/>
          <w:sz w:val="24"/>
        </w:rPr>
        <w:t>技术规格</w:t>
      </w:r>
    </w:p>
    <w:tbl>
      <w:tblPr>
        <w:tblW w:w="83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75"/>
        <w:gridCol w:w="6804"/>
      </w:tblGrid>
      <w:tr w:rsidR="00F147B6" w:rsidRPr="00261479" w:rsidTr="00AF4E6D">
        <w:trPr>
          <w:trHeight w:val="285"/>
        </w:trPr>
        <w:tc>
          <w:tcPr>
            <w:tcW w:w="1575" w:type="dxa"/>
            <w:vMerge w:val="restart"/>
            <w:shd w:val="clear" w:color="000000" w:fill="FFFFFF"/>
            <w:vAlign w:val="center"/>
          </w:tcPr>
          <w:p w:rsidR="00F147B6" w:rsidRPr="00261479" w:rsidRDefault="00F147B6" w:rsidP="00AF4E6D">
            <w:pPr>
              <w:widowControl/>
              <w:jc w:val="center"/>
              <w:rPr>
                <w:rFonts w:ascii="宋体" w:hAnsi="宋体" w:cs="宋体"/>
                <w:bCs/>
                <w:kern w:val="0"/>
                <w:sz w:val="20"/>
                <w:szCs w:val="20"/>
              </w:rPr>
            </w:pPr>
            <w:r w:rsidRPr="00261479">
              <w:rPr>
                <w:rFonts w:ascii="宋体" w:hAnsi="宋体" w:cs="宋体" w:hint="eastAsia"/>
                <w:bCs/>
                <w:kern w:val="0"/>
                <w:sz w:val="20"/>
                <w:szCs w:val="20"/>
              </w:rPr>
              <w:t>主要参数</w:t>
            </w:r>
          </w:p>
        </w:tc>
        <w:tc>
          <w:tcPr>
            <w:tcW w:w="6804" w:type="dxa"/>
            <w:shd w:val="clear" w:color="000000" w:fill="FFFFFF"/>
            <w:vAlign w:val="center"/>
          </w:tcPr>
          <w:p w:rsidR="00F147B6" w:rsidRPr="00261479" w:rsidRDefault="00F147B6" w:rsidP="00AF4E6D">
            <w:pPr>
              <w:widowControl/>
              <w:jc w:val="left"/>
              <w:rPr>
                <w:rFonts w:ascii="宋体" w:hAnsi="宋体" w:cs="宋体"/>
                <w:kern w:val="0"/>
                <w:sz w:val="20"/>
                <w:szCs w:val="20"/>
              </w:rPr>
            </w:pPr>
            <w:r w:rsidRPr="00261479">
              <w:rPr>
                <w:rFonts w:ascii="宋体" w:hAnsi="宋体" w:cs="宋体" w:hint="eastAsia"/>
                <w:kern w:val="0"/>
                <w:sz w:val="20"/>
                <w:szCs w:val="20"/>
              </w:rPr>
              <w:t>产品类型千兆</w:t>
            </w:r>
            <w:r>
              <w:rPr>
                <w:rFonts w:ascii="宋体" w:hAnsi="宋体" w:cs="宋体" w:hint="eastAsia"/>
                <w:kern w:val="0"/>
                <w:sz w:val="20"/>
                <w:szCs w:val="20"/>
              </w:rPr>
              <w:t>POE</w:t>
            </w:r>
            <w:r w:rsidRPr="00261479">
              <w:rPr>
                <w:rFonts w:ascii="宋体" w:hAnsi="宋体" w:cs="宋体" w:hint="eastAsia"/>
                <w:kern w:val="0"/>
                <w:sz w:val="20"/>
                <w:szCs w:val="20"/>
              </w:rPr>
              <w:t>以太网交换机</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kern w:val="0"/>
                <w:sz w:val="20"/>
                <w:szCs w:val="20"/>
              </w:rPr>
            </w:pPr>
            <w:r w:rsidRPr="00261479">
              <w:rPr>
                <w:rFonts w:ascii="宋体" w:hAnsi="宋体" w:cs="宋体" w:hint="eastAsia"/>
                <w:kern w:val="0"/>
                <w:sz w:val="20"/>
                <w:szCs w:val="20"/>
              </w:rPr>
              <w:t>应用层级二层</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kern w:val="0"/>
                <w:sz w:val="20"/>
                <w:szCs w:val="20"/>
              </w:rPr>
            </w:pPr>
            <w:r w:rsidRPr="00261479">
              <w:rPr>
                <w:rFonts w:ascii="宋体" w:hAnsi="宋体" w:cs="宋体" w:hint="eastAsia"/>
                <w:bCs/>
                <w:kern w:val="0"/>
                <w:sz w:val="20"/>
                <w:szCs w:val="20"/>
              </w:rPr>
              <w:t>传输速率：</w:t>
            </w:r>
            <w:r w:rsidRPr="00261479">
              <w:rPr>
                <w:rFonts w:ascii="宋体" w:hAnsi="宋体" w:cs="宋体" w:hint="eastAsia"/>
                <w:kern w:val="0"/>
                <w:sz w:val="20"/>
                <w:szCs w:val="20"/>
              </w:rPr>
              <w:t>10/100/1000Mbps</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bCs/>
                <w:kern w:val="0"/>
                <w:sz w:val="20"/>
                <w:szCs w:val="20"/>
              </w:rPr>
            </w:pPr>
            <w:r w:rsidRPr="00261479">
              <w:rPr>
                <w:rFonts w:ascii="宋体" w:hAnsi="宋体" w:cs="宋体" w:hint="eastAsia"/>
                <w:bCs/>
                <w:kern w:val="0"/>
                <w:sz w:val="20"/>
                <w:szCs w:val="20"/>
              </w:rPr>
              <w:t>交换方式：</w:t>
            </w:r>
            <w:r w:rsidRPr="00261479">
              <w:rPr>
                <w:rFonts w:ascii="宋体" w:hAnsi="宋体" w:cs="宋体" w:hint="eastAsia"/>
                <w:kern w:val="0"/>
                <w:sz w:val="20"/>
                <w:szCs w:val="20"/>
              </w:rPr>
              <w:t>存储-转发</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bCs/>
                <w:kern w:val="0"/>
                <w:sz w:val="20"/>
                <w:szCs w:val="20"/>
              </w:rPr>
            </w:pPr>
            <w:r w:rsidRPr="00261479">
              <w:rPr>
                <w:rFonts w:ascii="宋体" w:hAnsi="宋体" w:cs="宋体" w:hint="eastAsia"/>
                <w:bCs/>
                <w:kern w:val="0"/>
                <w:sz w:val="20"/>
                <w:szCs w:val="20"/>
              </w:rPr>
              <w:t>背板带宽：</w:t>
            </w:r>
            <w:r w:rsidRPr="00261479">
              <w:rPr>
                <w:rFonts w:ascii="宋体" w:hAnsi="宋体" w:cs="宋体" w:hint="eastAsia"/>
                <w:kern w:val="0"/>
                <w:sz w:val="20"/>
                <w:szCs w:val="20"/>
              </w:rPr>
              <w:t>48Gbps</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bCs/>
                <w:kern w:val="0"/>
                <w:sz w:val="20"/>
                <w:szCs w:val="20"/>
              </w:rPr>
            </w:pPr>
            <w:r w:rsidRPr="00261479">
              <w:rPr>
                <w:rFonts w:ascii="宋体" w:hAnsi="宋体" w:cs="宋体" w:hint="eastAsia"/>
                <w:bCs/>
                <w:kern w:val="0"/>
                <w:sz w:val="20"/>
                <w:szCs w:val="20"/>
              </w:rPr>
              <w:t>包转发率：</w:t>
            </w:r>
            <w:r w:rsidRPr="00261479">
              <w:rPr>
                <w:rFonts w:ascii="宋体" w:hAnsi="宋体" w:cs="宋体" w:hint="eastAsia"/>
                <w:kern w:val="0"/>
                <w:sz w:val="20"/>
                <w:szCs w:val="20"/>
              </w:rPr>
              <w:t>35.71Mpps</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bCs/>
                <w:kern w:val="0"/>
                <w:sz w:val="20"/>
                <w:szCs w:val="20"/>
              </w:rPr>
            </w:pPr>
            <w:r w:rsidRPr="00261479">
              <w:rPr>
                <w:rFonts w:ascii="宋体" w:hAnsi="宋体" w:cs="宋体" w:hint="eastAsia"/>
                <w:bCs/>
                <w:kern w:val="0"/>
                <w:sz w:val="20"/>
                <w:szCs w:val="20"/>
              </w:rPr>
              <w:t>MAC地址表：</w:t>
            </w:r>
            <w:r w:rsidRPr="00261479">
              <w:rPr>
                <w:rFonts w:ascii="宋体" w:hAnsi="宋体" w:cs="宋体" w:hint="eastAsia"/>
                <w:kern w:val="0"/>
                <w:sz w:val="20"/>
                <w:szCs w:val="20"/>
              </w:rPr>
              <w:t>8K</w:t>
            </w:r>
          </w:p>
        </w:tc>
      </w:tr>
      <w:tr w:rsidR="00F147B6" w:rsidRPr="00261479" w:rsidTr="00AF4E6D">
        <w:trPr>
          <w:trHeight w:val="285"/>
        </w:trPr>
        <w:tc>
          <w:tcPr>
            <w:tcW w:w="1575" w:type="dxa"/>
            <w:vMerge w:val="restart"/>
            <w:shd w:val="clear" w:color="000000" w:fill="FFFFFF"/>
            <w:vAlign w:val="center"/>
          </w:tcPr>
          <w:p w:rsidR="00F147B6" w:rsidRPr="00261479" w:rsidRDefault="00F147B6" w:rsidP="00AF4E6D">
            <w:pPr>
              <w:widowControl/>
              <w:jc w:val="center"/>
              <w:rPr>
                <w:rFonts w:ascii="宋体" w:hAnsi="宋体" w:cs="宋体"/>
                <w:bCs/>
                <w:kern w:val="0"/>
                <w:sz w:val="20"/>
                <w:szCs w:val="20"/>
              </w:rPr>
            </w:pPr>
            <w:r w:rsidRPr="00261479">
              <w:rPr>
                <w:rFonts w:ascii="宋体" w:hAnsi="宋体" w:cs="宋体" w:hint="eastAsia"/>
                <w:bCs/>
                <w:kern w:val="0"/>
                <w:sz w:val="20"/>
                <w:szCs w:val="20"/>
              </w:rPr>
              <w:t>端口参数</w:t>
            </w:r>
          </w:p>
        </w:tc>
        <w:tc>
          <w:tcPr>
            <w:tcW w:w="6804" w:type="dxa"/>
            <w:shd w:val="clear" w:color="000000" w:fill="FFFFFF"/>
            <w:vAlign w:val="center"/>
          </w:tcPr>
          <w:p w:rsidR="00F147B6" w:rsidRPr="00261479" w:rsidRDefault="00F147B6" w:rsidP="00AF4E6D">
            <w:pPr>
              <w:widowControl/>
              <w:jc w:val="left"/>
              <w:rPr>
                <w:rFonts w:ascii="宋体" w:hAnsi="宋体" w:cs="宋体"/>
                <w:bCs/>
                <w:kern w:val="0"/>
                <w:sz w:val="20"/>
                <w:szCs w:val="20"/>
              </w:rPr>
            </w:pPr>
            <w:r w:rsidRPr="00261479">
              <w:rPr>
                <w:rFonts w:ascii="宋体" w:hAnsi="宋体" w:cs="宋体" w:hint="eastAsia"/>
                <w:bCs/>
                <w:kern w:val="0"/>
                <w:sz w:val="20"/>
                <w:szCs w:val="20"/>
              </w:rPr>
              <w:t>端口：</w:t>
            </w:r>
            <w:r w:rsidRPr="00261479">
              <w:rPr>
                <w:rFonts w:ascii="宋体" w:hAnsi="宋体" w:cs="宋体" w:hint="eastAsia"/>
                <w:kern w:val="0"/>
                <w:sz w:val="20"/>
                <w:szCs w:val="20"/>
              </w:rPr>
              <w:t>24个10/100/1000BASE-T自协商的以太网端口，2个SFP口</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bCs/>
                <w:kern w:val="0"/>
                <w:sz w:val="20"/>
                <w:szCs w:val="20"/>
              </w:rPr>
            </w:pPr>
            <w:r w:rsidRPr="00261479">
              <w:rPr>
                <w:rFonts w:ascii="宋体" w:hAnsi="宋体" w:cs="宋体" w:hint="eastAsia"/>
                <w:bCs/>
                <w:kern w:val="0"/>
                <w:sz w:val="20"/>
                <w:szCs w:val="20"/>
              </w:rPr>
              <w:t>控制端口：</w:t>
            </w:r>
            <w:r w:rsidRPr="00261479">
              <w:rPr>
                <w:rFonts w:ascii="宋体" w:hAnsi="宋体" w:cs="宋体" w:hint="eastAsia"/>
                <w:kern w:val="0"/>
                <w:sz w:val="20"/>
                <w:szCs w:val="20"/>
              </w:rPr>
              <w:t>1个Console端口</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kern w:val="0"/>
                <w:sz w:val="20"/>
                <w:szCs w:val="20"/>
              </w:rPr>
            </w:pPr>
            <w:r w:rsidRPr="00261479">
              <w:rPr>
                <w:rFonts w:ascii="宋体" w:hAnsi="宋体" w:cs="宋体" w:hint="eastAsia"/>
                <w:bCs/>
                <w:kern w:val="0"/>
                <w:sz w:val="20"/>
                <w:szCs w:val="20"/>
              </w:rPr>
              <w:t>传输模式：</w:t>
            </w:r>
            <w:r w:rsidRPr="00261479">
              <w:rPr>
                <w:rFonts w:ascii="宋体" w:hAnsi="宋体" w:cs="宋体" w:hint="eastAsia"/>
                <w:kern w:val="0"/>
                <w:sz w:val="20"/>
                <w:szCs w:val="20"/>
              </w:rPr>
              <w:t>全双工/半双工自适应</w:t>
            </w:r>
          </w:p>
        </w:tc>
      </w:tr>
      <w:tr w:rsidR="00F147B6" w:rsidRPr="00261479" w:rsidTr="00AF4E6D">
        <w:trPr>
          <w:trHeight w:val="480"/>
        </w:trPr>
        <w:tc>
          <w:tcPr>
            <w:tcW w:w="1575" w:type="dxa"/>
            <w:vMerge w:val="restart"/>
            <w:shd w:val="clear" w:color="000000" w:fill="FFFFFF"/>
            <w:vAlign w:val="center"/>
          </w:tcPr>
          <w:p w:rsidR="00F147B6" w:rsidRPr="00261479" w:rsidRDefault="00F147B6" w:rsidP="00AF4E6D">
            <w:pPr>
              <w:widowControl/>
              <w:jc w:val="center"/>
              <w:rPr>
                <w:rFonts w:ascii="宋体" w:hAnsi="宋体" w:cs="宋体"/>
                <w:bCs/>
                <w:kern w:val="0"/>
                <w:sz w:val="20"/>
                <w:szCs w:val="20"/>
              </w:rPr>
            </w:pPr>
            <w:r w:rsidRPr="00261479">
              <w:rPr>
                <w:rFonts w:ascii="宋体" w:hAnsi="宋体" w:cs="宋体" w:hint="eastAsia"/>
                <w:bCs/>
                <w:kern w:val="0"/>
                <w:sz w:val="20"/>
                <w:szCs w:val="20"/>
              </w:rPr>
              <w:t>功能特性</w:t>
            </w:r>
          </w:p>
        </w:tc>
        <w:tc>
          <w:tcPr>
            <w:tcW w:w="6804" w:type="dxa"/>
            <w:shd w:val="clear" w:color="000000" w:fill="FFFFFF"/>
            <w:vAlign w:val="center"/>
          </w:tcPr>
          <w:p w:rsidR="00F147B6" w:rsidRPr="00261479" w:rsidRDefault="00F147B6" w:rsidP="00AF4E6D">
            <w:pPr>
              <w:widowControl/>
              <w:jc w:val="left"/>
              <w:rPr>
                <w:rFonts w:ascii="宋体" w:hAnsi="宋体" w:cs="宋体"/>
                <w:bCs/>
                <w:kern w:val="0"/>
                <w:sz w:val="20"/>
                <w:szCs w:val="20"/>
              </w:rPr>
            </w:pPr>
            <w:r w:rsidRPr="00261479">
              <w:rPr>
                <w:rFonts w:ascii="宋体" w:hAnsi="宋体" w:cs="宋体" w:hint="eastAsia"/>
                <w:bCs/>
                <w:kern w:val="0"/>
                <w:sz w:val="20"/>
                <w:szCs w:val="20"/>
              </w:rPr>
              <w:t>网络标准：</w:t>
            </w:r>
            <w:r w:rsidRPr="00261479">
              <w:rPr>
                <w:rFonts w:ascii="宋体" w:hAnsi="宋体" w:cs="宋体" w:hint="eastAsia"/>
                <w:kern w:val="0"/>
                <w:sz w:val="20"/>
                <w:szCs w:val="20"/>
              </w:rPr>
              <w:t>IIEEE 802.3，IEEE 802.3u，IEEE 802.3ab，IEEE 802.3z，IEEE 802.3x</w:t>
            </w:r>
          </w:p>
        </w:tc>
      </w:tr>
      <w:tr w:rsidR="00F147B6" w:rsidRPr="00261479" w:rsidTr="00AF4E6D">
        <w:trPr>
          <w:trHeight w:val="480"/>
        </w:trPr>
        <w:tc>
          <w:tcPr>
            <w:tcW w:w="1575" w:type="dxa"/>
            <w:vMerge/>
            <w:vAlign w:val="center"/>
          </w:tcPr>
          <w:p w:rsidR="00F147B6" w:rsidRPr="00261479" w:rsidRDefault="00F147B6" w:rsidP="00AF4E6D">
            <w:pPr>
              <w:widowControl/>
              <w:jc w:val="left"/>
              <w:rPr>
                <w:rFonts w:ascii="宋体" w:hAnsi="宋体" w:cs="宋体"/>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bCs/>
                <w:kern w:val="0"/>
                <w:sz w:val="20"/>
                <w:szCs w:val="20"/>
              </w:rPr>
            </w:pPr>
            <w:r w:rsidRPr="00261479">
              <w:rPr>
                <w:rFonts w:ascii="宋体" w:hAnsi="宋体" w:cs="宋体" w:hint="eastAsia"/>
                <w:bCs/>
                <w:kern w:val="0"/>
                <w:sz w:val="20"/>
                <w:szCs w:val="20"/>
              </w:rPr>
              <w:t>VLAN：</w:t>
            </w:r>
            <w:r w:rsidRPr="00261479">
              <w:rPr>
                <w:rFonts w:ascii="宋体" w:hAnsi="宋体" w:cs="宋体" w:hint="eastAsia"/>
                <w:kern w:val="0"/>
                <w:sz w:val="20"/>
                <w:szCs w:val="20"/>
              </w:rPr>
              <w:t>最多支持255个符合IEEE 802.1q标准的VLAN，VLAN ID在1-4094范围内可配</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kern w:val="0"/>
                <w:sz w:val="20"/>
                <w:szCs w:val="20"/>
              </w:rPr>
            </w:pPr>
            <w:r w:rsidRPr="00261479">
              <w:rPr>
                <w:rFonts w:ascii="宋体" w:hAnsi="宋体" w:cs="宋体" w:hint="eastAsia"/>
                <w:kern w:val="0"/>
                <w:sz w:val="20"/>
                <w:szCs w:val="20"/>
              </w:rPr>
              <w:t>支持24个基于端口的VLAN</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bCs/>
                <w:kern w:val="0"/>
                <w:sz w:val="20"/>
                <w:szCs w:val="20"/>
              </w:rPr>
            </w:pPr>
            <w:r w:rsidRPr="00261479">
              <w:rPr>
                <w:rFonts w:ascii="宋体" w:hAnsi="宋体" w:cs="宋体" w:hint="eastAsia"/>
                <w:bCs/>
                <w:kern w:val="0"/>
                <w:sz w:val="20"/>
                <w:szCs w:val="20"/>
              </w:rPr>
              <w:t>QOS：</w:t>
            </w:r>
            <w:r w:rsidRPr="00261479">
              <w:rPr>
                <w:rFonts w:ascii="宋体" w:hAnsi="宋体" w:cs="宋体" w:hint="eastAsia"/>
                <w:kern w:val="0"/>
                <w:sz w:val="20"/>
                <w:szCs w:val="20"/>
              </w:rPr>
              <w:t>支持802.1p优先级，支持每端口4个优先级队列</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bCs/>
                <w:kern w:val="0"/>
                <w:sz w:val="20"/>
                <w:szCs w:val="20"/>
              </w:rPr>
            </w:pPr>
            <w:r w:rsidRPr="00261479">
              <w:rPr>
                <w:rFonts w:ascii="宋体" w:hAnsi="宋体" w:cs="宋体" w:hint="eastAsia"/>
                <w:bCs/>
                <w:kern w:val="0"/>
                <w:sz w:val="20"/>
                <w:szCs w:val="20"/>
              </w:rPr>
              <w:t>网络管理：</w:t>
            </w:r>
            <w:r w:rsidRPr="00261479">
              <w:rPr>
                <w:rFonts w:ascii="宋体" w:hAnsi="宋体" w:cs="宋体" w:hint="eastAsia"/>
                <w:kern w:val="0"/>
                <w:sz w:val="20"/>
                <w:szCs w:val="20"/>
              </w:rPr>
              <w:t>支持Web网管</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kern w:val="0"/>
                <w:sz w:val="20"/>
                <w:szCs w:val="20"/>
              </w:rPr>
            </w:pPr>
            <w:r w:rsidRPr="00261479">
              <w:rPr>
                <w:rFonts w:ascii="宋体" w:hAnsi="宋体" w:cs="宋体" w:hint="eastAsia"/>
                <w:kern w:val="0"/>
                <w:sz w:val="20"/>
                <w:szCs w:val="20"/>
              </w:rPr>
              <w:t>支持通过Console口命令行配置</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kern w:val="0"/>
                <w:sz w:val="20"/>
                <w:szCs w:val="20"/>
              </w:rPr>
            </w:pPr>
            <w:r w:rsidRPr="00261479">
              <w:rPr>
                <w:rFonts w:ascii="宋体" w:hAnsi="宋体" w:cs="宋体" w:hint="eastAsia"/>
                <w:kern w:val="0"/>
                <w:sz w:val="20"/>
                <w:szCs w:val="20"/>
              </w:rPr>
              <w:t>支持Telnet远程管理</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kern w:val="0"/>
                <w:sz w:val="20"/>
                <w:szCs w:val="20"/>
              </w:rPr>
            </w:pPr>
            <w:r w:rsidRPr="00261479">
              <w:rPr>
                <w:rFonts w:ascii="宋体" w:hAnsi="宋体" w:cs="宋体" w:hint="eastAsia"/>
                <w:kern w:val="0"/>
                <w:sz w:val="20"/>
                <w:szCs w:val="20"/>
              </w:rPr>
              <w:t>支持通过SNMP实现流量监控</w:t>
            </w:r>
          </w:p>
        </w:tc>
      </w:tr>
      <w:tr w:rsidR="00F147B6" w:rsidRPr="00261479" w:rsidTr="00AF4E6D">
        <w:trPr>
          <w:trHeight w:val="285"/>
        </w:trPr>
        <w:tc>
          <w:tcPr>
            <w:tcW w:w="1575" w:type="dxa"/>
            <w:vMerge w:val="restart"/>
            <w:shd w:val="clear" w:color="000000" w:fill="FFFFFF"/>
            <w:vAlign w:val="center"/>
          </w:tcPr>
          <w:p w:rsidR="00F147B6" w:rsidRPr="00261479" w:rsidRDefault="00F147B6" w:rsidP="00AF4E6D">
            <w:pPr>
              <w:widowControl/>
              <w:jc w:val="center"/>
              <w:rPr>
                <w:rFonts w:ascii="宋体" w:hAnsi="宋体" w:cs="宋体"/>
                <w:bCs/>
                <w:kern w:val="0"/>
                <w:sz w:val="20"/>
                <w:szCs w:val="20"/>
              </w:rPr>
            </w:pPr>
            <w:r w:rsidRPr="00261479">
              <w:rPr>
                <w:rFonts w:ascii="宋体" w:hAnsi="宋体" w:cs="宋体" w:hint="eastAsia"/>
                <w:bCs/>
                <w:kern w:val="0"/>
                <w:sz w:val="20"/>
                <w:szCs w:val="20"/>
              </w:rPr>
              <w:t>其它参数</w:t>
            </w:r>
          </w:p>
        </w:tc>
        <w:tc>
          <w:tcPr>
            <w:tcW w:w="6804" w:type="dxa"/>
            <w:shd w:val="clear" w:color="000000" w:fill="FFFFFF"/>
            <w:vAlign w:val="center"/>
          </w:tcPr>
          <w:p w:rsidR="00F147B6" w:rsidRPr="00261479" w:rsidRDefault="00F147B6" w:rsidP="00AF4E6D">
            <w:pPr>
              <w:widowControl/>
              <w:jc w:val="left"/>
              <w:rPr>
                <w:rFonts w:ascii="宋体" w:hAnsi="宋体" w:cs="宋体"/>
                <w:bCs/>
                <w:kern w:val="0"/>
                <w:sz w:val="20"/>
                <w:szCs w:val="20"/>
              </w:rPr>
            </w:pPr>
            <w:r w:rsidRPr="00261479">
              <w:rPr>
                <w:rFonts w:ascii="宋体" w:hAnsi="宋体" w:cs="宋体" w:hint="eastAsia"/>
                <w:bCs/>
                <w:kern w:val="0"/>
                <w:sz w:val="20"/>
                <w:szCs w:val="20"/>
              </w:rPr>
              <w:t>状态指示灯：</w:t>
            </w:r>
            <w:r w:rsidRPr="00261479">
              <w:rPr>
                <w:rFonts w:ascii="宋体" w:hAnsi="宋体" w:cs="宋体" w:hint="eastAsia"/>
                <w:kern w:val="0"/>
                <w:sz w:val="20"/>
                <w:szCs w:val="20"/>
              </w:rPr>
              <w:t>Link/Act，Speed，电源</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bCs/>
                <w:kern w:val="0"/>
                <w:sz w:val="20"/>
                <w:szCs w:val="20"/>
              </w:rPr>
            </w:pPr>
            <w:r w:rsidRPr="00261479">
              <w:rPr>
                <w:rFonts w:ascii="宋体" w:hAnsi="宋体" w:cs="宋体" w:hint="eastAsia"/>
                <w:bCs/>
                <w:kern w:val="0"/>
                <w:sz w:val="20"/>
                <w:szCs w:val="20"/>
              </w:rPr>
              <w:t>电源电压：</w:t>
            </w:r>
            <w:r w:rsidRPr="00261479">
              <w:rPr>
                <w:rFonts w:ascii="宋体" w:hAnsi="宋体" w:cs="宋体" w:hint="eastAsia"/>
                <w:kern w:val="0"/>
                <w:sz w:val="20"/>
                <w:szCs w:val="20"/>
              </w:rPr>
              <w:t>AC 100-240V，50-60Hz</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bCs/>
                <w:kern w:val="0"/>
                <w:sz w:val="20"/>
                <w:szCs w:val="20"/>
              </w:rPr>
            </w:pPr>
            <w:r w:rsidRPr="00261479">
              <w:rPr>
                <w:rFonts w:ascii="宋体" w:hAnsi="宋体" w:cs="宋体" w:hint="eastAsia"/>
                <w:bCs/>
                <w:kern w:val="0"/>
                <w:sz w:val="20"/>
                <w:szCs w:val="20"/>
              </w:rPr>
              <w:t>电源功率：</w:t>
            </w:r>
            <w:r w:rsidRPr="00261479">
              <w:rPr>
                <w:rFonts w:ascii="宋体" w:hAnsi="宋体" w:cs="宋体" w:hint="eastAsia"/>
                <w:kern w:val="0"/>
                <w:sz w:val="20"/>
                <w:szCs w:val="20"/>
              </w:rPr>
              <w:t>36W</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bCs/>
                <w:kern w:val="0"/>
                <w:sz w:val="20"/>
                <w:szCs w:val="20"/>
              </w:rPr>
            </w:pPr>
            <w:r w:rsidRPr="00261479">
              <w:rPr>
                <w:rFonts w:ascii="宋体" w:hAnsi="宋体" w:cs="宋体" w:hint="eastAsia"/>
                <w:bCs/>
                <w:kern w:val="0"/>
                <w:sz w:val="20"/>
                <w:szCs w:val="20"/>
              </w:rPr>
              <w:t>产品尺寸：</w:t>
            </w:r>
            <w:r w:rsidRPr="00261479">
              <w:rPr>
                <w:rFonts w:ascii="宋体" w:hAnsi="宋体" w:cs="宋体" w:hint="eastAsia"/>
                <w:kern w:val="0"/>
                <w:sz w:val="20"/>
                <w:szCs w:val="20"/>
              </w:rPr>
              <w:t>440×260×44mm</w:t>
            </w:r>
          </w:p>
        </w:tc>
      </w:tr>
      <w:tr w:rsidR="00F147B6" w:rsidRPr="00261479" w:rsidTr="00AF4E6D">
        <w:trPr>
          <w:trHeight w:val="285"/>
        </w:trPr>
        <w:tc>
          <w:tcPr>
            <w:tcW w:w="1575" w:type="dxa"/>
            <w:vMerge/>
            <w:vAlign w:val="center"/>
          </w:tcPr>
          <w:p w:rsidR="00F147B6" w:rsidRPr="00261479" w:rsidRDefault="00F147B6" w:rsidP="00AF4E6D">
            <w:pPr>
              <w:widowControl/>
              <w:jc w:val="left"/>
              <w:rPr>
                <w:rFonts w:ascii="宋体" w:hAnsi="宋体" w:cs="宋体"/>
                <w:b/>
                <w:bCs/>
                <w:kern w:val="0"/>
                <w:sz w:val="20"/>
                <w:szCs w:val="20"/>
              </w:rPr>
            </w:pPr>
          </w:p>
        </w:tc>
        <w:tc>
          <w:tcPr>
            <w:tcW w:w="6804" w:type="dxa"/>
            <w:shd w:val="clear" w:color="000000" w:fill="FFFFFF"/>
            <w:vAlign w:val="center"/>
          </w:tcPr>
          <w:p w:rsidR="00F147B6" w:rsidRPr="00261479" w:rsidRDefault="00F147B6" w:rsidP="00AF4E6D">
            <w:pPr>
              <w:widowControl/>
              <w:jc w:val="left"/>
              <w:rPr>
                <w:rFonts w:ascii="宋体" w:hAnsi="宋体" w:cs="宋体"/>
                <w:bCs/>
                <w:kern w:val="0"/>
                <w:sz w:val="20"/>
                <w:szCs w:val="20"/>
              </w:rPr>
            </w:pPr>
            <w:r w:rsidRPr="00261479">
              <w:rPr>
                <w:rFonts w:ascii="宋体" w:hAnsi="宋体" w:cs="宋体" w:hint="eastAsia"/>
                <w:bCs/>
                <w:kern w:val="0"/>
                <w:sz w:val="20"/>
                <w:szCs w:val="20"/>
              </w:rPr>
              <w:t>环境标准：</w:t>
            </w:r>
            <w:r w:rsidRPr="00261479">
              <w:rPr>
                <w:rFonts w:ascii="宋体" w:hAnsi="宋体" w:cs="宋体" w:hint="eastAsia"/>
                <w:kern w:val="0"/>
                <w:sz w:val="20"/>
                <w:szCs w:val="20"/>
              </w:rPr>
              <w:t>工作温度：0-40℃；工作湿度：5%-95%（非凝露）</w:t>
            </w:r>
          </w:p>
        </w:tc>
      </w:tr>
    </w:tbl>
    <w:p w:rsidR="00F147B6" w:rsidRPr="00F147B6" w:rsidRDefault="00F147B6" w:rsidP="00D51BCC">
      <w:pPr>
        <w:widowControl/>
        <w:spacing w:line="360" w:lineRule="auto"/>
        <w:rPr>
          <w:rFonts w:ascii="宋体" w:hAnsi="宋体"/>
          <w:b/>
          <w:bCs/>
          <w:sz w:val="24"/>
        </w:rPr>
      </w:pPr>
    </w:p>
    <w:p w:rsidR="00F147B6" w:rsidRDefault="00F147B6" w:rsidP="00D51BCC">
      <w:pPr>
        <w:widowControl/>
        <w:spacing w:line="360" w:lineRule="auto"/>
        <w:rPr>
          <w:rFonts w:ascii="宋体" w:hAnsi="宋体"/>
          <w:b/>
          <w:bCs/>
          <w:sz w:val="24"/>
        </w:rPr>
      </w:pPr>
      <w:r>
        <w:rPr>
          <w:rFonts w:ascii="宋体" w:hAnsi="宋体" w:hint="eastAsia"/>
          <w:b/>
          <w:bCs/>
          <w:sz w:val="24"/>
        </w:rPr>
        <w:t>七、</w:t>
      </w:r>
      <w:bookmarkStart w:id="153" w:name="_Toc302070787"/>
      <w:bookmarkStart w:id="154" w:name="_Toc302071007"/>
      <w:bookmarkStart w:id="155" w:name="_Toc302071329"/>
      <w:bookmarkStart w:id="156" w:name="_Toc302073896"/>
      <w:bookmarkStart w:id="157" w:name="_Toc46933514"/>
      <w:r w:rsidRPr="00F147B6">
        <w:rPr>
          <w:rFonts w:ascii="宋体" w:hAnsi="宋体" w:hint="eastAsia"/>
          <w:b/>
          <w:bCs/>
          <w:sz w:val="24"/>
        </w:rPr>
        <w:t>存储系统</w:t>
      </w:r>
      <w:bookmarkEnd w:id="153"/>
      <w:bookmarkEnd w:id="154"/>
      <w:bookmarkEnd w:id="155"/>
      <w:bookmarkEnd w:id="156"/>
      <w:bookmarkEnd w:id="157"/>
    </w:p>
    <w:p w:rsidR="00F147B6" w:rsidRDefault="00F147B6" w:rsidP="00D51BCC">
      <w:pPr>
        <w:widowControl/>
        <w:spacing w:line="360" w:lineRule="auto"/>
        <w:rPr>
          <w:rFonts w:ascii="宋体" w:hAnsi="宋体"/>
          <w:b/>
          <w:bCs/>
          <w:sz w:val="24"/>
        </w:rPr>
      </w:pPr>
      <w:r>
        <w:rPr>
          <w:rFonts w:ascii="宋体" w:hAnsi="宋体" w:hint="eastAsia"/>
          <w:b/>
          <w:bCs/>
          <w:sz w:val="24"/>
        </w:rPr>
        <w:t>1、</w:t>
      </w:r>
      <w:bookmarkStart w:id="158" w:name="_Toc203847501"/>
      <w:bookmarkStart w:id="159" w:name="_Toc296087773"/>
      <w:bookmarkStart w:id="160" w:name="_Toc302070788"/>
      <w:bookmarkStart w:id="161" w:name="_Toc302071008"/>
      <w:bookmarkStart w:id="162" w:name="_Toc302071330"/>
      <w:bookmarkStart w:id="163" w:name="_Toc302073897"/>
      <w:bookmarkStart w:id="164" w:name="_Toc46933515"/>
      <w:r w:rsidRPr="00F147B6">
        <w:rPr>
          <w:rFonts w:ascii="宋体" w:hAnsi="宋体" w:hint="eastAsia"/>
          <w:b/>
          <w:bCs/>
          <w:sz w:val="24"/>
        </w:rPr>
        <w:t>系统设计</w:t>
      </w:r>
      <w:bookmarkEnd w:id="158"/>
      <w:bookmarkEnd w:id="159"/>
      <w:bookmarkEnd w:id="160"/>
      <w:bookmarkEnd w:id="161"/>
      <w:bookmarkEnd w:id="162"/>
      <w:bookmarkEnd w:id="163"/>
      <w:bookmarkEnd w:id="164"/>
    </w:p>
    <w:p w:rsidR="00F147B6" w:rsidRPr="00261479" w:rsidRDefault="00F147B6" w:rsidP="00F147B6">
      <w:pPr>
        <w:pStyle w:val="ac"/>
        <w:spacing w:line="360" w:lineRule="auto"/>
        <w:ind w:firstLineChars="200" w:firstLine="480"/>
        <w:rPr>
          <w:rFonts w:hAnsi="宋体"/>
          <w:bCs/>
          <w:kern w:val="0"/>
          <w:sz w:val="24"/>
          <w:szCs w:val="24"/>
        </w:rPr>
      </w:pPr>
      <w:r w:rsidRPr="00261479">
        <w:rPr>
          <w:rFonts w:hAnsi="宋体" w:hint="eastAsia"/>
          <w:sz w:val="24"/>
        </w:rPr>
        <w:t>学院</w:t>
      </w:r>
      <w:r w:rsidRPr="00261479">
        <w:rPr>
          <w:rFonts w:hAnsi="宋体" w:hint="eastAsia"/>
          <w:sz w:val="24"/>
          <w:szCs w:val="24"/>
        </w:rPr>
        <w:t>考场监控存储系统旨在建设一个可行的、先进的、成熟的、</w:t>
      </w:r>
      <w:r w:rsidRPr="00261479">
        <w:rPr>
          <w:rFonts w:hAnsi="宋体" w:hint="eastAsia"/>
          <w:bCs/>
          <w:kern w:val="0"/>
          <w:sz w:val="24"/>
          <w:szCs w:val="24"/>
        </w:rPr>
        <w:t>高可靠、高可用、易</w:t>
      </w:r>
      <w:r w:rsidRPr="00261479">
        <w:rPr>
          <w:rFonts w:hAnsi="宋体" w:hint="eastAsia"/>
          <w:bCs/>
          <w:kern w:val="0"/>
          <w:sz w:val="24"/>
          <w:szCs w:val="24"/>
        </w:rPr>
        <w:lastRenderedPageBreak/>
        <w:t>维护、高安全、高开放、高性能、灵活可扩展、易管理的存储平台，保证各监控应用系统高质量地提供连续稳定不间断的服务。</w:t>
      </w:r>
    </w:p>
    <w:p w:rsidR="00F147B6" w:rsidRPr="00261479" w:rsidRDefault="00F147B6" w:rsidP="00F147B6">
      <w:pPr>
        <w:pStyle w:val="ac"/>
        <w:spacing w:line="360" w:lineRule="auto"/>
        <w:ind w:firstLineChars="200" w:firstLine="480"/>
        <w:rPr>
          <w:rFonts w:hAnsi="宋体"/>
          <w:bCs/>
          <w:kern w:val="0"/>
          <w:sz w:val="24"/>
          <w:szCs w:val="24"/>
        </w:rPr>
      </w:pPr>
      <w:r w:rsidRPr="00261479">
        <w:rPr>
          <w:rFonts w:hAnsi="宋体" w:hint="eastAsia"/>
          <w:sz w:val="24"/>
        </w:rPr>
        <w:t>我校考场</w:t>
      </w:r>
      <w:r w:rsidRPr="00261479">
        <w:rPr>
          <w:rFonts w:hAnsi="宋体" w:hint="eastAsia"/>
          <w:bCs/>
          <w:kern w:val="0"/>
          <w:sz w:val="24"/>
          <w:szCs w:val="24"/>
        </w:rPr>
        <w:t>监控存储系统项目的建设中，作为核心基础设施的存储系统，应当达到以下主要目标：</w:t>
      </w:r>
    </w:p>
    <w:p w:rsidR="00F147B6" w:rsidRPr="00261479" w:rsidRDefault="00F147B6" w:rsidP="00227125">
      <w:pPr>
        <w:numPr>
          <w:ilvl w:val="0"/>
          <w:numId w:val="26"/>
        </w:numPr>
        <w:spacing w:line="360" w:lineRule="auto"/>
        <w:ind w:firstLine="0"/>
        <w:rPr>
          <w:rFonts w:ascii="宋体" w:hAnsi="宋体"/>
          <w:color w:val="000000"/>
          <w:sz w:val="24"/>
        </w:rPr>
      </w:pPr>
      <w:r w:rsidRPr="00261479">
        <w:rPr>
          <w:rFonts w:ascii="宋体" w:hAnsi="宋体" w:hint="eastAsia"/>
          <w:color w:val="000000"/>
          <w:sz w:val="24"/>
        </w:rPr>
        <w:t>要求在连续写环境下实现随机读的快速处理；</w:t>
      </w:r>
    </w:p>
    <w:p w:rsidR="00F147B6" w:rsidRPr="00261479" w:rsidRDefault="00F147B6" w:rsidP="00227125">
      <w:pPr>
        <w:numPr>
          <w:ilvl w:val="0"/>
          <w:numId w:val="26"/>
        </w:numPr>
        <w:spacing w:line="360" w:lineRule="auto"/>
        <w:ind w:firstLine="0"/>
        <w:rPr>
          <w:rFonts w:ascii="宋体" w:hAnsi="宋体"/>
          <w:color w:val="000000"/>
          <w:sz w:val="24"/>
        </w:rPr>
      </w:pPr>
      <w:r w:rsidRPr="00261479">
        <w:rPr>
          <w:rFonts w:ascii="宋体" w:hAnsi="宋体" w:hint="eastAsia"/>
          <w:color w:val="000000"/>
          <w:sz w:val="24"/>
        </w:rPr>
        <w:t>存储系统要求可靠性高,稳定性强,支持7*24小时不间断工作；</w:t>
      </w:r>
    </w:p>
    <w:p w:rsidR="00F147B6" w:rsidRPr="00261479" w:rsidRDefault="00F147B6" w:rsidP="00227125">
      <w:pPr>
        <w:numPr>
          <w:ilvl w:val="0"/>
          <w:numId w:val="26"/>
        </w:numPr>
        <w:spacing w:line="360" w:lineRule="auto"/>
        <w:ind w:firstLine="0"/>
        <w:rPr>
          <w:rFonts w:ascii="宋体" w:hAnsi="宋体"/>
          <w:color w:val="000000"/>
          <w:sz w:val="24"/>
        </w:rPr>
      </w:pPr>
      <w:r w:rsidRPr="00261479">
        <w:rPr>
          <w:rFonts w:ascii="宋体" w:hAnsi="宋体" w:hint="eastAsia"/>
          <w:color w:val="000000"/>
          <w:sz w:val="24"/>
        </w:rPr>
        <w:t>采用高性能高可靠性成熟的存储架构，同时满足视频数据存储空间需求</w:t>
      </w:r>
    </w:p>
    <w:p w:rsidR="00F147B6" w:rsidRPr="00261479" w:rsidRDefault="00F147B6" w:rsidP="00227125">
      <w:pPr>
        <w:numPr>
          <w:ilvl w:val="0"/>
          <w:numId w:val="26"/>
        </w:numPr>
        <w:spacing w:line="360" w:lineRule="auto"/>
        <w:ind w:firstLine="0"/>
        <w:rPr>
          <w:rFonts w:ascii="宋体" w:hAnsi="宋体"/>
          <w:color w:val="000000"/>
          <w:sz w:val="24"/>
        </w:rPr>
      </w:pPr>
      <w:r w:rsidRPr="00261479">
        <w:rPr>
          <w:rFonts w:ascii="宋体" w:hAnsi="宋体" w:hint="eastAsia"/>
          <w:color w:val="000000"/>
          <w:sz w:val="24"/>
        </w:rPr>
        <w:t>系统方案设计适用于多台主机和存储系统连接,并且确保无单点故障;</w:t>
      </w:r>
    </w:p>
    <w:p w:rsidR="00F147B6" w:rsidRPr="00261479" w:rsidRDefault="00F147B6" w:rsidP="00227125">
      <w:pPr>
        <w:numPr>
          <w:ilvl w:val="0"/>
          <w:numId w:val="26"/>
        </w:numPr>
        <w:spacing w:line="360" w:lineRule="auto"/>
        <w:ind w:firstLine="0"/>
        <w:rPr>
          <w:rFonts w:ascii="宋体" w:hAnsi="宋体"/>
          <w:color w:val="000000"/>
          <w:sz w:val="24"/>
        </w:rPr>
      </w:pPr>
      <w:r w:rsidRPr="00261479">
        <w:rPr>
          <w:rFonts w:ascii="宋体" w:hAnsi="宋体" w:hint="eastAsia"/>
          <w:color w:val="000000"/>
          <w:sz w:val="24"/>
        </w:rPr>
        <w:t>系统可管理性强,管理方式简单,易操作,系统具有自动恢复功能,在断电后能够迅速重新启动;</w:t>
      </w:r>
    </w:p>
    <w:p w:rsidR="00F147B6" w:rsidRPr="00261479" w:rsidRDefault="00F147B6" w:rsidP="00227125">
      <w:pPr>
        <w:numPr>
          <w:ilvl w:val="0"/>
          <w:numId w:val="26"/>
        </w:numPr>
        <w:spacing w:line="360" w:lineRule="auto"/>
        <w:ind w:firstLine="0"/>
        <w:rPr>
          <w:rFonts w:ascii="宋体" w:hAnsi="宋体"/>
          <w:color w:val="000000"/>
          <w:sz w:val="24"/>
        </w:rPr>
      </w:pPr>
      <w:r w:rsidRPr="00261479">
        <w:rPr>
          <w:rFonts w:ascii="宋体" w:hAnsi="宋体" w:hint="eastAsia"/>
          <w:color w:val="000000"/>
          <w:sz w:val="24"/>
        </w:rPr>
        <w:t>实现监控中心核心业务的连续可用性和数据保护以及设备级的快速灾难恢复；</w:t>
      </w:r>
    </w:p>
    <w:p w:rsidR="00F147B6" w:rsidRPr="00261479" w:rsidRDefault="00F147B6" w:rsidP="00227125">
      <w:pPr>
        <w:numPr>
          <w:ilvl w:val="0"/>
          <w:numId w:val="26"/>
        </w:numPr>
        <w:spacing w:line="360" w:lineRule="auto"/>
        <w:ind w:firstLine="0"/>
        <w:rPr>
          <w:rFonts w:ascii="宋体" w:hAnsi="宋体"/>
          <w:color w:val="000000"/>
          <w:sz w:val="24"/>
        </w:rPr>
      </w:pPr>
      <w:r w:rsidRPr="00261479">
        <w:rPr>
          <w:rFonts w:ascii="宋体" w:hAnsi="宋体" w:hint="eastAsia"/>
          <w:color w:val="000000"/>
          <w:sz w:val="24"/>
        </w:rPr>
        <w:t>数据实现统一管理，针对重要的视频数据可进行快速备份恢复及数据归档和迁移管理</w:t>
      </w:r>
    </w:p>
    <w:p w:rsidR="00F147B6" w:rsidRPr="00261479" w:rsidRDefault="00F147B6" w:rsidP="00227125">
      <w:pPr>
        <w:numPr>
          <w:ilvl w:val="0"/>
          <w:numId w:val="26"/>
        </w:numPr>
        <w:spacing w:line="360" w:lineRule="auto"/>
        <w:ind w:firstLine="0"/>
        <w:rPr>
          <w:rFonts w:ascii="宋体" w:hAnsi="宋体"/>
          <w:color w:val="000000"/>
          <w:sz w:val="24"/>
        </w:rPr>
      </w:pPr>
      <w:r w:rsidRPr="00261479">
        <w:rPr>
          <w:rFonts w:ascii="宋体" w:hAnsi="宋体" w:hint="eastAsia"/>
          <w:color w:val="000000"/>
          <w:sz w:val="24"/>
        </w:rPr>
        <w:t>支持在海量视频数据中的在线快速读取所需视频录像;</w:t>
      </w:r>
    </w:p>
    <w:p w:rsidR="00F147B6" w:rsidRDefault="00F147B6" w:rsidP="00F147B6">
      <w:pPr>
        <w:widowControl/>
        <w:spacing w:line="360" w:lineRule="auto"/>
        <w:ind w:firstLineChars="150" w:firstLine="360"/>
        <w:rPr>
          <w:rFonts w:ascii="宋体" w:hAnsi="宋体"/>
          <w:color w:val="000000"/>
          <w:sz w:val="24"/>
        </w:rPr>
      </w:pPr>
      <w:r>
        <w:rPr>
          <w:rFonts w:ascii="宋体" w:hAnsi="宋体" w:hint="eastAsia"/>
          <w:color w:val="000000"/>
          <w:sz w:val="24"/>
        </w:rPr>
        <w:t>（9）</w:t>
      </w:r>
      <w:r w:rsidRPr="00261479">
        <w:rPr>
          <w:rFonts w:ascii="宋体" w:hAnsi="宋体" w:hint="eastAsia"/>
          <w:color w:val="000000"/>
          <w:sz w:val="24"/>
        </w:rPr>
        <w:t>寻求性价比最佳的存储产品，降低总实施成本；</w:t>
      </w:r>
    </w:p>
    <w:p w:rsidR="00F147B6" w:rsidRPr="00F147B6" w:rsidRDefault="00F147B6" w:rsidP="00F147B6">
      <w:pPr>
        <w:widowControl/>
        <w:spacing w:line="360" w:lineRule="auto"/>
        <w:ind w:firstLineChars="150" w:firstLine="361"/>
        <w:rPr>
          <w:rFonts w:ascii="宋体" w:hAnsi="宋体"/>
          <w:b/>
          <w:bCs/>
          <w:sz w:val="24"/>
        </w:rPr>
      </w:pPr>
      <w:r w:rsidRPr="00F147B6">
        <w:rPr>
          <w:rFonts w:ascii="宋体" w:hAnsi="宋体" w:hint="eastAsia"/>
          <w:b/>
          <w:bCs/>
          <w:sz w:val="24"/>
        </w:rPr>
        <w:t>2、</w:t>
      </w:r>
      <w:bookmarkStart w:id="165" w:name="_Toc302070790"/>
      <w:bookmarkStart w:id="166" w:name="_Toc302071010"/>
      <w:bookmarkStart w:id="167" w:name="_Toc302071332"/>
      <w:bookmarkStart w:id="168" w:name="_Toc46933516"/>
      <w:r w:rsidRPr="00F147B6">
        <w:rPr>
          <w:rFonts w:ascii="宋体" w:hAnsi="宋体" w:hint="eastAsia"/>
          <w:b/>
          <w:bCs/>
          <w:sz w:val="24"/>
        </w:rPr>
        <w:t>设计原则</w:t>
      </w:r>
      <w:bookmarkEnd w:id="165"/>
      <w:bookmarkEnd w:id="166"/>
      <w:bookmarkEnd w:id="167"/>
      <w:bookmarkEnd w:id="168"/>
    </w:p>
    <w:p w:rsidR="00F147B6" w:rsidRPr="00261479" w:rsidRDefault="00F147B6" w:rsidP="00F147B6">
      <w:pPr>
        <w:spacing w:line="360" w:lineRule="auto"/>
        <w:ind w:firstLineChars="250" w:firstLine="600"/>
        <w:rPr>
          <w:rFonts w:ascii="宋体" w:hAnsi="宋体"/>
          <w:bCs/>
          <w:kern w:val="0"/>
          <w:sz w:val="24"/>
        </w:rPr>
      </w:pPr>
      <w:r w:rsidRPr="00261479">
        <w:rPr>
          <w:rFonts w:ascii="宋体" w:hAnsi="宋体" w:hint="eastAsia"/>
          <w:bCs/>
          <w:kern w:val="0"/>
          <w:sz w:val="24"/>
        </w:rPr>
        <w:t xml:space="preserve">视频监控的存储将采用集中存储备份的方式进行，前端摄像点采用高清网络摄像机，考试时，进行全天24小时长时间存储，编码后的数据在本系统中采用集中存储的方式。监控中心集中了前端所有的图像网络信号，要求7×24小时，20天实时存储数据。录像格式网络摄像机最高要求1080P。 </w:t>
      </w:r>
    </w:p>
    <w:p w:rsidR="00F147B6" w:rsidRPr="00261479" w:rsidRDefault="00F147B6" w:rsidP="00F147B6">
      <w:pPr>
        <w:pStyle w:val="ac"/>
        <w:spacing w:line="360" w:lineRule="auto"/>
        <w:ind w:firstLineChars="200" w:firstLine="480"/>
        <w:rPr>
          <w:rFonts w:hAnsi="宋体"/>
          <w:bCs/>
          <w:kern w:val="0"/>
          <w:sz w:val="24"/>
          <w:szCs w:val="24"/>
        </w:rPr>
      </w:pPr>
      <w:r w:rsidRPr="00261479">
        <w:rPr>
          <w:rFonts w:hAnsi="宋体" w:hint="eastAsia"/>
          <w:bCs/>
          <w:kern w:val="0"/>
          <w:sz w:val="24"/>
          <w:szCs w:val="24"/>
        </w:rPr>
        <w:t>由于计算存储系统中数据的产生、访问、分布上必定对存储系统的可靠性、可用性、高扩展性及可管理性上具有很高的要求。因此，即将建设的存储系统应遵循以下原则：</w:t>
      </w:r>
    </w:p>
    <w:p w:rsidR="00F147B6" w:rsidRPr="00261479" w:rsidRDefault="00F147B6" w:rsidP="00227125">
      <w:pPr>
        <w:numPr>
          <w:ilvl w:val="0"/>
          <w:numId w:val="27"/>
        </w:numPr>
        <w:spacing w:line="360" w:lineRule="auto"/>
        <w:rPr>
          <w:rFonts w:ascii="宋体" w:hAnsi="宋体"/>
          <w:color w:val="000000"/>
          <w:sz w:val="24"/>
        </w:rPr>
      </w:pPr>
      <w:r w:rsidRPr="00261479">
        <w:rPr>
          <w:rFonts w:ascii="宋体" w:hAnsi="宋体" w:hint="eastAsia"/>
          <w:color w:val="000000"/>
          <w:sz w:val="24"/>
        </w:rPr>
        <w:t>可用性原则</w:t>
      </w:r>
    </w:p>
    <w:p w:rsidR="00F147B6" w:rsidRPr="00261479" w:rsidRDefault="00F147B6" w:rsidP="00F147B6">
      <w:pPr>
        <w:pStyle w:val="ac"/>
        <w:spacing w:line="360" w:lineRule="auto"/>
        <w:ind w:firstLineChars="200" w:firstLine="480"/>
        <w:rPr>
          <w:rFonts w:hAnsi="宋体"/>
          <w:bCs/>
          <w:kern w:val="0"/>
          <w:sz w:val="24"/>
          <w:szCs w:val="24"/>
        </w:rPr>
      </w:pPr>
      <w:r w:rsidRPr="00261479">
        <w:rPr>
          <w:rFonts w:hAnsi="宋体" w:hint="eastAsia"/>
          <w:bCs/>
          <w:kern w:val="0"/>
          <w:sz w:val="24"/>
          <w:szCs w:val="24"/>
        </w:rPr>
        <w:t>为了保证用户各监控应用系统高质量地提供连续稳定不间断的服务，因此其高可用性是本方案设计的基础之一，应综合考虑存储系统的7ｘ24高可访问性、避免整个系统无单点故障以及系统负载均衡等。</w:t>
      </w:r>
    </w:p>
    <w:p w:rsidR="00F147B6" w:rsidRPr="00261479" w:rsidRDefault="00F147B6" w:rsidP="00227125">
      <w:pPr>
        <w:numPr>
          <w:ilvl w:val="0"/>
          <w:numId w:val="28"/>
        </w:numPr>
        <w:spacing w:line="360" w:lineRule="auto"/>
        <w:rPr>
          <w:rFonts w:ascii="宋体" w:hAnsi="宋体"/>
          <w:color w:val="000000"/>
          <w:sz w:val="24"/>
        </w:rPr>
      </w:pPr>
      <w:r w:rsidRPr="00261479">
        <w:rPr>
          <w:rFonts w:ascii="宋体" w:hAnsi="宋体" w:hint="eastAsia"/>
          <w:color w:val="000000"/>
          <w:sz w:val="24"/>
        </w:rPr>
        <w:t>扩展性原则</w:t>
      </w:r>
    </w:p>
    <w:p w:rsidR="00F147B6" w:rsidRPr="00261479" w:rsidRDefault="00F147B6" w:rsidP="00F147B6">
      <w:pPr>
        <w:pStyle w:val="ac"/>
        <w:spacing w:line="360" w:lineRule="auto"/>
        <w:ind w:firstLineChars="200" w:firstLine="480"/>
        <w:rPr>
          <w:rFonts w:hAnsi="宋体"/>
          <w:bCs/>
          <w:kern w:val="0"/>
          <w:sz w:val="24"/>
          <w:szCs w:val="24"/>
        </w:rPr>
      </w:pPr>
      <w:r w:rsidRPr="00261479">
        <w:rPr>
          <w:rFonts w:hAnsi="宋体" w:hint="eastAsia"/>
          <w:bCs/>
          <w:kern w:val="0"/>
          <w:sz w:val="24"/>
          <w:szCs w:val="24"/>
        </w:rPr>
        <w:t>结合</w:t>
      </w:r>
      <w:r w:rsidRPr="00261479">
        <w:rPr>
          <w:rFonts w:hAnsi="宋体" w:hint="eastAsia"/>
          <w:sz w:val="24"/>
        </w:rPr>
        <w:t>我校考场</w:t>
      </w:r>
      <w:r w:rsidRPr="00261479">
        <w:rPr>
          <w:rFonts w:hAnsi="宋体" w:hint="eastAsia"/>
          <w:bCs/>
          <w:kern w:val="0"/>
          <w:sz w:val="24"/>
          <w:szCs w:val="24"/>
        </w:rPr>
        <w:t>监控系统的实际情况</w:t>
      </w:r>
      <w:r w:rsidRPr="00261479">
        <w:rPr>
          <w:rFonts w:hAnsi="宋体"/>
          <w:bCs/>
          <w:kern w:val="0"/>
          <w:sz w:val="24"/>
          <w:szCs w:val="24"/>
        </w:rPr>
        <w:t>，存储系统必须有强大的扩展性来满足</w:t>
      </w:r>
      <w:r w:rsidRPr="00261479">
        <w:rPr>
          <w:rFonts w:hAnsi="宋体" w:hint="eastAsia"/>
          <w:bCs/>
          <w:kern w:val="0"/>
          <w:sz w:val="24"/>
          <w:szCs w:val="24"/>
        </w:rPr>
        <w:t>其</w:t>
      </w:r>
      <w:r w:rsidRPr="00261479">
        <w:rPr>
          <w:rFonts w:hAnsi="宋体"/>
          <w:bCs/>
          <w:kern w:val="0"/>
          <w:sz w:val="24"/>
          <w:szCs w:val="24"/>
        </w:rPr>
        <w:t>发展的要求</w:t>
      </w:r>
      <w:r w:rsidRPr="00261479">
        <w:rPr>
          <w:rFonts w:hAnsi="宋体" w:hint="eastAsia"/>
          <w:bCs/>
          <w:kern w:val="0"/>
          <w:sz w:val="24"/>
          <w:szCs w:val="24"/>
        </w:rPr>
        <w:t>，能够根据视频监控点的增加，扩展容量。容量的扩展不影响现有的系统架构和业务应用。</w:t>
      </w:r>
    </w:p>
    <w:p w:rsidR="00F147B6" w:rsidRPr="00261479" w:rsidRDefault="00F147B6" w:rsidP="00227125">
      <w:pPr>
        <w:numPr>
          <w:ilvl w:val="0"/>
          <w:numId w:val="29"/>
        </w:numPr>
        <w:spacing w:line="360" w:lineRule="auto"/>
        <w:rPr>
          <w:rFonts w:ascii="宋体" w:hAnsi="宋体"/>
          <w:color w:val="000000"/>
          <w:sz w:val="24"/>
        </w:rPr>
      </w:pPr>
      <w:r w:rsidRPr="00261479">
        <w:rPr>
          <w:rFonts w:ascii="宋体" w:hAnsi="宋体" w:hint="eastAsia"/>
          <w:color w:val="000000"/>
          <w:sz w:val="24"/>
        </w:rPr>
        <w:lastRenderedPageBreak/>
        <w:t>高可靠性和稳定性原则</w:t>
      </w:r>
    </w:p>
    <w:p w:rsidR="00F147B6" w:rsidRPr="00261479" w:rsidRDefault="00F147B6" w:rsidP="00F147B6">
      <w:pPr>
        <w:pStyle w:val="ac"/>
        <w:spacing w:line="360" w:lineRule="auto"/>
        <w:ind w:firstLineChars="200" w:firstLine="480"/>
        <w:rPr>
          <w:rFonts w:hAnsi="宋体"/>
          <w:bCs/>
          <w:kern w:val="0"/>
          <w:sz w:val="24"/>
          <w:szCs w:val="24"/>
        </w:rPr>
      </w:pPr>
      <w:r w:rsidRPr="00261479">
        <w:rPr>
          <w:rFonts w:hAnsi="宋体" w:hint="eastAsia"/>
          <w:bCs/>
          <w:kern w:val="0"/>
          <w:sz w:val="24"/>
          <w:szCs w:val="24"/>
        </w:rPr>
        <w:t xml:space="preserve">  作为所有的视频监控数据集中存储系统，必然要求系统支持高可靠性和稳定性。因此所选用关键设备具备可靠性保护能力、容错能力、故障恢复能力。</w:t>
      </w:r>
    </w:p>
    <w:p w:rsidR="00F147B6" w:rsidRPr="00261479" w:rsidRDefault="00F147B6" w:rsidP="00227125">
      <w:pPr>
        <w:numPr>
          <w:ilvl w:val="0"/>
          <w:numId w:val="30"/>
        </w:numPr>
        <w:spacing w:line="360" w:lineRule="auto"/>
        <w:rPr>
          <w:rFonts w:ascii="宋体" w:hAnsi="宋体"/>
          <w:color w:val="000000"/>
          <w:sz w:val="24"/>
        </w:rPr>
      </w:pPr>
      <w:r w:rsidRPr="00261479">
        <w:rPr>
          <w:rFonts w:ascii="宋体" w:hAnsi="宋体" w:hint="eastAsia"/>
          <w:color w:val="000000"/>
          <w:sz w:val="24"/>
        </w:rPr>
        <w:t>可维护性原则</w:t>
      </w:r>
    </w:p>
    <w:p w:rsidR="00F147B6" w:rsidRPr="00261479" w:rsidRDefault="00F147B6" w:rsidP="00F147B6">
      <w:pPr>
        <w:pStyle w:val="ac"/>
        <w:spacing w:line="360" w:lineRule="auto"/>
        <w:ind w:firstLineChars="200" w:firstLine="480"/>
        <w:rPr>
          <w:rFonts w:hAnsi="宋体"/>
          <w:bCs/>
          <w:kern w:val="0"/>
          <w:sz w:val="24"/>
          <w:szCs w:val="24"/>
        </w:rPr>
      </w:pPr>
      <w:r w:rsidRPr="00261479">
        <w:rPr>
          <w:rFonts w:hAnsi="宋体" w:hint="eastAsia"/>
          <w:bCs/>
          <w:kern w:val="0"/>
          <w:sz w:val="24"/>
          <w:szCs w:val="24"/>
        </w:rPr>
        <w:t>为了有效、快捷的管理与维护，</w:t>
      </w:r>
      <w:r w:rsidRPr="00261479">
        <w:rPr>
          <w:rFonts w:hAnsi="宋体" w:hint="eastAsia"/>
          <w:sz w:val="24"/>
        </w:rPr>
        <w:t>学院考场</w:t>
      </w:r>
      <w:r w:rsidRPr="00261479">
        <w:rPr>
          <w:rFonts w:hAnsi="宋体" w:hint="eastAsia"/>
          <w:bCs/>
          <w:kern w:val="0"/>
          <w:sz w:val="24"/>
          <w:szCs w:val="24"/>
        </w:rPr>
        <w:t>监控存储系统必须满足如下：</w:t>
      </w:r>
    </w:p>
    <w:p w:rsidR="00F147B6" w:rsidRPr="00261479" w:rsidRDefault="00F147B6" w:rsidP="00F147B6">
      <w:pPr>
        <w:pStyle w:val="ac"/>
        <w:spacing w:line="360" w:lineRule="auto"/>
        <w:ind w:firstLineChars="200" w:firstLine="480"/>
        <w:rPr>
          <w:rFonts w:hAnsi="宋体"/>
          <w:bCs/>
          <w:kern w:val="0"/>
          <w:sz w:val="24"/>
          <w:szCs w:val="24"/>
        </w:rPr>
      </w:pPr>
      <w:r w:rsidRPr="00261479">
        <w:rPr>
          <w:rFonts w:hAnsi="宋体" w:hint="eastAsia"/>
          <w:bCs/>
          <w:kern w:val="0"/>
          <w:sz w:val="24"/>
          <w:szCs w:val="24"/>
        </w:rPr>
        <w:t>系统易于维护；系统应能够通过远程对设备进行管理和维护，包括实时监控、远程重起等；系统易于分析和测试、易于发现和定位故障，并通过相应的机制保证故障的隔离。</w:t>
      </w:r>
    </w:p>
    <w:p w:rsidR="00F147B6" w:rsidRPr="00261479" w:rsidRDefault="00F147B6" w:rsidP="00227125">
      <w:pPr>
        <w:numPr>
          <w:ilvl w:val="0"/>
          <w:numId w:val="31"/>
        </w:numPr>
        <w:spacing w:line="360" w:lineRule="auto"/>
        <w:rPr>
          <w:rFonts w:ascii="宋体" w:hAnsi="宋体"/>
          <w:color w:val="000000"/>
          <w:sz w:val="24"/>
        </w:rPr>
      </w:pPr>
      <w:r w:rsidRPr="00261479">
        <w:rPr>
          <w:rFonts w:ascii="宋体" w:hAnsi="宋体" w:hint="eastAsia"/>
          <w:color w:val="000000"/>
          <w:sz w:val="24"/>
        </w:rPr>
        <w:t>开放性和兼容性原则</w:t>
      </w:r>
    </w:p>
    <w:p w:rsidR="00F147B6" w:rsidRPr="00261479" w:rsidRDefault="00F147B6" w:rsidP="00F147B6">
      <w:pPr>
        <w:pStyle w:val="ac"/>
        <w:spacing w:line="360" w:lineRule="auto"/>
        <w:ind w:firstLineChars="200" w:firstLine="480"/>
        <w:rPr>
          <w:rFonts w:hAnsi="宋体"/>
          <w:bCs/>
          <w:kern w:val="0"/>
          <w:sz w:val="24"/>
          <w:szCs w:val="24"/>
        </w:rPr>
      </w:pPr>
      <w:r w:rsidRPr="00261479">
        <w:rPr>
          <w:rFonts w:hAnsi="宋体" w:hint="eastAsia"/>
          <w:bCs/>
          <w:kern w:val="0"/>
          <w:sz w:val="24"/>
          <w:szCs w:val="24"/>
        </w:rPr>
        <w:t>存储系统必须要求有好的开放性以及兼容性，以满足系统之间的互连、互操作等要求；同时提供如标准的API接口等；并按照国内外相关的技术标准与规范。</w:t>
      </w:r>
    </w:p>
    <w:p w:rsidR="00F147B6" w:rsidRPr="00261479" w:rsidRDefault="00F147B6" w:rsidP="00227125">
      <w:pPr>
        <w:numPr>
          <w:ilvl w:val="0"/>
          <w:numId w:val="32"/>
        </w:numPr>
        <w:spacing w:line="360" w:lineRule="auto"/>
        <w:rPr>
          <w:rFonts w:ascii="宋体" w:hAnsi="宋体"/>
          <w:color w:val="000000"/>
          <w:sz w:val="24"/>
        </w:rPr>
      </w:pPr>
      <w:r w:rsidRPr="00261479">
        <w:rPr>
          <w:rFonts w:ascii="宋体" w:hAnsi="宋体" w:hint="eastAsia"/>
          <w:color w:val="000000"/>
          <w:sz w:val="24"/>
        </w:rPr>
        <w:t>安全性原则</w:t>
      </w:r>
    </w:p>
    <w:p w:rsidR="00F147B6" w:rsidRPr="00261479" w:rsidRDefault="00F147B6" w:rsidP="00F147B6">
      <w:pPr>
        <w:pStyle w:val="ac"/>
        <w:spacing w:line="360" w:lineRule="auto"/>
        <w:ind w:firstLineChars="200" w:firstLine="480"/>
        <w:rPr>
          <w:rFonts w:hAnsi="宋体"/>
          <w:bCs/>
          <w:kern w:val="0"/>
          <w:sz w:val="24"/>
          <w:szCs w:val="24"/>
        </w:rPr>
      </w:pPr>
      <w:r w:rsidRPr="00261479">
        <w:rPr>
          <w:rFonts w:hAnsi="宋体" w:hint="eastAsia"/>
          <w:sz w:val="24"/>
        </w:rPr>
        <w:t>我校的考场</w:t>
      </w:r>
      <w:r w:rsidRPr="00261479">
        <w:rPr>
          <w:rFonts w:hAnsi="宋体" w:hint="eastAsia"/>
          <w:bCs/>
          <w:kern w:val="0"/>
          <w:sz w:val="24"/>
          <w:szCs w:val="24"/>
        </w:rPr>
        <w:t>监控作为校园管理监控的重要组成部分，其系统应保证系统的安全性；同时系统应具有基本的访病毒能力、防DoS攻击能力、具有安全报警能力。</w:t>
      </w:r>
    </w:p>
    <w:p w:rsidR="00F147B6" w:rsidRPr="00261479" w:rsidRDefault="00F147B6" w:rsidP="00227125">
      <w:pPr>
        <w:numPr>
          <w:ilvl w:val="0"/>
          <w:numId w:val="33"/>
        </w:numPr>
        <w:spacing w:line="360" w:lineRule="auto"/>
        <w:rPr>
          <w:rFonts w:ascii="宋体" w:hAnsi="宋体"/>
          <w:color w:val="000000"/>
          <w:sz w:val="24"/>
        </w:rPr>
      </w:pPr>
      <w:r w:rsidRPr="00261479">
        <w:rPr>
          <w:rFonts w:ascii="宋体" w:hAnsi="宋体" w:hint="eastAsia"/>
          <w:color w:val="000000"/>
          <w:sz w:val="24"/>
        </w:rPr>
        <w:t>可管理性原则</w:t>
      </w:r>
    </w:p>
    <w:p w:rsidR="00F147B6" w:rsidRDefault="00F147B6" w:rsidP="00F147B6">
      <w:pPr>
        <w:widowControl/>
        <w:spacing w:line="360" w:lineRule="auto"/>
        <w:ind w:firstLineChars="150" w:firstLine="360"/>
        <w:rPr>
          <w:rFonts w:ascii="宋体" w:hAnsi="宋体"/>
          <w:color w:val="000000"/>
          <w:sz w:val="24"/>
        </w:rPr>
      </w:pPr>
      <w:r w:rsidRPr="00261479">
        <w:rPr>
          <w:rFonts w:hAnsi="宋体" w:hint="eastAsia"/>
          <w:sz w:val="24"/>
        </w:rPr>
        <w:t>考场</w:t>
      </w:r>
      <w:r w:rsidRPr="00261479">
        <w:rPr>
          <w:rFonts w:hAnsi="宋体" w:hint="eastAsia"/>
          <w:bCs/>
          <w:kern w:val="0"/>
          <w:sz w:val="24"/>
        </w:rPr>
        <w:t>监控存储系统的核心是数据存储，所以存储设备的数据分类和管理功能十分重要。</w:t>
      </w:r>
      <w:r w:rsidRPr="00261479">
        <w:rPr>
          <w:rFonts w:hAnsi="宋体"/>
          <w:bCs/>
          <w:kern w:val="0"/>
          <w:sz w:val="24"/>
        </w:rPr>
        <w:t>为了提高系统管理的效率、管理的安全性，存储系统必须有便于使用的存储管理工</w:t>
      </w:r>
      <w:r w:rsidRPr="00261479">
        <w:rPr>
          <w:rFonts w:hAnsi="宋体" w:hint="eastAsia"/>
          <w:bCs/>
          <w:kern w:val="0"/>
          <w:sz w:val="24"/>
        </w:rPr>
        <w:t>具，提供多种管理界面，如</w:t>
      </w:r>
      <w:r w:rsidRPr="00261479">
        <w:rPr>
          <w:rFonts w:hAnsi="宋体" w:hint="eastAsia"/>
          <w:bCs/>
          <w:kern w:val="0"/>
          <w:sz w:val="24"/>
        </w:rPr>
        <w:t>LED</w:t>
      </w:r>
      <w:r w:rsidRPr="00261479">
        <w:rPr>
          <w:rFonts w:hAnsi="宋体" w:hint="eastAsia"/>
          <w:bCs/>
          <w:kern w:val="0"/>
          <w:sz w:val="24"/>
        </w:rPr>
        <w:t>、</w:t>
      </w:r>
      <w:r w:rsidRPr="00261479">
        <w:rPr>
          <w:rFonts w:hAnsi="宋体" w:hint="eastAsia"/>
          <w:bCs/>
          <w:kern w:val="0"/>
          <w:sz w:val="24"/>
        </w:rPr>
        <w:t>WEB</w:t>
      </w:r>
      <w:r w:rsidRPr="00261479">
        <w:rPr>
          <w:rFonts w:hAnsi="宋体" w:hint="eastAsia"/>
          <w:bCs/>
          <w:kern w:val="0"/>
          <w:sz w:val="24"/>
        </w:rPr>
        <w:t>、</w:t>
      </w:r>
      <w:r w:rsidRPr="00261479">
        <w:rPr>
          <w:rFonts w:hAnsi="宋体" w:hint="eastAsia"/>
          <w:bCs/>
          <w:kern w:val="0"/>
          <w:sz w:val="24"/>
        </w:rPr>
        <w:t>RS232</w:t>
      </w:r>
      <w:r w:rsidRPr="00261479">
        <w:rPr>
          <w:rFonts w:hAnsi="宋体" w:hint="eastAsia"/>
          <w:bCs/>
          <w:kern w:val="0"/>
          <w:sz w:val="24"/>
        </w:rPr>
        <w:t>、中文图形化界面及</w:t>
      </w:r>
      <w:r w:rsidRPr="00261479">
        <w:rPr>
          <w:rFonts w:hAnsi="宋体" w:hint="eastAsia"/>
          <w:bCs/>
          <w:kern w:val="0"/>
          <w:sz w:val="24"/>
        </w:rPr>
        <w:t>CLI</w:t>
      </w:r>
      <w:r w:rsidRPr="00261479">
        <w:rPr>
          <w:rFonts w:hAnsi="宋体" w:hint="eastAsia"/>
          <w:bCs/>
          <w:kern w:val="0"/>
          <w:sz w:val="24"/>
        </w:rPr>
        <w:t>等多种方式；同时提供多样的预警、报警方式。</w:t>
      </w:r>
    </w:p>
    <w:p w:rsidR="00F147B6" w:rsidRPr="00F147B6" w:rsidRDefault="00F147B6" w:rsidP="00F147B6">
      <w:pPr>
        <w:widowControl/>
        <w:spacing w:line="360" w:lineRule="auto"/>
        <w:ind w:firstLineChars="150" w:firstLine="361"/>
        <w:rPr>
          <w:rFonts w:ascii="宋体" w:hAnsi="宋体"/>
          <w:b/>
          <w:color w:val="000000"/>
          <w:sz w:val="24"/>
        </w:rPr>
      </w:pPr>
      <w:r w:rsidRPr="00F147B6">
        <w:rPr>
          <w:rFonts w:ascii="宋体" w:hAnsi="宋体" w:hint="eastAsia"/>
          <w:b/>
          <w:color w:val="000000"/>
          <w:sz w:val="24"/>
        </w:rPr>
        <w:t>3、</w:t>
      </w:r>
      <w:bookmarkStart w:id="169" w:name="_Toc46933517"/>
      <w:r w:rsidRPr="00F147B6">
        <w:rPr>
          <w:rFonts w:hint="eastAsia"/>
          <w:b/>
          <w:sz w:val="24"/>
        </w:rPr>
        <w:t>存储需求计算</w:t>
      </w:r>
      <w:bookmarkEnd w:id="169"/>
    </w:p>
    <w:p w:rsidR="00F147B6" w:rsidRDefault="00F147B6" w:rsidP="00F147B6">
      <w:pPr>
        <w:widowControl/>
        <w:spacing w:line="360" w:lineRule="auto"/>
        <w:ind w:firstLineChars="150" w:firstLine="360"/>
        <w:rPr>
          <w:rFonts w:ascii="宋体" w:hAnsi="宋体"/>
          <w:sz w:val="24"/>
        </w:rPr>
      </w:pPr>
      <w:r w:rsidRPr="00261479">
        <w:rPr>
          <w:rFonts w:ascii="宋体" w:hAnsi="宋体" w:hint="eastAsia"/>
          <w:sz w:val="24"/>
        </w:rPr>
        <w:t>本次项目，1080P分辨率通道一共156路，按2Mbps码流设置，每路每小时占用硬盘空间为0.9GB，每天录像24小时，保存20天，共需要存储容量67TB。我们采用高性能的集中存储设备进行存储1台，使用4T监控级硬盘，共计16块。</w:t>
      </w:r>
    </w:p>
    <w:p w:rsidR="00F147B6" w:rsidRPr="00F147B6" w:rsidRDefault="00F147B6" w:rsidP="00F147B6">
      <w:pPr>
        <w:widowControl/>
        <w:spacing w:line="360" w:lineRule="auto"/>
        <w:ind w:firstLineChars="150" w:firstLine="361"/>
        <w:rPr>
          <w:b/>
          <w:sz w:val="24"/>
        </w:rPr>
      </w:pPr>
      <w:r w:rsidRPr="00F147B6">
        <w:rPr>
          <w:rFonts w:hint="eastAsia"/>
          <w:b/>
          <w:sz w:val="24"/>
        </w:rPr>
        <w:t>4</w:t>
      </w:r>
      <w:r w:rsidRPr="00F147B6">
        <w:rPr>
          <w:rFonts w:hint="eastAsia"/>
          <w:b/>
          <w:sz w:val="24"/>
        </w:rPr>
        <w:t>、</w:t>
      </w:r>
      <w:bookmarkStart w:id="170" w:name="_Toc46933518"/>
      <w:r w:rsidRPr="00F147B6">
        <w:rPr>
          <w:rFonts w:hint="eastAsia"/>
          <w:b/>
          <w:sz w:val="24"/>
        </w:rPr>
        <w:t>存储产品介绍</w:t>
      </w:r>
      <w:bookmarkEnd w:id="170"/>
    </w:p>
    <w:p w:rsidR="00F147B6" w:rsidRDefault="00F147B6" w:rsidP="00F147B6">
      <w:pPr>
        <w:spacing w:line="360" w:lineRule="auto"/>
        <w:jc w:val="center"/>
        <w:rPr>
          <w:rFonts w:ascii="宋体" w:hAnsi="宋体"/>
          <w:noProof/>
        </w:rPr>
      </w:pPr>
      <w:r>
        <w:rPr>
          <w:rFonts w:ascii="宋体" w:hAnsi="宋体"/>
          <w:noProof/>
        </w:rPr>
        <w:drawing>
          <wp:inline distT="0" distB="0" distL="0" distR="0">
            <wp:extent cx="2800350" cy="1666875"/>
            <wp:effectExtent l="19050" t="0" r="0" b="0"/>
            <wp:docPr id="28" name="图片 28" descr="623adf84c2d3f6c88b000b931fde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623adf84c2d3f6c88b000b931fde591"/>
                    <pic:cNvPicPr>
                      <a:picLocks noChangeAspect="1" noChangeArrowheads="1"/>
                    </pic:cNvPicPr>
                  </pic:nvPicPr>
                  <pic:blipFill>
                    <a:blip r:embed="rId11"/>
                    <a:srcRect/>
                    <a:stretch>
                      <a:fillRect/>
                    </a:stretch>
                  </pic:blipFill>
                  <pic:spPr bwMode="auto">
                    <a:xfrm>
                      <a:off x="0" y="0"/>
                      <a:ext cx="2800350" cy="1666875"/>
                    </a:xfrm>
                    <a:prstGeom prst="rect">
                      <a:avLst/>
                    </a:prstGeom>
                    <a:noFill/>
                    <a:ln w="9525">
                      <a:noFill/>
                      <a:miter lim="800000"/>
                      <a:headEnd/>
                      <a:tailEnd/>
                    </a:ln>
                  </pic:spPr>
                </pic:pic>
              </a:graphicData>
            </a:graphic>
          </wp:inline>
        </w:drawing>
      </w:r>
    </w:p>
    <w:p w:rsidR="00F147B6" w:rsidRDefault="00F147B6" w:rsidP="00F147B6">
      <w:pPr>
        <w:spacing w:line="360" w:lineRule="auto"/>
        <w:ind w:firstLineChars="1250" w:firstLine="3765"/>
        <w:rPr>
          <w:rFonts w:ascii="宋体" w:hAnsi="宋体"/>
          <w:b/>
          <w:noProof/>
          <w:sz w:val="30"/>
          <w:szCs w:val="30"/>
        </w:rPr>
      </w:pPr>
      <w:r w:rsidRPr="00B72ACE">
        <w:rPr>
          <w:rFonts w:ascii="宋体" w:hAnsi="宋体"/>
          <w:b/>
          <w:noProof/>
          <w:sz w:val="30"/>
          <w:szCs w:val="30"/>
        </w:rPr>
        <w:t>DS-A71024R/MSQ</w:t>
      </w:r>
    </w:p>
    <w:p w:rsidR="00F147B6" w:rsidRPr="00261479" w:rsidRDefault="00F147B6" w:rsidP="00F147B6">
      <w:pPr>
        <w:spacing w:line="360" w:lineRule="auto"/>
        <w:rPr>
          <w:rFonts w:ascii="宋体" w:hAnsi="宋体"/>
          <w:b/>
          <w:sz w:val="24"/>
        </w:rPr>
      </w:pPr>
      <w:r w:rsidRPr="00261479">
        <w:rPr>
          <w:rFonts w:ascii="宋体" w:hAnsi="宋体" w:hint="eastAsia"/>
          <w:b/>
          <w:sz w:val="24"/>
        </w:rPr>
        <w:lastRenderedPageBreak/>
        <w:t>技术规格</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网络视频存储服务器集成了视频流协议及iSCSI 协议的综合性网络存储阵列产品， 基于专业的控制器架构，为各种视频监控系统提供大容量、高安全性的集中存储解决方案。</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高性能多核处理器，保障了海量数据处理的稳定性；</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采用模块化、抽拉式、无线缆设计，保障了系统易维护性；</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支持SBB2.0国际标准架构，方便产品维护和升级；</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单盘，RAID0、1、5、6、JBOD、Hot-Spare（热备）、SRAID；</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支持全局热备和局部热备；支持逻辑卷的动态在线扩展；</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支持SRAID功能，保证磁盘数据的安全性，确保数据的完整；</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支持RAID误操作恢复功能，防止磁盘被误操作导致数据丢失，增加数据安全性；</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支持对磁盘进行使用前预检和使用中巡检，提前预防，及时报警；</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支持同个存储服务器和不同存储服务器间的磁盘漫游，保证磁盘中的数据不丢失；</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自动识别磁盘的剩余空间容量，根据用户的数据存储需求，可划分多个容量不同的数据存储空间；</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多项磁盘保护策略和RAID先进技术，保障数据的安全可靠；</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当磁盘处于非工作状态下，进入休眠状态，进行读写操作时可被唤醒，增加磁盘寿命；</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支持视频流直存功能，减少流媒体服务器的成本；</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支持标准iSCSI协议存储；</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支持NAS服务，提供大容量快速存储的功能；</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支持N+M集群，确保整个集群环境的稳定；</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针对关键重要的视频，提供对实时流和历史视频进行加锁，确保不被循环覆盖；</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支持图片直存，可配合智能前端设备使用；</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支持智能风扇调速；</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支持SAS多级级联，保障了系统存储容量的易扩展性；</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提供基于WEB的配置管理功能，简单易用；</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支持Onvif、GB28181等标准协议，保障了对不同厂家前端设备的兼容性；</w:t>
      </w:r>
    </w:p>
    <w:p w:rsidR="00F147B6" w:rsidRPr="00E400D3" w:rsidRDefault="00F147B6" w:rsidP="00F147B6">
      <w:pPr>
        <w:spacing w:line="360" w:lineRule="auto"/>
        <w:ind w:leftChars="171" w:left="359" w:firstLineChars="150" w:firstLine="360"/>
        <w:rPr>
          <w:rFonts w:ascii="宋体" w:hAnsi="宋体"/>
          <w:sz w:val="24"/>
        </w:rPr>
      </w:pPr>
      <w:r w:rsidRPr="00E400D3">
        <w:rPr>
          <w:rFonts w:ascii="宋体" w:hAnsi="宋体" w:hint="eastAsia"/>
          <w:sz w:val="24"/>
        </w:rPr>
        <w:t>针对监控领域进行软硬件优化，配套其他监控产品形成完整解决方案；</w:t>
      </w:r>
    </w:p>
    <w:p w:rsidR="00F147B6" w:rsidRDefault="00F147B6" w:rsidP="00F147B6">
      <w:pPr>
        <w:widowControl/>
        <w:spacing w:line="360" w:lineRule="auto"/>
        <w:ind w:firstLineChars="150" w:firstLine="360"/>
        <w:rPr>
          <w:rFonts w:ascii="宋体" w:hAnsi="宋体"/>
          <w:color w:val="000000"/>
          <w:sz w:val="24"/>
        </w:rPr>
      </w:pPr>
      <w:r w:rsidRPr="00E400D3">
        <w:rPr>
          <w:rFonts w:ascii="宋体" w:hAnsi="宋体" w:hint="eastAsia"/>
          <w:sz w:val="24"/>
        </w:rPr>
        <w:t>完全标准化设备，兼容各类软件平台。</w:t>
      </w:r>
    </w:p>
    <w:p w:rsidR="00F147B6" w:rsidRDefault="00F147B6" w:rsidP="00F147B6">
      <w:pPr>
        <w:widowControl/>
        <w:spacing w:line="360" w:lineRule="auto"/>
        <w:ind w:firstLineChars="150" w:firstLine="361"/>
        <w:rPr>
          <w:rFonts w:ascii="宋体" w:hAnsi="宋体"/>
          <w:b/>
          <w:bCs/>
          <w:sz w:val="24"/>
        </w:rPr>
      </w:pPr>
      <w:r>
        <w:rPr>
          <w:rFonts w:ascii="宋体" w:hAnsi="宋体" w:hint="eastAsia"/>
          <w:b/>
          <w:bCs/>
          <w:sz w:val="24"/>
        </w:rPr>
        <w:lastRenderedPageBreak/>
        <w:t>八、</w:t>
      </w:r>
      <w:bookmarkStart w:id="171" w:name="_Toc302070792"/>
      <w:bookmarkStart w:id="172" w:name="_Toc302071012"/>
      <w:bookmarkStart w:id="173" w:name="_Toc302071334"/>
      <w:bookmarkStart w:id="174" w:name="_Toc302073899"/>
      <w:bookmarkStart w:id="175" w:name="_Toc46933519"/>
      <w:r w:rsidRPr="00F147B6">
        <w:rPr>
          <w:rFonts w:ascii="宋体" w:hAnsi="宋体" w:hint="eastAsia"/>
          <w:b/>
          <w:bCs/>
          <w:sz w:val="24"/>
        </w:rPr>
        <w:t>管理软件设计</w:t>
      </w:r>
      <w:bookmarkEnd w:id="171"/>
      <w:bookmarkEnd w:id="172"/>
      <w:bookmarkEnd w:id="173"/>
      <w:bookmarkEnd w:id="174"/>
      <w:bookmarkEnd w:id="175"/>
    </w:p>
    <w:p w:rsidR="003C00D0" w:rsidRDefault="003C00D0" w:rsidP="00F147B6">
      <w:pPr>
        <w:widowControl/>
        <w:spacing w:line="360" w:lineRule="auto"/>
        <w:ind w:firstLineChars="150" w:firstLine="361"/>
        <w:rPr>
          <w:rFonts w:ascii="宋体" w:hAnsi="宋体"/>
          <w:b/>
          <w:bCs/>
          <w:sz w:val="24"/>
        </w:rPr>
      </w:pPr>
      <w:r>
        <w:rPr>
          <w:rFonts w:ascii="宋体" w:hAnsi="宋体" w:hint="eastAsia"/>
          <w:b/>
          <w:bCs/>
          <w:sz w:val="24"/>
        </w:rPr>
        <w:t>1、</w:t>
      </w:r>
      <w:bookmarkStart w:id="176" w:name="_Toc287944106"/>
      <w:bookmarkStart w:id="177" w:name="_Toc291069048"/>
      <w:bookmarkStart w:id="178" w:name="_Toc302070793"/>
      <w:bookmarkStart w:id="179" w:name="_Toc302071013"/>
      <w:bookmarkStart w:id="180" w:name="_Toc302071335"/>
      <w:bookmarkStart w:id="181" w:name="_Toc302073900"/>
      <w:bookmarkStart w:id="182" w:name="_Toc46933520"/>
      <w:r w:rsidRPr="003C00D0">
        <w:rPr>
          <w:rFonts w:ascii="宋体" w:hAnsi="宋体" w:hint="eastAsia"/>
          <w:b/>
          <w:bCs/>
          <w:sz w:val="24"/>
        </w:rPr>
        <w:t>总体设计</w:t>
      </w:r>
      <w:bookmarkEnd w:id="176"/>
      <w:bookmarkEnd w:id="177"/>
      <w:bookmarkEnd w:id="178"/>
      <w:bookmarkEnd w:id="179"/>
      <w:bookmarkEnd w:id="180"/>
      <w:bookmarkEnd w:id="181"/>
      <w:bookmarkEnd w:id="182"/>
    </w:p>
    <w:p w:rsidR="00F147B6" w:rsidRDefault="003C00D0" w:rsidP="00F147B6">
      <w:pPr>
        <w:widowControl/>
        <w:spacing w:line="360" w:lineRule="auto"/>
        <w:ind w:firstLineChars="150" w:firstLine="361"/>
        <w:rPr>
          <w:rFonts w:ascii="宋体" w:hAnsi="宋体"/>
          <w:b/>
          <w:bCs/>
          <w:sz w:val="24"/>
        </w:rPr>
      </w:pPr>
      <w:r>
        <w:rPr>
          <w:rFonts w:ascii="宋体" w:hAnsi="宋体" w:hint="eastAsia"/>
          <w:b/>
          <w:bCs/>
          <w:sz w:val="24"/>
        </w:rPr>
        <w:t>2</w:t>
      </w:r>
      <w:r w:rsidR="00F147B6">
        <w:rPr>
          <w:rFonts w:ascii="宋体" w:hAnsi="宋体" w:hint="eastAsia"/>
          <w:b/>
          <w:bCs/>
          <w:sz w:val="24"/>
        </w:rPr>
        <w:t>、</w:t>
      </w:r>
      <w:bookmarkStart w:id="183" w:name="_Toc286909938"/>
      <w:bookmarkStart w:id="184" w:name="_Toc287944123"/>
      <w:bookmarkStart w:id="185" w:name="_Toc291069057"/>
      <w:bookmarkStart w:id="186" w:name="_Toc302070801"/>
      <w:bookmarkStart w:id="187" w:name="_Toc302071021"/>
      <w:bookmarkStart w:id="188" w:name="_Toc302071343"/>
      <w:bookmarkStart w:id="189" w:name="_Toc302073902"/>
      <w:bookmarkStart w:id="190" w:name="_Toc365040421"/>
      <w:bookmarkStart w:id="191" w:name="_Toc46933521"/>
      <w:r w:rsidR="00F147B6" w:rsidRPr="00F147B6">
        <w:rPr>
          <w:rFonts w:ascii="宋体" w:hAnsi="宋体" w:hint="eastAsia"/>
          <w:b/>
          <w:bCs/>
          <w:sz w:val="24"/>
        </w:rPr>
        <w:t>平台特点</w:t>
      </w:r>
      <w:bookmarkEnd w:id="183"/>
      <w:bookmarkEnd w:id="184"/>
      <w:bookmarkEnd w:id="185"/>
      <w:bookmarkEnd w:id="186"/>
      <w:bookmarkEnd w:id="187"/>
      <w:bookmarkEnd w:id="188"/>
      <w:bookmarkEnd w:id="189"/>
      <w:bookmarkEnd w:id="190"/>
      <w:bookmarkEnd w:id="191"/>
    </w:p>
    <w:p w:rsidR="00F147B6" w:rsidRPr="00261479" w:rsidRDefault="00F147B6" w:rsidP="00227125">
      <w:pPr>
        <w:widowControl/>
        <w:numPr>
          <w:ilvl w:val="0"/>
          <w:numId w:val="34"/>
        </w:numPr>
        <w:snapToGrid w:val="0"/>
        <w:spacing w:before="100" w:beforeAutospacing="1" w:after="100" w:afterAutospacing="1" w:line="360" w:lineRule="auto"/>
        <w:jc w:val="left"/>
        <w:rPr>
          <w:rFonts w:ascii="宋体" w:hAnsi="宋体"/>
          <w:sz w:val="24"/>
        </w:rPr>
      </w:pPr>
      <w:bookmarkStart w:id="192" w:name="_Toc279512603"/>
      <w:bookmarkStart w:id="193" w:name="_Toc279587922"/>
      <w:bookmarkStart w:id="194" w:name="_Toc280868265"/>
      <w:bookmarkStart w:id="195" w:name="_Toc286046197"/>
      <w:bookmarkStart w:id="196" w:name="_Toc286085958"/>
      <w:bookmarkStart w:id="197" w:name="_Toc286909939"/>
      <w:bookmarkStart w:id="198" w:name="_Toc287944124"/>
      <w:bookmarkStart w:id="199" w:name="_Toc291069058"/>
      <w:bookmarkStart w:id="200" w:name="_Toc302070802"/>
      <w:bookmarkStart w:id="201" w:name="_Toc302071022"/>
      <w:bookmarkStart w:id="202" w:name="_Toc302071344"/>
      <w:r w:rsidRPr="00261479">
        <w:rPr>
          <w:rFonts w:ascii="宋体" w:hAnsi="宋体" w:hint="eastAsia"/>
          <w:sz w:val="24"/>
        </w:rPr>
        <w:t>以灵活的T</w:t>
      </w:r>
      <w:r w:rsidRPr="00261479">
        <w:rPr>
          <w:rFonts w:ascii="宋体" w:hAnsi="宋体"/>
          <w:sz w:val="24"/>
        </w:rPr>
        <w:t>ab</w:t>
      </w:r>
      <w:r w:rsidRPr="00261479">
        <w:rPr>
          <w:rFonts w:ascii="宋体" w:hAnsi="宋体" w:hint="eastAsia"/>
          <w:sz w:val="24"/>
        </w:rPr>
        <w:t>页形式展示各个功能，每个功能均可支持显示在扩展屏中，更好的支持多屏，最大可以支持36个独立实时预览窗口。</w:t>
      </w:r>
    </w:p>
    <w:p w:rsidR="00F147B6" w:rsidRPr="00261479" w:rsidRDefault="00F147B6" w:rsidP="00227125">
      <w:pPr>
        <w:widowControl/>
        <w:numPr>
          <w:ilvl w:val="0"/>
          <w:numId w:val="34"/>
        </w:numPr>
        <w:snapToGrid w:val="0"/>
        <w:spacing w:before="100" w:beforeAutospacing="1" w:after="100" w:afterAutospacing="1" w:line="360" w:lineRule="auto"/>
        <w:jc w:val="left"/>
        <w:rPr>
          <w:rFonts w:ascii="宋体" w:hAnsi="宋体"/>
          <w:sz w:val="24"/>
        </w:rPr>
      </w:pPr>
      <w:r w:rsidRPr="00261479">
        <w:rPr>
          <w:rFonts w:ascii="宋体" w:hAnsi="宋体" w:hint="eastAsia"/>
          <w:sz w:val="24"/>
        </w:rPr>
        <w:t>设备管理采用设备前端抓图方式显示通道和分组，直观显示通道信息。</w:t>
      </w:r>
    </w:p>
    <w:p w:rsidR="00F147B6" w:rsidRPr="00261479" w:rsidRDefault="00F147B6" w:rsidP="00227125">
      <w:pPr>
        <w:widowControl/>
        <w:numPr>
          <w:ilvl w:val="0"/>
          <w:numId w:val="34"/>
        </w:numPr>
        <w:snapToGrid w:val="0"/>
        <w:spacing w:before="100" w:beforeAutospacing="1" w:after="100" w:afterAutospacing="1" w:line="360" w:lineRule="auto"/>
        <w:jc w:val="left"/>
        <w:rPr>
          <w:rFonts w:ascii="宋体" w:hAnsi="宋体"/>
          <w:sz w:val="24"/>
        </w:rPr>
      </w:pPr>
      <w:r w:rsidRPr="00261479">
        <w:rPr>
          <w:rFonts w:ascii="宋体" w:hAnsi="宋体" w:hint="eastAsia"/>
          <w:sz w:val="24"/>
        </w:rPr>
        <w:t>支持多种画面比例，可以更好的支持高清视频的显示。</w:t>
      </w:r>
    </w:p>
    <w:p w:rsidR="00F147B6" w:rsidRPr="00261479" w:rsidRDefault="00F147B6" w:rsidP="00227125">
      <w:pPr>
        <w:widowControl/>
        <w:numPr>
          <w:ilvl w:val="0"/>
          <w:numId w:val="34"/>
        </w:numPr>
        <w:snapToGrid w:val="0"/>
        <w:spacing w:before="100" w:beforeAutospacing="1" w:after="100" w:afterAutospacing="1" w:line="360" w:lineRule="auto"/>
        <w:jc w:val="left"/>
        <w:rPr>
          <w:rFonts w:ascii="宋体" w:hAnsi="宋体"/>
          <w:sz w:val="24"/>
        </w:rPr>
      </w:pPr>
      <w:r w:rsidRPr="00261479">
        <w:rPr>
          <w:rFonts w:ascii="宋体" w:hAnsi="宋体" w:hint="eastAsia"/>
          <w:sz w:val="24"/>
        </w:rPr>
        <w:t>可同时观看多路摄像机的录像回放视频。</w:t>
      </w:r>
    </w:p>
    <w:p w:rsidR="00F147B6" w:rsidRPr="00261479" w:rsidRDefault="00F147B6" w:rsidP="00227125">
      <w:pPr>
        <w:widowControl/>
        <w:numPr>
          <w:ilvl w:val="0"/>
          <w:numId w:val="34"/>
        </w:numPr>
        <w:snapToGrid w:val="0"/>
        <w:spacing w:before="100" w:beforeAutospacing="1" w:after="100" w:afterAutospacing="1" w:line="360" w:lineRule="auto"/>
        <w:jc w:val="left"/>
        <w:rPr>
          <w:rFonts w:ascii="宋体" w:hAnsi="宋体"/>
          <w:sz w:val="24"/>
        </w:rPr>
      </w:pPr>
      <w:r w:rsidRPr="00261479">
        <w:rPr>
          <w:rFonts w:ascii="宋体" w:hAnsi="宋体" w:hint="eastAsia"/>
          <w:sz w:val="24"/>
        </w:rPr>
        <w:t>通过配置多种定时布防，实现全电脑值守。</w:t>
      </w:r>
    </w:p>
    <w:p w:rsidR="00F147B6" w:rsidRPr="00261479" w:rsidRDefault="00F147B6" w:rsidP="00227125">
      <w:pPr>
        <w:widowControl/>
        <w:numPr>
          <w:ilvl w:val="0"/>
          <w:numId w:val="34"/>
        </w:numPr>
        <w:snapToGrid w:val="0"/>
        <w:spacing w:before="100" w:beforeAutospacing="1" w:after="100" w:afterAutospacing="1" w:line="360" w:lineRule="auto"/>
        <w:jc w:val="left"/>
        <w:rPr>
          <w:rFonts w:ascii="宋体" w:hAnsi="宋体"/>
          <w:sz w:val="24"/>
        </w:rPr>
      </w:pPr>
      <w:r w:rsidRPr="00261479">
        <w:rPr>
          <w:rFonts w:ascii="宋体" w:hAnsi="宋体" w:hint="eastAsia"/>
          <w:sz w:val="24"/>
        </w:rPr>
        <w:t>通过配置电子地图，可随时对设备进行定位，从而轻松进行部署管理。</w:t>
      </w:r>
    </w:p>
    <w:p w:rsidR="00F147B6" w:rsidRPr="00261479" w:rsidRDefault="00F147B6" w:rsidP="00227125">
      <w:pPr>
        <w:widowControl/>
        <w:numPr>
          <w:ilvl w:val="0"/>
          <w:numId w:val="34"/>
        </w:numPr>
        <w:snapToGrid w:val="0"/>
        <w:spacing w:before="100" w:beforeAutospacing="1" w:after="100" w:afterAutospacing="1" w:line="360" w:lineRule="auto"/>
        <w:jc w:val="left"/>
        <w:rPr>
          <w:rFonts w:ascii="宋体" w:hAnsi="宋体"/>
          <w:sz w:val="24"/>
        </w:rPr>
      </w:pPr>
      <w:r w:rsidRPr="00261479">
        <w:rPr>
          <w:rFonts w:ascii="宋体" w:hAnsi="宋体" w:hint="eastAsia"/>
          <w:sz w:val="24"/>
        </w:rPr>
        <w:t>上墙方案管理简单，配置显示电视墙实际布局效果，更为直观显示和操作。</w:t>
      </w:r>
    </w:p>
    <w:p w:rsidR="00F147B6" w:rsidRPr="00261479" w:rsidRDefault="00F147B6" w:rsidP="00227125">
      <w:pPr>
        <w:widowControl/>
        <w:numPr>
          <w:ilvl w:val="0"/>
          <w:numId w:val="34"/>
        </w:numPr>
        <w:snapToGrid w:val="0"/>
        <w:spacing w:before="100" w:beforeAutospacing="1" w:after="100" w:afterAutospacing="1" w:line="360" w:lineRule="auto"/>
        <w:jc w:val="left"/>
        <w:rPr>
          <w:rFonts w:ascii="宋体" w:hAnsi="宋体"/>
          <w:sz w:val="24"/>
        </w:rPr>
      </w:pPr>
      <w:r w:rsidRPr="00261479">
        <w:rPr>
          <w:rFonts w:ascii="宋体" w:hAnsi="宋体" w:hint="eastAsia"/>
          <w:sz w:val="24"/>
        </w:rPr>
        <w:t>实现人数统计、行为分析、人脸检测、智能跟踪，从而进入智能化时代。</w:t>
      </w:r>
    </w:p>
    <w:p w:rsidR="00F147B6" w:rsidRPr="00261479" w:rsidRDefault="00F147B6" w:rsidP="00227125">
      <w:pPr>
        <w:widowControl/>
        <w:numPr>
          <w:ilvl w:val="0"/>
          <w:numId w:val="34"/>
        </w:numPr>
        <w:snapToGrid w:val="0"/>
        <w:spacing w:before="100" w:beforeAutospacing="1" w:after="100" w:afterAutospacing="1" w:line="360" w:lineRule="auto"/>
        <w:jc w:val="left"/>
        <w:rPr>
          <w:rFonts w:ascii="宋体" w:hAnsi="宋体"/>
          <w:sz w:val="24"/>
        </w:rPr>
      </w:pPr>
      <w:r w:rsidRPr="00261479">
        <w:rPr>
          <w:rFonts w:ascii="宋体" w:hAnsi="宋体" w:hint="eastAsia"/>
          <w:sz w:val="24"/>
        </w:rPr>
        <w:t>通过创建单独的配置文件，用户可自定义界面风格。</w:t>
      </w:r>
    </w:p>
    <w:p w:rsidR="00F147B6" w:rsidRDefault="00F147B6" w:rsidP="00F147B6">
      <w:pPr>
        <w:widowControl/>
        <w:spacing w:line="360" w:lineRule="auto"/>
        <w:ind w:firstLineChars="150" w:firstLine="360"/>
        <w:rPr>
          <w:rFonts w:ascii="宋体" w:hAnsi="宋体"/>
          <w:b/>
          <w:bCs/>
          <w:sz w:val="24"/>
        </w:rPr>
      </w:pPr>
      <w:r w:rsidRPr="00261479">
        <w:rPr>
          <w:rFonts w:ascii="宋体" w:hAnsi="宋体" w:hint="eastAsia"/>
          <w:sz w:val="24"/>
        </w:rPr>
        <w:t>可以扩展应用，即向外部应用程序传输设备报警信息。</w:t>
      </w:r>
      <w:bookmarkEnd w:id="192"/>
      <w:bookmarkEnd w:id="193"/>
      <w:bookmarkEnd w:id="194"/>
      <w:bookmarkEnd w:id="195"/>
      <w:bookmarkEnd w:id="196"/>
      <w:bookmarkEnd w:id="197"/>
      <w:bookmarkEnd w:id="198"/>
      <w:bookmarkEnd w:id="199"/>
      <w:bookmarkEnd w:id="200"/>
      <w:bookmarkEnd w:id="201"/>
      <w:bookmarkEnd w:id="202"/>
    </w:p>
    <w:p w:rsidR="00F147B6" w:rsidRDefault="003C00D0" w:rsidP="00F147B6">
      <w:pPr>
        <w:widowControl/>
        <w:spacing w:line="360" w:lineRule="auto"/>
        <w:ind w:firstLineChars="150" w:firstLine="361"/>
        <w:rPr>
          <w:rFonts w:ascii="宋体" w:hAnsi="宋体"/>
          <w:b/>
          <w:bCs/>
          <w:sz w:val="24"/>
        </w:rPr>
      </w:pPr>
      <w:r>
        <w:rPr>
          <w:rFonts w:ascii="宋体" w:hAnsi="宋体" w:hint="eastAsia"/>
          <w:b/>
          <w:bCs/>
          <w:sz w:val="24"/>
        </w:rPr>
        <w:t>3、</w:t>
      </w:r>
      <w:bookmarkStart w:id="203" w:name="_Toc283886069"/>
      <w:bookmarkStart w:id="204" w:name="_Toc287944130"/>
      <w:bookmarkStart w:id="205" w:name="_Toc291069064"/>
      <w:bookmarkStart w:id="206" w:name="_Toc302070808"/>
      <w:bookmarkStart w:id="207" w:name="_Toc302071028"/>
      <w:bookmarkStart w:id="208" w:name="_Toc302071350"/>
      <w:bookmarkStart w:id="209" w:name="_Toc302073903"/>
      <w:bookmarkStart w:id="210" w:name="_Toc365040422"/>
      <w:bookmarkStart w:id="211" w:name="_Toc46933522"/>
      <w:r w:rsidRPr="003C00D0">
        <w:rPr>
          <w:rFonts w:ascii="宋体" w:hAnsi="宋体" w:hint="eastAsia"/>
          <w:b/>
          <w:bCs/>
          <w:sz w:val="24"/>
        </w:rPr>
        <w:t>管理软件功能</w:t>
      </w:r>
      <w:bookmarkEnd w:id="203"/>
      <w:bookmarkEnd w:id="204"/>
      <w:bookmarkEnd w:id="205"/>
      <w:bookmarkEnd w:id="206"/>
      <w:bookmarkEnd w:id="207"/>
      <w:bookmarkEnd w:id="208"/>
      <w:bookmarkEnd w:id="209"/>
      <w:bookmarkEnd w:id="210"/>
      <w:bookmarkEnd w:id="211"/>
    </w:p>
    <w:p w:rsidR="003C00D0" w:rsidRPr="003C00D0" w:rsidRDefault="003C00D0" w:rsidP="003C00D0">
      <w:pPr>
        <w:pStyle w:val="3"/>
        <w:rPr>
          <w:rFonts w:ascii="宋体" w:eastAsia="宋体" w:hAnsi="宋体"/>
          <w:sz w:val="24"/>
          <w:szCs w:val="24"/>
        </w:rPr>
      </w:pPr>
      <w:r w:rsidRPr="003C00D0">
        <w:rPr>
          <w:rFonts w:ascii="宋体" w:eastAsia="宋体" w:hAnsi="宋体" w:hint="eastAsia"/>
          <w:sz w:val="24"/>
          <w:szCs w:val="24"/>
        </w:rPr>
        <w:t>（1）</w:t>
      </w:r>
      <w:bookmarkStart w:id="212" w:name="_Toc352419855"/>
      <w:bookmarkStart w:id="213" w:name="_Toc352761528"/>
      <w:bookmarkStart w:id="214" w:name="_Toc383441524"/>
      <w:bookmarkStart w:id="215" w:name="_Toc384207768"/>
      <w:r w:rsidRPr="003C00D0">
        <w:rPr>
          <w:rFonts w:ascii="宋体" w:eastAsia="宋体" w:hAnsi="宋体" w:hint="eastAsia"/>
          <w:sz w:val="24"/>
          <w:szCs w:val="24"/>
        </w:rPr>
        <w:t>客户端功能</w:t>
      </w:r>
      <w:bookmarkEnd w:id="212"/>
      <w:bookmarkEnd w:id="213"/>
      <w:bookmarkEnd w:id="214"/>
      <w:bookmarkEnd w:id="215"/>
    </w:p>
    <w:p w:rsidR="00F147B6" w:rsidRDefault="003C00D0" w:rsidP="003C00D0">
      <w:pPr>
        <w:widowControl/>
        <w:spacing w:line="360" w:lineRule="auto"/>
        <w:ind w:firstLineChars="150" w:firstLine="360"/>
        <w:rPr>
          <w:rFonts w:ascii="宋体" w:hAnsi="宋体"/>
          <w:b/>
          <w:bCs/>
          <w:sz w:val="24"/>
        </w:rPr>
      </w:pPr>
      <w:r w:rsidRPr="00261479">
        <w:rPr>
          <w:rFonts w:ascii="宋体" w:hAnsi="宋体" w:hint="eastAsia"/>
          <w:sz w:val="24"/>
        </w:rPr>
        <w:t>平台客户端的主要功能有：实时监视、录像回放、报警管理、云台控制、视频上墙，以及本地配置等功能。客户端的主界面如下：</w:t>
      </w:r>
    </w:p>
    <w:p w:rsidR="00F147B6" w:rsidRDefault="003C00D0" w:rsidP="003C00D0">
      <w:pPr>
        <w:widowControl/>
        <w:spacing w:line="360" w:lineRule="auto"/>
        <w:ind w:firstLineChars="150" w:firstLine="360"/>
        <w:rPr>
          <w:rFonts w:ascii="宋体" w:hAnsi="宋体"/>
          <w:b/>
          <w:bCs/>
          <w:sz w:val="24"/>
        </w:rPr>
      </w:pPr>
      <w:r>
        <w:rPr>
          <w:rFonts w:ascii="宋体" w:hAnsi="宋体"/>
          <w:noProof/>
          <w:sz w:val="24"/>
        </w:rPr>
        <w:lastRenderedPageBreak/>
        <w:drawing>
          <wp:inline distT="0" distB="0" distL="0" distR="0">
            <wp:extent cx="5648325" cy="3181350"/>
            <wp:effectExtent l="19050" t="0" r="9525" b="0"/>
            <wp:docPr id="33" name="图片 33" descr="1594050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1594050150(1)"/>
                    <pic:cNvPicPr>
                      <a:picLocks noChangeAspect="1" noChangeArrowheads="1"/>
                    </pic:cNvPicPr>
                  </pic:nvPicPr>
                  <pic:blipFill>
                    <a:blip r:embed="rId18"/>
                    <a:srcRect/>
                    <a:stretch>
                      <a:fillRect/>
                    </a:stretch>
                  </pic:blipFill>
                  <pic:spPr bwMode="auto">
                    <a:xfrm>
                      <a:off x="0" y="0"/>
                      <a:ext cx="5648325" cy="3181350"/>
                    </a:xfrm>
                    <a:prstGeom prst="rect">
                      <a:avLst/>
                    </a:prstGeom>
                    <a:noFill/>
                    <a:ln w="9525">
                      <a:noFill/>
                      <a:miter lim="800000"/>
                      <a:headEnd/>
                      <a:tailEnd/>
                    </a:ln>
                  </pic:spPr>
                </pic:pic>
              </a:graphicData>
            </a:graphic>
          </wp:inline>
        </w:drawing>
      </w:r>
    </w:p>
    <w:p w:rsidR="003C00D0" w:rsidRPr="00261479" w:rsidRDefault="003C00D0" w:rsidP="003C00D0">
      <w:pPr>
        <w:rPr>
          <w:rFonts w:ascii="宋体" w:hAnsi="宋体"/>
          <w:sz w:val="24"/>
        </w:rPr>
      </w:pPr>
      <w:bookmarkStart w:id="216" w:name="_Toc352419856"/>
      <w:bookmarkStart w:id="217" w:name="_Toc352761529"/>
      <w:bookmarkStart w:id="218" w:name="_Toc383441525"/>
      <w:bookmarkStart w:id="219" w:name="_Toc384207769"/>
      <w:r w:rsidRPr="00261479">
        <w:rPr>
          <w:rFonts w:ascii="宋体" w:hAnsi="宋体" w:hint="eastAsia"/>
          <w:sz w:val="24"/>
        </w:rPr>
        <w:t>实时监控</w:t>
      </w:r>
      <w:bookmarkEnd w:id="216"/>
      <w:bookmarkEnd w:id="217"/>
      <w:bookmarkEnd w:id="218"/>
      <w:bookmarkEnd w:id="219"/>
    </w:p>
    <w:p w:rsidR="003C00D0" w:rsidRPr="00261479" w:rsidRDefault="003C00D0" w:rsidP="003C00D0">
      <w:pPr>
        <w:jc w:val="center"/>
        <w:rPr>
          <w:rFonts w:ascii="宋体" w:hAnsi="宋体"/>
          <w:sz w:val="24"/>
        </w:rPr>
      </w:pPr>
      <w:r>
        <w:rPr>
          <w:rFonts w:ascii="宋体" w:hAnsi="宋体"/>
          <w:noProof/>
          <w:sz w:val="24"/>
        </w:rPr>
        <w:drawing>
          <wp:inline distT="0" distB="0" distL="0" distR="0">
            <wp:extent cx="5686425" cy="3190875"/>
            <wp:effectExtent l="19050" t="0" r="9525" b="0"/>
            <wp:docPr id="36" name="图片 36" descr="1594050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1594050245(1)"/>
                    <pic:cNvPicPr>
                      <a:picLocks noChangeAspect="1" noChangeArrowheads="1"/>
                    </pic:cNvPicPr>
                  </pic:nvPicPr>
                  <pic:blipFill>
                    <a:blip r:embed="rId19"/>
                    <a:srcRect/>
                    <a:stretch>
                      <a:fillRect/>
                    </a:stretch>
                  </pic:blipFill>
                  <pic:spPr bwMode="auto">
                    <a:xfrm>
                      <a:off x="0" y="0"/>
                      <a:ext cx="5686425" cy="3190875"/>
                    </a:xfrm>
                    <a:prstGeom prst="rect">
                      <a:avLst/>
                    </a:prstGeom>
                    <a:noFill/>
                    <a:ln w="9525">
                      <a:noFill/>
                      <a:miter lim="800000"/>
                      <a:headEnd/>
                      <a:tailEnd/>
                    </a:ln>
                  </pic:spPr>
                </pic:pic>
              </a:graphicData>
            </a:graphic>
          </wp:inline>
        </w:drawing>
      </w:r>
    </w:p>
    <w:p w:rsidR="003C00D0" w:rsidRPr="00261479" w:rsidRDefault="003C00D0" w:rsidP="003C00D0">
      <w:pPr>
        <w:ind w:firstLine="482"/>
        <w:rPr>
          <w:rFonts w:ascii="宋体" w:hAnsi="宋体"/>
          <w:b/>
          <w:sz w:val="24"/>
        </w:rPr>
      </w:pPr>
      <w:r w:rsidRPr="00261479">
        <w:rPr>
          <w:rFonts w:ascii="宋体" w:hAnsi="宋体" w:hint="eastAsia"/>
          <w:b/>
          <w:sz w:val="24"/>
        </w:rPr>
        <w:t>功能概述：</w:t>
      </w:r>
    </w:p>
    <w:p w:rsidR="003C00D0" w:rsidRPr="00261479" w:rsidRDefault="003C00D0" w:rsidP="003C00D0">
      <w:pPr>
        <w:pStyle w:val="ac"/>
        <w:spacing w:line="360" w:lineRule="auto"/>
        <w:ind w:firstLineChars="200" w:firstLine="480"/>
        <w:rPr>
          <w:rFonts w:hAnsi="宋体"/>
          <w:sz w:val="24"/>
          <w:szCs w:val="24"/>
        </w:rPr>
      </w:pPr>
      <w:r w:rsidRPr="00261479">
        <w:rPr>
          <w:rFonts w:hAnsi="宋体" w:hint="eastAsia"/>
          <w:sz w:val="24"/>
          <w:szCs w:val="24"/>
        </w:rPr>
        <w:t>通过实时监视功能，实现对监控网点全天候、全方位的视频监视功能。对监视目标进行实时、直观、清晰的监视，全天24小时均可观察到前端现场的监控状况。</w:t>
      </w:r>
    </w:p>
    <w:p w:rsidR="003C00D0" w:rsidRPr="00261479" w:rsidRDefault="003C00D0" w:rsidP="003C00D0">
      <w:pPr>
        <w:ind w:firstLine="482"/>
        <w:rPr>
          <w:rFonts w:ascii="宋体" w:hAnsi="宋体"/>
          <w:b/>
          <w:sz w:val="24"/>
        </w:rPr>
      </w:pPr>
      <w:r w:rsidRPr="00261479">
        <w:rPr>
          <w:rFonts w:ascii="宋体" w:hAnsi="宋体" w:hint="eastAsia"/>
          <w:b/>
          <w:sz w:val="24"/>
        </w:rPr>
        <w:t>功能说明：</w:t>
      </w:r>
    </w:p>
    <w:p w:rsidR="003C00D0" w:rsidRPr="00261479" w:rsidRDefault="003C00D0" w:rsidP="003C00D0">
      <w:pPr>
        <w:widowControl/>
        <w:spacing w:line="480" w:lineRule="atLeast"/>
        <w:ind w:firstLine="480"/>
        <w:rPr>
          <w:rFonts w:ascii="宋体" w:hAnsi="宋体"/>
          <w:sz w:val="24"/>
        </w:rPr>
      </w:pPr>
      <w:r w:rsidRPr="00261479">
        <w:rPr>
          <w:rFonts w:ascii="宋体" w:hAnsi="宋体" w:hint="eastAsia"/>
          <w:sz w:val="24"/>
        </w:rPr>
        <w:t>☉支持多分屏画面显示</w:t>
      </w:r>
    </w:p>
    <w:p w:rsidR="003C00D0" w:rsidRPr="00261479" w:rsidRDefault="003C00D0" w:rsidP="003C00D0">
      <w:pPr>
        <w:widowControl/>
        <w:spacing w:line="480" w:lineRule="atLeast"/>
        <w:ind w:firstLine="480"/>
        <w:rPr>
          <w:rFonts w:ascii="宋体" w:hAnsi="宋体"/>
          <w:sz w:val="24"/>
        </w:rPr>
      </w:pPr>
      <w:r w:rsidRPr="00261479">
        <w:rPr>
          <w:rFonts w:ascii="宋体" w:hAnsi="宋体" w:hint="eastAsia"/>
          <w:sz w:val="24"/>
        </w:rPr>
        <w:t>☉支持画面比例八档调整（满屏，1:1,16:9,4:3,5:4，4:5，3:4，9:16）</w:t>
      </w:r>
    </w:p>
    <w:p w:rsidR="003C00D0" w:rsidRPr="00261479" w:rsidRDefault="003C00D0" w:rsidP="003C00D0">
      <w:pPr>
        <w:widowControl/>
        <w:spacing w:line="480" w:lineRule="atLeast"/>
        <w:ind w:firstLine="480"/>
        <w:rPr>
          <w:rFonts w:ascii="宋体" w:hAnsi="宋体" w:cs="宋体"/>
          <w:bCs/>
          <w:sz w:val="24"/>
        </w:rPr>
      </w:pPr>
      <w:r w:rsidRPr="00261479">
        <w:rPr>
          <w:rFonts w:ascii="宋体" w:hAnsi="宋体" w:hint="eastAsia"/>
          <w:sz w:val="24"/>
        </w:rPr>
        <w:t>☉支持监视画面的亮度，对比度等参数调整</w:t>
      </w:r>
    </w:p>
    <w:p w:rsidR="003C00D0" w:rsidRPr="00261479" w:rsidRDefault="003C00D0" w:rsidP="003C00D0">
      <w:pPr>
        <w:widowControl/>
        <w:spacing w:line="480" w:lineRule="atLeast"/>
        <w:ind w:firstLine="480"/>
        <w:rPr>
          <w:rFonts w:ascii="宋体" w:hAnsi="宋体" w:cs="宋体"/>
          <w:bCs/>
          <w:sz w:val="24"/>
        </w:rPr>
      </w:pPr>
      <w:r w:rsidRPr="00261479">
        <w:rPr>
          <w:rFonts w:ascii="宋体" w:hAnsi="宋体" w:hint="eastAsia"/>
          <w:sz w:val="24"/>
        </w:rPr>
        <w:t>☉支持</w:t>
      </w:r>
      <w:r w:rsidRPr="00261479">
        <w:rPr>
          <w:rFonts w:ascii="宋体" w:hAnsi="宋体" w:cs="宋体" w:hint="eastAsia"/>
          <w:bCs/>
          <w:sz w:val="24"/>
        </w:rPr>
        <w:t>客户端抓图及连续抓图</w:t>
      </w:r>
    </w:p>
    <w:p w:rsidR="003C00D0" w:rsidRPr="00261479" w:rsidRDefault="003C00D0" w:rsidP="003C00D0">
      <w:pPr>
        <w:widowControl/>
        <w:spacing w:line="480" w:lineRule="atLeast"/>
        <w:ind w:firstLine="480"/>
        <w:rPr>
          <w:rFonts w:ascii="宋体" w:hAnsi="宋体" w:cs="宋体"/>
          <w:bCs/>
          <w:sz w:val="24"/>
        </w:rPr>
      </w:pPr>
      <w:r w:rsidRPr="00261479">
        <w:rPr>
          <w:rFonts w:ascii="宋体" w:hAnsi="宋体" w:hint="eastAsia"/>
          <w:sz w:val="24"/>
        </w:rPr>
        <w:lastRenderedPageBreak/>
        <w:t>☉支持</w:t>
      </w:r>
      <w:r w:rsidRPr="00261479">
        <w:rPr>
          <w:rFonts w:ascii="宋体" w:hAnsi="宋体" w:cs="宋体" w:hint="eastAsia"/>
          <w:bCs/>
          <w:sz w:val="24"/>
        </w:rPr>
        <w:t>客户端本地录像</w:t>
      </w:r>
    </w:p>
    <w:p w:rsidR="003C00D0" w:rsidRPr="00261479" w:rsidRDefault="003C00D0" w:rsidP="003C00D0">
      <w:pPr>
        <w:widowControl/>
        <w:spacing w:line="480" w:lineRule="atLeast"/>
        <w:ind w:firstLine="480"/>
        <w:rPr>
          <w:rFonts w:ascii="宋体" w:hAnsi="宋体" w:cs="宋体"/>
          <w:bCs/>
          <w:sz w:val="24"/>
        </w:rPr>
      </w:pPr>
      <w:r w:rsidRPr="00261479">
        <w:rPr>
          <w:rFonts w:ascii="宋体" w:hAnsi="宋体" w:hint="eastAsia"/>
          <w:sz w:val="24"/>
        </w:rPr>
        <w:t>☉支持实时监视</w:t>
      </w:r>
      <w:r w:rsidRPr="00261479">
        <w:rPr>
          <w:rFonts w:ascii="宋体" w:hAnsi="宋体" w:cs="宋体" w:hint="eastAsia"/>
          <w:bCs/>
          <w:sz w:val="24"/>
        </w:rPr>
        <w:t>流畅/实时模式切换</w:t>
      </w:r>
    </w:p>
    <w:p w:rsidR="003C00D0" w:rsidRPr="00261479" w:rsidRDefault="003C00D0" w:rsidP="003C00D0">
      <w:pPr>
        <w:widowControl/>
        <w:spacing w:line="480" w:lineRule="atLeast"/>
        <w:ind w:firstLine="480"/>
        <w:rPr>
          <w:rFonts w:ascii="宋体" w:hAnsi="宋体" w:cs="宋体"/>
          <w:bCs/>
          <w:sz w:val="24"/>
        </w:rPr>
      </w:pPr>
      <w:r w:rsidRPr="00261479">
        <w:rPr>
          <w:rFonts w:ascii="宋体" w:hAnsi="宋体" w:hint="eastAsia"/>
          <w:sz w:val="24"/>
        </w:rPr>
        <w:t>☉支持</w:t>
      </w:r>
      <w:r w:rsidRPr="00261479">
        <w:rPr>
          <w:rFonts w:ascii="宋体" w:hAnsi="宋体" w:cs="宋体" w:hint="eastAsia"/>
          <w:bCs/>
          <w:sz w:val="24"/>
        </w:rPr>
        <w:t>音频监听开关</w:t>
      </w:r>
    </w:p>
    <w:p w:rsidR="003C00D0" w:rsidRPr="00261479" w:rsidRDefault="003C00D0" w:rsidP="003C00D0">
      <w:pPr>
        <w:widowControl/>
        <w:spacing w:line="480" w:lineRule="atLeast"/>
        <w:ind w:firstLine="480"/>
        <w:rPr>
          <w:rFonts w:ascii="宋体" w:hAnsi="宋体" w:cs="宋体"/>
          <w:bCs/>
          <w:sz w:val="24"/>
        </w:rPr>
      </w:pPr>
      <w:r w:rsidRPr="00261479">
        <w:rPr>
          <w:rFonts w:ascii="宋体" w:hAnsi="宋体" w:hint="eastAsia"/>
          <w:sz w:val="24"/>
        </w:rPr>
        <w:t>☉支持</w:t>
      </w:r>
      <w:r w:rsidRPr="00261479">
        <w:rPr>
          <w:rFonts w:ascii="宋体" w:hAnsi="宋体" w:cs="宋体" w:hint="eastAsia"/>
          <w:bCs/>
          <w:sz w:val="24"/>
        </w:rPr>
        <w:t>从设备树上拖动摄像头到视频窗口打开一个画面</w:t>
      </w:r>
    </w:p>
    <w:p w:rsidR="003C00D0" w:rsidRPr="00261479" w:rsidRDefault="003C00D0" w:rsidP="003C00D0">
      <w:pPr>
        <w:widowControl/>
        <w:spacing w:line="480" w:lineRule="atLeast"/>
        <w:ind w:firstLine="480"/>
        <w:rPr>
          <w:rFonts w:ascii="宋体" w:hAnsi="宋体" w:cs="宋体"/>
          <w:bCs/>
          <w:sz w:val="24"/>
        </w:rPr>
      </w:pPr>
      <w:r w:rsidRPr="00261479">
        <w:rPr>
          <w:rFonts w:ascii="宋体" w:hAnsi="宋体" w:hint="eastAsia"/>
          <w:sz w:val="24"/>
        </w:rPr>
        <w:t>☉支持</w:t>
      </w:r>
      <w:r w:rsidRPr="00261479">
        <w:rPr>
          <w:rFonts w:ascii="宋体" w:hAnsi="宋体" w:cs="宋体" w:hint="eastAsia"/>
          <w:bCs/>
          <w:sz w:val="24"/>
        </w:rPr>
        <w:t>拖动设备或组织节点打开其所属的所有通道</w:t>
      </w:r>
    </w:p>
    <w:p w:rsidR="003C00D0" w:rsidRPr="00261479" w:rsidRDefault="003C00D0" w:rsidP="003C00D0">
      <w:pPr>
        <w:widowControl/>
        <w:spacing w:line="480" w:lineRule="atLeast"/>
        <w:ind w:firstLine="480"/>
        <w:rPr>
          <w:rFonts w:ascii="宋体" w:hAnsi="宋体" w:cs="宋体"/>
          <w:bCs/>
          <w:sz w:val="24"/>
        </w:rPr>
      </w:pPr>
      <w:r w:rsidRPr="00261479">
        <w:rPr>
          <w:rFonts w:ascii="宋体" w:hAnsi="宋体" w:hint="eastAsia"/>
          <w:sz w:val="24"/>
        </w:rPr>
        <w:t>☉支持</w:t>
      </w:r>
      <w:r w:rsidRPr="00261479">
        <w:rPr>
          <w:rFonts w:ascii="宋体" w:hAnsi="宋体" w:cs="宋体" w:hint="eastAsia"/>
          <w:bCs/>
          <w:sz w:val="24"/>
        </w:rPr>
        <w:t>关闭当前窗口/关闭摄像头/关闭所有窗口操作</w:t>
      </w:r>
    </w:p>
    <w:p w:rsidR="003C00D0" w:rsidRPr="00261479" w:rsidRDefault="003C00D0" w:rsidP="003C00D0">
      <w:pPr>
        <w:widowControl/>
        <w:spacing w:line="480" w:lineRule="atLeast"/>
        <w:ind w:firstLine="480"/>
        <w:rPr>
          <w:rFonts w:ascii="宋体" w:hAnsi="宋体" w:cs="宋体"/>
          <w:bCs/>
          <w:sz w:val="24"/>
        </w:rPr>
      </w:pPr>
      <w:r w:rsidRPr="00261479">
        <w:rPr>
          <w:rFonts w:ascii="宋体" w:hAnsi="宋体" w:hint="eastAsia"/>
          <w:sz w:val="24"/>
        </w:rPr>
        <w:t>☉支持</w:t>
      </w:r>
      <w:r w:rsidRPr="00261479">
        <w:rPr>
          <w:rFonts w:ascii="宋体" w:hAnsi="宋体" w:cs="宋体" w:hint="eastAsia"/>
          <w:bCs/>
          <w:sz w:val="24"/>
        </w:rPr>
        <w:t>当前监视保存为任务</w:t>
      </w:r>
    </w:p>
    <w:p w:rsidR="003C00D0" w:rsidRPr="00261479" w:rsidRDefault="003C00D0" w:rsidP="003C00D0">
      <w:pPr>
        <w:widowControl/>
        <w:spacing w:line="480" w:lineRule="atLeast"/>
        <w:ind w:firstLine="480"/>
        <w:rPr>
          <w:rFonts w:ascii="宋体" w:hAnsi="宋体"/>
          <w:sz w:val="24"/>
        </w:rPr>
      </w:pPr>
      <w:r w:rsidRPr="00261479">
        <w:rPr>
          <w:rFonts w:ascii="宋体" w:hAnsi="宋体" w:hint="eastAsia"/>
          <w:sz w:val="24"/>
        </w:rPr>
        <w:t>☉支持手工指定或者自动选择主辅码流类型</w:t>
      </w:r>
    </w:p>
    <w:p w:rsidR="003C00D0" w:rsidRPr="00261479" w:rsidRDefault="003C00D0" w:rsidP="003C00D0">
      <w:pPr>
        <w:widowControl/>
        <w:spacing w:line="480" w:lineRule="atLeast"/>
        <w:ind w:firstLine="480"/>
        <w:rPr>
          <w:rFonts w:ascii="宋体" w:hAnsi="宋体"/>
          <w:sz w:val="24"/>
        </w:rPr>
      </w:pPr>
      <w:r w:rsidRPr="00261479">
        <w:rPr>
          <w:rFonts w:ascii="宋体" w:hAnsi="宋体" w:hint="eastAsia"/>
          <w:sz w:val="24"/>
        </w:rPr>
        <w:t>☉支持对监视摄像头所属设备进行语音对讲</w:t>
      </w:r>
    </w:p>
    <w:p w:rsidR="003C00D0" w:rsidRPr="00261479" w:rsidRDefault="003C00D0" w:rsidP="003C00D0">
      <w:pPr>
        <w:widowControl/>
        <w:spacing w:line="480" w:lineRule="atLeast"/>
        <w:ind w:firstLine="480"/>
        <w:rPr>
          <w:rFonts w:ascii="宋体" w:hAnsi="宋体"/>
          <w:sz w:val="24"/>
        </w:rPr>
      </w:pPr>
      <w:r w:rsidRPr="00261479">
        <w:rPr>
          <w:rFonts w:ascii="宋体" w:hAnsi="宋体" w:hint="eastAsia"/>
          <w:sz w:val="24"/>
        </w:rPr>
        <w:t>☉支持对监视摄像头保存到收藏夹</w:t>
      </w:r>
    </w:p>
    <w:p w:rsidR="003C00D0" w:rsidRPr="00261479" w:rsidRDefault="003C00D0" w:rsidP="003C00D0">
      <w:pPr>
        <w:widowControl/>
        <w:spacing w:line="480" w:lineRule="atLeast"/>
        <w:ind w:firstLine="480"/>
        <w:rPr>
          <w:rFonts w:ascii="宋体" w:hAnsi="宋体"/>
          <w:sz w:val="24"/>
        </w:rPr>
      </w:pPr>
      <w:r w:rsidRPr="00261479">
        <w:rPr>
          <w:rFonts w:ascii="宋体" w:hAnsi="宋体" w:hint="eastAsia"/>
          <w:sz w:val="24"/>
        </w:rPr>
        <w:t>☉支持单窗口的放大/恢复</w:t>
      </w:r>
    </w:p>
    <w:p w:rsidR="003C00D0" w:rsidRPr="00261479" w:rsidRDefault="003C00D0" w:rsidP="003C00D0">
      <w:pPr>
        <w:widowControl/>
        <w:spacing w:line="480" w:lineRule="atLeast"/>
        <w:ind w:firstLine="480"/>
        <w:rPr>
          <w:rFonts w:ascii="宋体" w:hAnsi="宋体"/>
          <w:sz w:val="24"/>
        </w:rPr>
      </w:pPr>
      <w:r w:rsidRPr="00261479">
        <w:rPr>
          <w:rFonts w:ascii="宋体" w:hAnsi="宋体" w:hint="eastAsia"/>
          <w:sz w:val="24"/>
        </w:rPr>
        <w:t>☉支持窗口的全屏显示</w:t>
      </w:r>
    </w:p>
    <w:p w:rsidR="003C00D0" w:rsidRPr="00261479" w:rsidRDefault="003C00D0" w:rsidP="003C00D0">
      <w:pPr>
        <w:widowControl/>
        <w:spacing w:line="480" w:lineRule="atLeast"/>
        <w:ind w:firstLine="480"/>
        <w:rPr>
          <w:rFonts w:ascii="宋体" w:hAnsi="宋体"/>
          <w:sz w:val="24"/>
        </w:rPr>
      </w:pPr>
      <w:r w:rsidRPr="00261479">
        <w:rPr>
          <w:rFonts w:ascii="宋体" w:hAnsi="宋体" w:hint="eastAsia"/>
          <w:sz w:val="24"/>
        </w:rPr>
        <w:t>☉支持双击视频通道打开视频</w:t>
      </w:r>
    </w:p>
    <w:p w:rsidR="003C00D0" w:rsidRPr="00261479" w:rsidRDefault="003C00D0" w:rsidP="003C00D0">
      <w:pPr>
        <w:widowControl/>
        <w:spacing w:line="480" w:lineRule="atLeast"/>
        <w:ind w:firstLine="480"/>
        <w:rPr>
          <w:rFonts w:ascii="宋体" w:hAnsi="宋体"/>
          <w:sz w:val="24"/>
        </w:rPr>
      </w:pPr>
      <w:r w:rsidRPr="00261479">
        <w:rPr>
          <w:rFonts w:ascii="宋体" w:hAnsi="宋体" w:hint="eastAsia"/>
          <w:sz w:val="24"/>
        </w:rPr>
        <w:t>☉支持双击设备或组织节点打开所有其所属通道视频</w:t>
      </w:r>
    </w:p>
    <w:p w:rsidR="00F147B6" w:rsidRDefault="003C00D0" w:rsidP="003C00D0">
      <w:pPr>
        <w:widowControl/>
        <w:spacing w:line="360" w:lineRule="auto"/>
        <w:ind w:firstLineChars="200" w:firstLine="480"/>
        <w:rPr>
          <w:rFonts w:ascii="宋体" w:hAnsi="宋体"/>
          <w:b/>
          <w:bCs/>
          <w:sz w:val="24"/>
        </w:rPr>
      </w:pPr>
      <w:r w:rsidRPr="00261479">
        <w:rPr>
          <w:rFonts w:ascii="宋体" w:hAnsi="宋体" w:hint="eastAsia"/>
          <w:sz w:val="24"/>
        </w:rPr>
        <w:t>☉支持从收藏夹打开监视摄像头的视频</w:t>
      </w:r>
    </w:p>
    <w:p w:rsidR="003C00D0" w:rsidRPr="003C00D0" w:rsidRDefault="003C00D0" w:rsidP="003C00D0">
      <w:pPr>
        <w:pStyle w:val="4"/>
        <w:rPr>
          <w:rFonts w:ascii="宋体" w:eastAsia="宋体" w:hAnsi="宋体"/>
          <w:bCs w:val="0"/>
          <w:sz w:val="24"/>
          <w:szCs w:val="24"/>
        </w:rPr>
      </w:pPr>
      <w:r w:rsidRPr="003C00D0">
        <w:rPr>
          <w:rFonts w:ascii="宋体" w:eastAsia="宋体" w:hAnsi="宋体" w:hint="eastAsia"/>
          <w:bCs w:val="0"/>
          <w:sz w:val="24"/>
          <w:szCs w:val="24"/>
        </w:rPr>
        <w:t>1）</w:t>
      </w:r>
      <w:bookmarkStart w:id="220" w:name="_Toc352419857"/>
      <w:bookmarkStart w:id="221" w:name="_Toc352761530"/>
      <w:bookmarkStart w:id="222" w:name="_Toc383441526"/>
      <w:bookmarkStart w:id="223" w:name="_Toc384207770"/>
      <w:r w:rsidRPr="003C00D0">
        <w:rPr>
          <w:rFonts w:ascii="宋体" w:eastAsia="宋体" w:hAnsi="宋体" w:hint="eastAsia"/>
          <w:bCs w:val="0"/>
          <w:sz w:val="24"/>
          <w:szCs w:val="24"/>
        </w:rPr>
        <w:t>轮巡任务</w:t>
      </w:r>
      <w:bookmarkEnd w:id="220"/>
      <w:bookmarkEnd w:id="221"/>
      <w:bookmarkEnd w:id="222"/>
      <w:bookmarkEnd w:id="223"/>
    </w:p>
    <w:p w:rsidR="003C00D0" w:rsidRPr="00261479" w:rsidRDefault="003C00D0" w:rsidP="003C00D0">
      <w:pPr>
        <w:ind w:firstLine="482"/>
        <w:rPr>
          <w:rFonts w:ascii="宋体" w:hAnsi="宋体"/>
          <w:b/>
          <w:sz w:val="24"/>
        </w:rPr>
      </w:pPr>
      <w:r w:rsidRPr="00261479">
        <w:rPr>
          <w:rFonts w:ascii="宋体" w:hAnsi="宋体" w:hint="eastAsia"/>
          <w:b/>
          <w:sz w:val="24"/>
        </w:rPr>
        <w:t>功能概述：</w:t>
      </w:r>
    </w:p>
    <w:p w:rsidR="003C00D0" w:rsidRPr="00261479" w:rsidRDefault="003C00D0" w:rsidP="003C00D0">
      <w:pPr>
        <w:pStyle w:val="ac"/>
        <w:spacing w:line="360" w:lineRule="auto"/>
        <w:ind w:firstLineChars="200" w:firstLine="480"/>
        <w:rPr>
          <w:rFonts w:hAnsi="宋体"/>
          <w:sz w:val="24"/>
          <w:szCs w:val="24"/>
        </w:rPr>
      </w:pPr>
      <w:r w:rsidRPr="00261479">
        <w:rPr>
          <w:rFonts w:hAnsi="宋体" w:hint="eastAsia"/>
          <w:sz w:val="24"/>
          <w:szCs w:val="24"/>
        </w:rPr>
        <w:t>监控任务和监控计划是一种监控轮巡策略。用户可以通过设置监控任务，指定一组摄像头在特定监控画面中打开。用户可以通过设置监控计划，指定监控任务在特定的时间内执行。</w:t>
      </w:r>
    </w:p>
    <w:p w:rsidR="003C00D0" w:rsidRPr="00261479" w:rsidRDefault="003C00D0" w:rsidP="003C00D0">
      <w:pPr>
        <w:ind w:firstLine="482"/>
        <w:rPr>
          <w:rFonts w:ascii="宋体" w:hAnsi="宋体"/>
          <w:b/>
          <w:sz w:val="24"/>
        </w:rPr>
      </w:pPr>
      <w:r w:rsidRPr="00261479">
        <w:rPr>
          <w:rFonts w:ascii="宋体" w:hAnsi="宋体" w:hint="eastAsia"/>
          <w:b/>
          <w:sz w:val="24"/>
        </w:rPr>
        <w:t>功能说明：</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☉支持监视任务/计划创建、编辑、修改</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☉支持按计划执行任务</w:t>
      </w:r>
    </w:p>
    <w:p w:rsidR="00F147B6" w:rsidRDefault="003C00D0" w:rsidP="003C00D0">
      <w:pPr>
        <w:widowControl/>
        <w:spacing w:line="360" w:lineRule="auto"/>
        <w:ind w:firstLineChars="150" w:firstLine="360"/>
        <w:rPr>
          <w:rFonts w:ascii="宋体" w:hAnsi="宋体"/>
          <w:b/>
          <w:bCs/>
          <w:sz w:val="24"/>
        </w:rPr>
      </w:pPr>
      <w:r w:rsidRPr="00261479">
        <w:rPr>
          <w:rFonts w:ascii="宋体" w:hAnsi="宋体" w:hint="eastAsia"/>
          <w:sz w:val="24"/>
        </w:rPr>
        <w:t>☉支持暂停/恢复计划/任务</w:t>
      </w:r>
    </w:p>
    <w:p w:rsidR="003C00D0" w:rsidRPr="003C00D0" w:rsidRDefault="003C00D0" w:rsidP="003C00D0">
      <w:pPr>
        <w:pStyle w:val="4"/>
        <w:numPr>
          <w:ilvl w:val="3"/>
          <w:numId w:val="0"/>
        </w:numPr>
        <w:tabs>
          <w:tab w:val="clear" w:pos="1080"/>
        </w:tabs>
        <w:spacing w:before="120" w:after="120" w:line="360" w:lineRule="auto"/>
        <w:ind w:left="1290" w:hanging="864"/>
        <w:rPr>
          <w:rFonts w:ascii="宋体" w:eastAsia="宋体" w:hAnsi="宋体"/>
          <w:bCs w:val="0"/>
          <w:sz w:val="24"/>
          <w:szCs w:val="24"/>
        </w:rPr>
      </w:pPr>
      <w:r w:rsidRPr="003C00D0">
        <w:rPr>
          <w:rFonts w:ascii="宋体" w:eastAsia="宋体" w:hAnsi="宋体" w:hint="eastAsia"/>
          <w:bCs w:val="0"/>
          <w:sz w:val="24"/>
          <w:szCs w:val="24"/>
        </w:rPr>
        <w:lastRenderedPageBreak/>
        <w:t>2）</w:t>
      </w:r>
      <w:bookmarkStart w:id="224" w:name="_Toc352419858"/>
      <w:bookmarkStart w:id="225" w:name="_Toc352761531"/>
      <w:bookmarkStart w:id="226" w:name="_Toc383441527"/>
      <w:bookmarkStart w:id="227" w:name="_Toc384207771"/>
      <w:r w:rsidRPr="003C00D0">
        <w:rPr>
          <w:rFonts w:ascii="宋体" w:eastAsia="宋体" w:hAnsi="宋体" w:hint="eastAsia"/>
          <w:bCs w:val="0"/>
          <w:sz w:val="24"/>
          <w:szCs w:val="24"/>
        </w:rPr>
        <w:t>录像回放</w:t>
      </w:r>
      <w:bookmarkEnd w:id="224"/>
      <w:bookmarkEnd w:id="225"/>
      <w:bookmarkEnd w:id="226"/>
      <w:bookmarkEnd w:id="227"/>
    </w:p>
    <w:p w:rsidR="003C00D0" w:rsidRPr="00261479" w:rsidRDefault="003C00D0" w:rsidP="003C00D0">
      <w:pPr>
        <w:jc w:val="center"/>
        <w:rPr>
          <w:rFonts w:ascii="宋体" w:hAnsi="宋体"/>
          <w:sz w:val="24"/>
        </w:rPr>
      </w:pPr>
      <w:r>
        <w:rPr>
          <w:rFonts w:ascii="宋体" w:hAnsi="宋体"/>
          <w:noProof/>
          <w:sz w:val="24"/>
        </w:rPr>
        <w:drawing>
          <wp:inline distT="0" distB="0" distL="0" distR="0">
            <wp:extent cx="5972175" cy="3362325"/>
            <wp:effectExtent l="19050" t="0" r="9525" b="0"/>
            <wp:docPr id="38" name="图片 38" descr="1594050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1594050338(1)"/>
                    <pic:cNvPicPr>
                      <a:picLocks noChangeAspect="1" noChangeArrowheads="1"/>
                    </pic:cNvPicPr>
                  </pic:nvPicPr>
                  <pic:blipFill>
                    <a:blip r:embed="rId20"/>
                    <a:srcRect/>
                    <a:stretch>
                      <a:fillRect/>
                    </a:stretch>
                  </pic:blipFill>
                  <pic:spPr bwMode="auto">
                    <a:xfrm>
                      <a:off x="0" y="0"/>
                      <a:ext cx="5972175" cy="3362325"/>
                    </a:xfrm>
                    <a:prstGeom prst="rect">
                      <a:avLst/>
                    </a:prstGeom>
                    <a:noFill/>
                    <a:ln w="9525">
                      <a:noFill/>
                      <a:miter lim="800000"/>
                      <a:headEnd/>
                      <a:tailEnd/>
                    </a:ln>
                  </pic:spPr>
                </pic:pic>
              </a:graphicData>
            </a:graphic>
          </wp:inline>
        </w:drawing>
      </w:r>
    </w:p>
    <w:p w:rsidR="003C00D0" w:rsidRPr="00261479" w:rsidRDefault="003C00D0" w:rsidP="003C00D0">
      <w:pPr>
        <w:ind w:firstLine="482"/>
        <w:rPr>
          <w:rFonts w:ascii="宋体" w:hAnsi="宋体"/>
          <w:b/>
          <w:sz w:val="24"/>
        </w:rPr>
      </w:pPr>
      <w:r w:rsidRPr="00261479">
        <w:rPr>
          <w:rFonts w:ascii="宋体" w:hAnsi="宋体" w:hint="eastAsia"/>
          <w:b/>
          <w:sz w:val="24"/>
        </w:rPr>
        <w:t>功能概述：</w:t>
      </w:r>
    </w:p>
    <w:p w:rsidR="003C00D0" w:rsidRPr="00261479" w:rsidRDefault="003C00D0" w:rsidP="003C00D0">
      <w:pPr>
        <w:pStyle w:val="ac"/>
        <w:spacing w:line="360" w:lineRule="auto"/>
        <w:ind w:firstLineChars="200" w:firstLine="480"/>
        <w:rPr>
          <w:rFonts w:hAnsi="宋体"/>
          <w:sz w:val="24"/>
          <w:szCs w:val="24"/>
        </w:rPr>
      </w:pPr>
      <w:r w:rsidRPr="00261479">
        <w:rPr>
          <w:rFonts w:hAnsi="宋体" w:hint="eastAsia"/>
          <w:sz w:val="24"/>
          <w:szCs w:val="24"/>
        </w:rPr>
        <w:t>监控系统的建设除了实时监视和报警，防患未然外，还有一个重大的作用就是事发后有据可查，因此，录像的检索、连续流畅、多功能播放也是平台的一个很重要的功能。</w:t>
      </w:r>
    </w:p>
    <w:p w:rsidR="003C00D0" w:rsidRPr="00261479" w:rsidRDefault="003C00D0" w:rsidP="003C00D0">
      <w:pPr>
        <w:ind w:firstLine="482"/>
        <w:rPr>
          <w:rFonts w:ascii="宋体" w:hAnsi="宋体"/>
          <w:b/>
          <w:noProof/>
          <w:sz w:val="24"/>
        </w:rPr>
      </w:pPr>
      <w:r w:rsidRPr="00261479">
        <w:rPr>
          <w:rFonts w:ascii="宋体" w:hAnsi="宋体" w:hint="eastAsia"/>
          <w:b/>
          <w:sz w:val="24"/>
        </w:rPr>
        <w:t>功能说明：</w:t>
      </w:r>
      <w:r w:rsidRPr="00261479">
        <w:rPr>
          <w:rFonts w:ascii="宋体" w:hAnsi="宋体" w:hint="eastAsia"/>
          <w:b/>
          <w:sz w:val="24"/>
        </w:rPr>
        <w:tab/>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☉支持录像查询/回放</w:t>
      </w:r>
    </w:p>
    <w:p w:rsidR="003C00D0" w:rsidRPr="00261479" w:rsidRDefault="003C00D0" w:rsidP="00227125">
      <w:pPr>
        <w:pStyle w:val="affc"/>
        <w:numPr>
          <w:ilvl w:val="1"/>
          <w:numId w:val="35"/>
        </w:numPr>
        <w:spacing w:line="480" w:lineRule="atLeast"/>
        <w:ind w:firstLineChars="0"/>
        <w:jc w:val="left"/>
        <w:rPr>
          <w:rFonts w:ascii="宋体" w:hAnsi="宋体"/>
          <w:sz w:val="24"/>
        </w:rPr>
      </w:pPr>
      <w:r w:rsidRPr="00261479">
        <w:rPr>
          <w:rFonts w:ascii="宋体" w:hAnsi="宋体" w:hint="eastAsia"/>
          <w:sz w:val="24"/>
        </w:rPr>
        <w:t>支持从前端设备/中心平台，查询一天的录像，提供图像化和列表两种方式显示查询结果</w:t>
      </w:r>
    </w:p>
    <w:p w:rsidR="003C00D0" w:rsidRPr="00261479" w:rsidRDefault="003C00D0" w:rsidP="00227125">
      <w:pPr>
        <w:pStyle w:val="affc"/>
        <w:numPr>
          <w:ilvl w:val="1"/>
          <w:numId w:val="35"/>
        </w:numPr>
        <w:spacing w:line="480" w:lineRule="atLeast"/>
        <w:ind w:firstLineChars="0"/>
        <w:jc w:val="left"/>
        <w:rPr>
          <w:rFonts w:ascii="宋体" w:hAnsi="宋体"/>
          <w:sz w:val="24"/>
        </w:rPr>
      </w:pPr>
      <w:r w:rsidRPr="00261479">
        <w:rPr>
          <w:rFonts w:ascii="宋体" w:hAnsi="宋体" w:hint="eastAsia"/>
          <w:sz w:val="24"/>
        </w:rPr>
        <w:t>支持单路回放</w:t>
      </w:r>
    </w:p>
    <w:p w:rsidR="003C00D0" w:rsidRPr="00261479" w:rsidRDefault="003C00D0" w:rsidP="00227125">
      <w:pPr>
        <w:pStyle w:val="affc"/>
        <w:numPr>
          <w:ilvl w:val="1"/>
          <w:numId w:val="35"/>
        </w:numPr>
        <w:spacing w:line="480" w:lineRule="atLeast"/>
        <w:ind w:firstLineChars="0"/>
        <w:jc w:val="left"/>
        <w:rPr>
          <w:rFonts w:ascii="宋体" w:hAnsi="宋体"/>
          <w:sz w:val="24"/>
        </w:rPr>
      </w:pPr>
      <w:r w:rsidRPr="00261479">
        <w:rPr>
          <w:rFonts w:ascii="宋体" w:hAnsi="宋体" w:hint="eastAsia"/>
          <w:sz w:val="24"/>
        </w:rPr>
        <w:t>支持多路回放，最大可以同时三十六路路回放</w:t>
      </w:r>
    </w:p>
    <w:p w:rsidR="003C00D0" w:rsidRPr="00261479" w:rsidRDefault="003C00D0" w:rsidP="00227125">
      <w:pPr>
        <w:pStyle w:val="affc"/>
        <w:numPr>
          <w:ilvl w:val="1"/>
          <w:numId w:val="35"/>
        </w:numPr>
        <w:spacing w:line="480" w:lineRule="atLeast"/>
        <w:ind w:firstLineChars="0"/>
        <w:jc w:val="left"/>
        <w:rPr>
          <w:rFonts w:ascii="宋体" w:hAnsi="宋体"/>
          <w:sz w:val="24"/>
        </w:rPr>
      </w:pPr>
      <w:r w:rsidRPr="00261479">
        <w:rPr>
          <w:rFonts w:ascii="宋体" w:hAnsi="宋体" w:hint="eastAsia"/>
          <w:sz w:val="24"/>
        </w:rPr>
        <w:t>支持时间条上双击回放</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☉支持报警录像查询/回放</w:t>
      </w:r>
    </w:p>
    <w:p w:rsidR="003C00D0" w:rsidRPr="00261479" w:rsidRDefault="003C00D0" w:rsidP="00227125">
      <w:pPr>
        <w:pStyle w:val="affc"/>
        <w:numPr>
          <w:ilvl w:val="0"/>
          <w:numId w:val="36"/>
        </w:numPr>
        <w:spacing w:line="480" w:lineRule="atLeast"/>
        <w:ind w:firstLineChars="0"/>
        <w:jc w:val="left"/>
        <w:rPr>
          <w:rFonts w:ascii="宋体" w:hAnsi="宋体"/>
          <w:sz w:val="24"/>
        </w:rPr>
      </w:pPr>
      <w:r w:rsidRPr="00261479">
        <w:rPr>
          <w:rFonts w:ascii="宋体" w:hAnsi="宋体" w:hint="eastAsia"/>
          <w:sz w:val="24"/>
        </w:rPr>
        <w:t>支持指定报警源、类型和时间段，查询出报警信息列表</w:t>
      </w:r>
    </w:p>
    <w:p w:rsidR="003C00D0" w:rsidRPr="00261479" w:rsidRDefault="003C00D0" w:rsidP="00227125">
      <w:pPr>
        <w:pStyle w:val="affc"/>
        <w:numPr>
          <w:ilvl w:val="0"/>
          <w:numId w:val="36"/>
        </w:numPr>
        <w:spacing w:line="480" w:lineRule="atLeast"/>
        <w:ind w:firstLineChars="0"/>
        <w:jc w:val="left"/>
        <w:rPr>
          <w:rFonts w:ascii="宋体" w:hAnsi="宋体"/>
          <w:sz w:val="24"/>
        </w:rPr>
      </w:pPr>
      <w:r w:rsidRPr="00261479">
        <w:rPr>
          <w:rFonts w:ascii="宋体" w:hAnsi="宋体" w:hint="eastAsia"/>
          <w:sz w:val="24"/>
        </w:rPr>
        <w:t>支持单击报警信息查询出关联的录像</w:t>
      </w:r>
    </w:p>
    <w:p w:rsidR="003C00D0" w:rsidRPr="00261479" w:rsidRDefault="003C00D0" w:rsidP="00227125">
      <w:pPr>
        <w:pStyle w:val="affc"/>
        <w:numPr>
          <w:ilvl w:val="0"/>
          <w:numId w:val="36"/>
        </w:numPr>
        <w:spacing w:line="480" w:lineRule="atLeast"/>
        <w:ind w:firstLineChars="0"/>
        <w:jc w:val="left"/>
        <w:rPr>
          <w:rFonts w:ascii="宋体" w:hAnsi="宋体"/>
          <w:sz w:val="24"/>
        </w:rPr>
      </w:pPr>
      <w:r w:rsidRPr="00261479">
        <w:rPr>
          <w:rFonts w:ascii="宋体" w:hAnsi="宋体" w:hint="eastAsia"/>
          <w:sz w:val="24"/>
        </w:rPr>
        <w:t>支持选择报警录像进行回放，依次在窗口上打开，最大支持四路同时回放</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☉支持录像打标/查询/播放</w:t>
      </w:r>
    </w:p>
    <w:p w:rsidR="003C00D0" w:rsidRPr="00261479" w:rsidRDefault="003C00D0" w:rsidP="00227125">
      <w:pPr>
        <w:pStyle w:val="affc"/>
        <w:numPr>
          <w:ilvl w:val="0"/>
          <w:numId w:val="37"/>
        </w:numPr>
        <w:spacing w:line="480" w:lineRule="atLeast"/>
        <w:ind w:firstLineChars="0"/>
        <w:jc w:val="left"/>
        <w:rPr>
          <w:rFonts w:ascii="宋体" w:hAnsi="宋体"/>
          <w:sz w:val="24"/>
        </w:rPr>
      </w:pPr>
      <w:r w:rsidRPr="00261479">
        <w:rPr>
          <w:rFonts w:ascii="宋体" w:hAnsi="宋体" w:hint="eastAsia"/>
          <w:sz w:val="24"/>
        </w:rPr>
        <w:t>支持回放录像（本地录像除外）以文字信息进行打标</w:t>
      </w:r>
    </w:p>
    <w:p w:rsidR="003C00D0" w:rsidRPr="00261479" w:rsidRDefault="003C00D0" w:rsidP="00227125">
      <w:pPr>
        <w:pStyle w:val="affc"/>
        <w:numPr>
          <w:ilvl w:val="0"/>
          <w:numId w:val="37"/>
        </w:numPr>
        <w:spacing w:line="480" w:lineRule="atLeast"/>
        <w:ind w:firstLineChars="0"/>
        <w:jc w:val="left"/>
        <w:rPr>
          <w:rFonts w:ascii="宋体" w:hAnsi="宋体"/>
          <w:sz w:val="24"/>
        </w:rPr>
      </w:pPr>
      <w:r w:rsidRPr="00261479">
        <w:rPr>
          <w:rFonts w:ascii="宋体" w:hAnsi="宋体" w:hint="eastAsia"/>
          <w:sz w:val="24"/>
        </w:rPr>
        <w:t>支持按组织结构、设备名称、通道名称、录像时间、标签时间、录像来源查询</w:t>
      </w:r>
      <w:r w:rsidRPr="00261479">
        <w:rPr>
          <w:rFonts w:ascii="宋体" w:hAnsi="宋体" w:hint="eastAsia"/>
          <w:sz w:val="24"/>
        </w:rPr>
        <w:lastRenderedPageBreak/>
        <w:t>打标录像</w:t>
      </w:r>
    </w:p>
    <w:p w:rsidR="003C00D0" w:rsidRPr="00261479" w:rsidRDefault="003C00D0" w:rsidP="00227125">
      <w:pPr>
        <w:pStyle w:val="affc"/>
        <w:numPr>
          <w:ilvl w:val="0"/>
          <w:numId w:val="37"/>
        </w:numPr>
        <w:spacing w:line="480" w:lineRule="atLeast"/>
        <w:ind w:firstLineChars="0"/>
        <w:jc w:val="left"/>
        <w:rPr>
          <w:rFonts w:ascii="宋体" w:hAnsi="宋体"/>
          <w:sz w:val="24"/>
        </w:rPr>
      </w:pPr>
      <w:r w:rsidRPr="00261479">
        <w:rPr>
          <w:rFonts w:ascii="宋体" w:hAnsi="宋体" w:hint="eastAsia"/>
          <w:sz w:val="24"/>
        </w:rPr>
        <w:t>支持标签录像的播放</w:t>
      </w:r>
    </w:p>
    <w:p w:rsidR="003C00D0" w:rsidRPr="00261479" w:rsidRDefault="003C00D0" w:rsidP="00227125">
      <w:pPr>
        <w:pStyle w:val="affc"/>
        <w:numPr>
          <w:ilvl w:val="0"/>
          <w:numId w:val="37"/>
        </w:numPr>
        <w:spacing w:line="480" w:lineRule="atLeast"/>
        <w:ind w:firstLineChars="0"/>
        <w:jc w:val="left"/>
        <w:rPr>
          <w:rFonts w:ascii="宋体" w:hAnsi="宋体"/>
          <w:sz w:val="24"/>
        </w:rPr>
      </w:pPr>
      <w:r w:rsidRPr="00261479">
        <w:rPr>
          <w:rFonts w:ascii="宋体" w:hAnsi="宋体" w:hint="eastAsia"/>
          <w:sz w:val="24"/>
        </w:rPr>
        <w:t>支持删除标签、查看、修改标签详细信息</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☉支持录像下载</w:t>
      </w:r>
    </w:p>
    <w:p w:rsidR="003C00D0" w:rsidRPr="00261479" w:rsidRDefault="003C00D0" w:rsidP="00227125">
      <w:pPr>
        <w:pStyle w:val="affc"/>
        <w:numPr>
          <w:ilvl w:val="0"/>
          <w:numId w:val="38"/>
        </w:numPr>
        <w:spacing w:line="480" w:lineRule="atLeast"/>
        <w:ind w:firstLineChars="0"/>
        <w:jc w:val="left"/>
        <w:rPr>
          <w:rFonts w:ascii="宋体" w:hAnsi="宋体"/>
          <w:sz w:val="24"/>
        </w:rPr>
      </w:pPr>
      <w:r w:rsidRPr="00261479">
        <w:rPr>
          <w:rFonts w:ascii="宋体" w:hAnsi="宋体" w:hint="eastAsia"/>
          <w:sz w:val="24"/>
        </w:rPr>
        <w:t>支持显示下载列表</w:t>
      </w:r>
    </w:p>
    <w:p w:rsidR="003C00D0" w:rsidRPr="00261479" w:rsidRDefault="003C00D0" w:rsidP="00227125">
      <w:pPr>
        <w:pStyle w:val="affc"/>
        <w:numPr>
          <w:ilvl w:val="0"/>
          <w:numId w:val="38"/>
        </w:numPr>
        <w:spacing w:line="480" w:lineRule="atLeast"/>
        <w:ind w:firstLineChars="0"/>
        <w:jc w:val="left"/>
        <w:rPr>
          <w:rFonts w:ascii="宋体" w:hAnsi="宋体"/>
          <w:sz w:val="24"/>
        </w:rPr>
      </w:pPr>
      <w:r w:rsidRPr="00261479">
        <w:rPr>
          <w:rFonts w:ascii="宋体" w:hAnsi="宋体" w:hint="eastAsia"/>
          <w:sz w:val="24"/>
        </w:rPr>
        <w:t>支持按时间下载</w:t>
      </w:r>
    </w:p>
    <w:p w:rsidR="003C00D0" w:rsidRPr="00261479" w:rsidRDefault="003C00D0" w:rsidP="00227125">
      <w:pPr>
        <w:pStyle w:val="affc"/>
        <w:numPr>
          <w:ilvl w:val="0"/>
          <w:numId w:val="38"/>
        </w:numPr>
        <w:spacing w:line="480" w:lineRule="atLeast"/>
        <w:ind w:firstLineChars="0"/>
        <w:jc w:val="left"/>
        <w:rPr>
          <w:rFonts w:ascii="宋体" w:hAnsi="宋体"/>
          <w:sz w:val="24"/>
        </w:rPr>
      </w:pPr>
      <w:r w:rsidRPr="00261479">
        <w:rPr>
          <w:rFonts w:ascii="宋体" w:hAnsi="宋体" w:hint="eastAsia"/>
          <w:sz w:val="24"/>
        </w:rPr>
        <w:t>支持取消下载操作</w:t>
      </w:r>
    </w:p>
    <w:p w:rsidR="003C00D0" w:rsidRPr="00261479" w:rsidRDefault="003C00D0" w:rsidP="00227125">
      <w:pPr>
        <w:pStyle w:val="affc"/>
        <w:numPr>
          <w:ilvl w:val="0"/>
          <w:numId w:val="38"/>
        </w:numPr>
        <w:spacing w:line="480" w:lineRule="atLeast"/>
        <w:ind w:firstLineChars="0"/>
        <w:jc w:val="left"/>
        <w:rPr>
          <w:rFonts w:ascii="宋体" w:hAnsi="宋体"/>
          <w:sz w:val="24"/>
        </w:rPr>
      </w:pPr>
      <w:r w:rsidRPr="00261479">
        <w:rPr>
          <w:rFonts w:ascii="宋体" w:hAnsi="宋体" w:hint="eastAsia"/>
          <w:sz w:val="24"/>
        </w:rPr>
        <w:t>支持下载文件自动命名</w:t>
      </w:r>
    </w:p>
    <w:p w:rsidR="003C00D0" w:rsidRPr="00261479" w:rsidRDefault="003C00D0" w:rsidP="00227125">
      <w:pPr>
        <w:pStyle w:val="affc"/>
        <w:numPr>
          <w:ilvl w:val="0"/>
          <w:numId w:val="38"/>
        </w:numPr>
        <w:spacing w:line="480" w:lineRule="atLeast"/>
        <w:ind w:firstLineChars="0"/>
        <w:jc w:val="left"/>
        <w:rPr>
          <w:rFonts w:ascii="宋体" w:hAnsi="宋体"/>
          <w:sz w:val="24"/>
        </w:rPr>
      </w:pPr>
      <w:r w:rsidRPr="00261479">
        <w:rPr>
          <w:rFonts w:ascii="宋体" w:hAnsi="宋体" w:hint="eastAsia"/>
          <w:sz w:val="24"/>
        </w:rPr>
        <w:t>支持按文件下载，支持按文件批量下载</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☉支持播放控制</w:t>
      </w:r>
    </w:p>
    <w:p w:rsidR="003C00D0" w:rsidRPr="00261479" w:rsidRDefault="003C00D0" w:rsidP="00227125">
      <w:pPr>
        <w:pStyle w:val="affc"/>
        <w:numPr>
          <w:ilvl w:val="0"/>
          <w:numId w:val="39"/>
        </w:numPr>
        <w:spacing w:line="480" w:lineRule="atLeast"/>
        <w:ind w:firstLineChars="0"/>
        <w:jc w:val="left"/>
        <w:rPr>
          <w:rFonts w:ascii="宋体" w:hAnsi="宋体"/>
          <w:sz w:val="24"/>
        </w:rPr>
      </w:pPr>
      <w:r w:rsidRPr="00261479">
        <w:rPr>
          <w:rFonts w:ascii="宋体" w:hAnsi="宋体" w:hint="eastAsia"/>
          <w:sz w:val="24"/>
        </w:rPr>
        <w:t>支持暂停操作</w:t>
      </w:r>
    </w:p>
    <w:p w:rsidR="003C00D0" w:rsidRPr="00261479" w:rsidRDefault="003C00D0" w:rsidP="00227125">
      <w:pPr>
        <w:pStyle w:val="affc"/>
        <w:numPr>
          <w:ilvl w:val="0"/>
          <w:numId w:val="39"/>
        </w:numPr>
        <w:spacing w:line="480" w:lineRule="atLeast"/>
        <w:ind w:firstLineChars="0"/>
        <w:jc w:val="left"/>
        <w:rPr>
          <w:rFonts w:ascii="宋体" w:hAnsi="宋体"/>
          <w:sz w:val="24"/>
        </w:rPr>
      </w:pPr>
      <w:r w:rsidRPr="00261479">
        <w:rPr>
          <w:rFonts w:ascii="宋体" w:hAnsi="宋体" w:hint="eastAsia"/>
          <w:sz w:val="24"/>
        </w:rPr>
        <w:t>支持停止操作</w:t>
      </w:r>
    </w:p>
    <w:p w:rsidR="003C00D0" w:rsidRPr="00261479" w:rsidRDefault="003C00D0" w:rsidP="00227125">
      <w:pPr>
        <w:pStyle w:val="affc"/>
        <w:numPr>
          <w:ilvl w:val="0"/>
          <w:numId w:val="39"/>
        </w:numPr>
        <w:spacing w:line="480" w:lineRule="atLeast"/>
        <w:ind w:firstLineChars="0"/>
        <w:jc w:val="left"/>
        <w:rPr>
          <w:rFonts w:ascii="宋体" w:hAnsi="宋体"/>
          <w:sz w:val="24"/>
        </w:rPr>
      </w:pPr>
      <w:r w:rsidRPr="00261479">
        <w:rPr>
          <w:rFonts w:ascii="宋体" w:hAnsi="宋体" w:hint="eastAsia"/>
          <w:sz w:val="24"/>
        </w:rPr>
        <w:t>支持2/4/8倍速快放</w:t>
      </w:r>
    </w:p>
    <w:p w:rsidR="003C00D0" w:rsidRPr="00261479" w:rsidRDefault="003C00D0" w:rsidP="00227125">
      <w:pPr>
        <w:pStyle w:val="affc"/>
        <w:numPr>
          <w:ilvl w:val="0"/>
          <w:numId w:val="39"/>
        </w:numPr>
        <w:spacing w:line="480" w:lineRule="atLeast"/>
        <w:ind w:firstLineChars="0"/>
        <w:jc w:val="left"/>
        <w:rPr>
          <w:rFonts w:ascii="宋体" w:hAnsi="宋体"/>
          <w:sz w:val="24"/>
        </w:rPr>
      </w:pPr>
      <w:r w:rsidRPr="00261479">
        <w:rPr>
          <w:rFonts w:ascii="宋体" w:hAnsi="宋体" w:hint="eastAsia"/>
          <w:sz w:val="24"/>
        </w:rPr>
        <w:t>支持1/2,1/4,1/8倍速慢放</w:t>
      </w:r>
    </w:p>
    <w:p w:rsidR="003C00D0" w:rsidRPr="00261479" w:rsidRDefault="003C00D0" w:rsidP="00227125">
      <w:pPr>
        <w:pStyle w:val="affc"/>
        <w:numPr>
          <w:ilvl w:val="0"/>
          <w:numId w:val="39"/>
        </w:numPr>
        <w:spacing w:line="480" w:lineRule="atLeast"/>
        <w:ind w:firstLineChars="0"/>
        <w:jc w:val="left"/>
        <w:rPr>
          <w:rFonts w:ascii="宋体" w:hAnsi="宋体"/>
          <w:sz w:val="24"/>
        </w:rPr>
      </w:pPr>
      <w:r w:rsidRPr="00261479">
        <w:rPr>
          <w:rFonts w:ascii="宋体" w:hAnsi="宋体" w:hint="eastAsia"/>
          <w:sz w:val="24"/>
        </w:rPr>
        <w:t>支持本地录像播放</w:t>
      </w:r>
    </w:p>
    <w:p w:rsidR="003C00D0" w:rsidRPr="00261479" w:rsidRDefault="003C00D0" w:rsidP="00227125">
      <w:pPr>
        <w:pStyle w:val="affc"/>
        <w:numPr>
          <w:ilvl w:val="0"/>
          <w:numId w:val="39"/>
        </w:numPr>
        <w:spacing w:line="480" w:lineRule="atLeast"/>
        <w:ind w:firstLineChars="0"/>
        <w:jc w:val="left"/>
        <w:rPr>
          <w:rFonts w:ascii="宋体" w:hAnsi="宋体"/>
          <w:sz w:val="24"/>
        </w:rPr>
      </w:pPr>
      <w:r w:rsidRPr="00261479">
        <w:rPr>
          <w:rFonts w:ascii="宋体" w:hAnsi="宋体" w:hint="eastAsia"/>
          <w:sz w:val="24"/>
        </w:rPr>
        <w:t>支持播放过程中抓图</w:t>
      </w:r>
    </w:p>
    <w:p w:rsidR="003C00D0" w:rsidRPr="00261479" w:rsidRDefault="003C00D0" w:rsidP="00227125">
      <w:pPr>
        <w:pStyle w:val="affc"/>
        <w:numPr>
          <w:ilvl w:val="0"/>
          <w:numId w:val="39"/>
        </w:numPr>
        <w:spacing w:line="480" w:lineRule="atLeast"/>
        <w:ind w:firstLineChars="0"/>
        <w:jc w:val="left"/>
        <w:rPr>
          <w:rFonts w:ascii="宋体" w:hAnsi="宋体"/>
          <w:sz w:val="24"/>
        </w:rPr>
      </w:pPr>
      <w:r w:rsidRPr="00261479">
        <w:rPr>
          <w:rFonts w:ascii="宋体" w:hAnsi="宋体" w:hint="eastAsia"/>
          <w:sz w:val="24"/>
        </w:rPr>
        <w:t>支持播放前一帧(本地文件回放有效)</w:t>
      </w:r>
    </w:p>
    <w:p w:rsidR="003C00D0" w:rsidRPr="00261479" w:rsidRDefault="003C00D0" w:rsidP="00227125">
      <w:pPr>
        <w:pStyle w:val="affc"/>
        <w:numPr>
          <w:ilvl w:val="0"/>
          <w:numId w:val="39"/>
        </w:numPr>
        <w:spacing w:line="480" w:lineRule="atLeast"/>
        <w:ind w:firstLineChars="0"/>
        <w:jc w:val="left"/>
        <w:rPr>
          <w:rFonts w:ascii="宋体" w:hAnsi="宋体"/>
          <w:sz w:val="24"/>
        </w:rPr>
      </w:pPr>
      <w:r w:rsidRPr="00261479">
        <w:rPr>
          <w:rFonts w:ascii="宋体" w:hAnsi="宋体" w:hint="eastAsia"/>
          <w:sz w:val="24"/>
        </w:rPr>
        <w:t>支持播放下一帧</w:t>
      </w:r>
    </w:p>
    <w:p w:rsidR="003C00D0" w:rsidRPr="00261479" w:rsidRDefault="003C00D0" w:rsidP="00227125">
      <w:pPr>
        <w:pStyle w:val="affc"/>
        <w:numPr>
          <w:ilvl w:val="0"/>
          <w:numId w:val="39"/>
        </w:numPr>
        <w:spacing w:line="480" w:lineRule="atLeast"/>
        <w:ind w:firstLineChars="0"/>
        <w:jc w:val="left"/>
        <w:rPr>
          <w:rFonts w:ascii="宋体" w:hAnsi="宋体"/>
          <w:sz w:val="24"/>
        </w:rPr>
      </w:pPr>
      <w:r w:rsidRPr="00261479">
        <w:rPr>
          <w:rFonts w:ascii="宋体" w:hAnsi="宋体" w:hint="eastAsia"/>
          <w:sz w:val="24"/>
        </w:rPr>
        <w:t>支持静音切换</w:t>
      </w:r>
    </w:p>
    <w:p w:rsidR="003C00D0" w:rsidRPr="00261479" w:rsidRDefault="003C00D0" w:rsidP="00227125">
      <w:pPr>
        <w:pStyle w:val="affc"/>
        <w:numPr>
          <w:ilvl w:val="0"/>
          <w:numId w:val="39"/>
        </w:numPr>
        <w:spacing w:line="480" w:lineRule="atLeast"/>
        <w:ind w:firstLineChars="0"/>
        <w:jc w:val="left"/>
        <w:rPr>
          <w:rFonts w:ascii="宋体" w:hAnsi="宋体"/>
          <w:sz w:val="24"/>
        </w:rPr>
      </w:pPr>
      <w:r w:rsidRPr="00261479">
        <w:rPr>
          <w:rFonts w:ascii="宋体" w:hAnsi="宋体" w:hint="eastAsia"/>
          <w:sz w:val="24"/>
        </w:rPr>
        <w:t>支持音量控制</w:t>
      </w:r>
    </w:p>
    <w:p w:rsidR="003C00D0" w:rsidRPr="00261479" w:rsidRDefault="003C00D0" w:rsidP="00227125">
      <w:pPr>
        <w:pStyle w:val="affc"/>
        <w:numPr>
          <w:ilvl w:val="0"/>
          <w:numId w:val="39"/>
        </w:numPr>
        <w:spacing w:line="480" w:lineRule="atLeast"/>
        <w:ind w:firstLineChars="0"/>
        <w:jc w:val="left"/>
        <w:rPr>
          <w:rFonts w:ascii="宋体" w:hAnsi="宋体"/>
          <w:sz w:val="24"/>
        </w:rPr>
      </w:pPr>
      <w:r w:rsidRPr="00261479">
        <w:rPr>
          <w:rFonts w:ascii="宋体" w:hAnsi="宋体" w:hint="eastAsia"/>
          <w:sz w:val="24"/>
        </w:rPr>
        <w:t>支持同步</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☉支持下载列表与回放窗口之间切换</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☉支持打开录像下载路径</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☉支持录像类型选择显示，全部\普通录像\外部报警\移动侦测\视频丢失\视频遮挡\智能报警\定时录像\手动录像\报警录像</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☉支持本地录像，按照组织结构、设备进行检索</w:t>
      </w:r>
    </w:p>
    <w:p w:rsidR="003C00D0" w:rsidRDefault="003C00D0" w:rsidP="003C00D0">
      <w:pPr>
        <w:widowControl/>
        <w:spacing w:line="360" w:lineRule="auto"/>
        <w:ind w:firstLineChars="200" w:firstLine="480"/>
        <w:rPr>
          <w:rFonts w:ascii="宋体" w:hAnsi="宋体"/>
          <w:b/>
          <w:bCs/>
          <w:sz w:val="24"/>
        </w:rPr>
      </w:pPr>
      <w:r w:rsidRPr="00261479">
        <w:rPr>
          <w:rFonts w:ascii="宋体" w:hAnsi="宋体" w:hint="eastAsia"/>
          <w:sz w:val="24"/>
        </w:rPr>
        <w:t>☉支持设备树的模糊搜索</w:t>
      </w:r>
    </w:p>
    <w:p w:rsidR="003C00D0" w:rsidRPr="00261479" w:rsidRDefault="003C00D0" w:rsidP="003C00D0">
      <w:pPr>
        <w:pStyle w:val="4"/>
        <w:rPr>
          <w:rFonts w:ascii="宋体" w:hAnsi="宋体"/>
          <w:sz w:val="24"/>
        </w:rPr>
      </w:pPr>
      <w:r w:rsidRPr="003C00D0">
        <w:rPr>
          <w:rFonts w:ascii="宋体" w:eastAsia="宋体" w:hAnsi="宋体" w:hint="eastAsia"/>
          <w:bCs w:val="0"/>
          <w:sz w:val="24"/>
          <w:szCs w:val="24"/>
        </w:rPr>
        <w:lastRenderedPageBreak/>
        <w:t>3）</w:t>
      </w:r>
      <w:bookmarkStart w:id="228" w:name="_Toc352419859"/>
      <w:bookmarkStart w:id="229" w:name="_Toc352761532"/>
      <w:bookmarkStart w:id="230" w:name="_Toc383441528"/>
      <w:bookmarkStart w:id="231" w:name="_Toc384207772"/>
      <w:r w:rsidRPr="003C00D0">
        <w:rPr>
          <w:rFonts w:ascii="宋体" w:eastAsia="宋体" w:hAnsi="宋体" w:hint="eastAsia"/>
          <w:bCs w:val="0"/>
          <w:sz w:val="24"/>
          <w:szCs w:val="24"/>
        </w:rPr>
        <w:t>报警管理</w:t>
      </w:r>
      <w:bookmarkEnd w:id="228"/>
      <w:bookmarkEnd w:id="229"/>
      <w:bookmarkEnd w:id="230"/>
      <w:bookmarkEnd w:id="231"/>
    </w:p>
    <w:p w:rsidR="003C00D0" w:rsidRPr="00261479" w:rsidRDefault="003C00D0" w:rsidP="003C00D0">
      <w:pPr>
        <w:ind w:firstLine="482"/>
        <w:rPr>
          <w:rFonts w:ascii="宋体" w:hAnsi="宋体"/>
          <w:b/>
          <w:sz w:val="24"/>
        </w:rPr>
      </w:pPr>
      <w:r w:rsidRPr="00261479">
        <w:rPr>
          <w:rFonts w:ascii="宋体" w:hAnsi="宋体" w:hint="eastAsia"/>
          <w:b/>
          <w:sz w:val="24"/>
        </w:rPr>
        <w:t>功能概述：</w:t>
      </w:r>
    </w:p>
    <w:p w:rsidR="003C00D0" w:rsidRPr="00261479" w:rsidRDefault="003C00D0" w:rsidP="003C00D0">
      <w:pPr>
        <w:pStyle w:val="ac"/>
        <w:spacing w:line="360" w:lineRule="auto"/>
        <w:ind w:firstLineChars="200" w:firstLine="480"/>
        <w:rPr>
          <w:rFonts w:hAnsi="宋体"/>
          <w:sz w:val="24"/>
          <w:szCs w:val="24"/>
        </w:rPr>
      </w:pPr>
      <w:r w:rsidRPr="00261479">
        <w:rPr>
          <w:rFonts w:hAnsi="宋体" w:hint="eastAsia"/>
          <w:sz w:val="24"/>
          <w:szCs w:val="24"/>
        </w:rPr>
        <w:t>报警管理提供接收到的报警信息罗列和查询过滤操作。报警等级通过不停颜色进行区分，报警的信息包括处理状态、报警类型、时间、事件类型、报警设备、通道、报警等级。用户可以指定报警类型、时间段，对相关的设备进行报警信息的查询。</w:t>
      </w:r>
    </w:p>
    <w:p w:rsidR="003C00D0" w:rsidRPr="00261479" w:rsidRDefault="003C00D0" w:rsidP="003C00D0">
      <w:pPr>
        <w:ind w:firstLine="482"/>
        <w:rPr>
          <w:rFonts w:ascii="宋体" w:hAnsi="宋体"/>
          <w:b/>
          <w:sz w:val="24"/>
        </w:rPr>
      </w:pPr>
      <w:r w:rsidRPr="00261479">
        <w:rPr>
          <w:rFonts w:ascii="宋体" w:hAnsi="宋体" w:hint="eastAsia"/>
          <w:b/>
          <w:sz w:val="24"/>
        </w:rPr>
        <w:t>功能说明：</w:t>
      </w:r>
    </w:p>
    <w:p w:rsidR="003C00D0" w:rsidRPr="00261479" w:rsidRDefault="003C00D0" w:rsidP="003C00D0">
      <w:pPr>
        <w:pStyle w:val="ac"/>
        <w:spacing w:line="360" w:lineRule="auto"/>
        <w:ind w:firstLineChars="200" w:firstLine="480"/>
        <w:rPr>
          <w:rFonts w:hAnsi="宋体"/>
          <w:sz w:val="24"/>
          <w:szCs w:val="24"/>
        </w:rPr>
      </w:pPr>
      <w:r w:rsidRPr="00261479">
        <w:rPr>
          <w:rFonts w:hAnsi="宋体" w:hint="eastAsia"/>
          <w:sz w:val="24"/>
          <w:szCs w:val="24"/>
        </w:rPr>
        <w:t>☉支持报警自动分级；</w:t>
      </w:r>
    </w:p>
    <w:p w:rsidR="003C00D0" w:rsidRPr="00261479" w:rsidRDefault="003C00D0" w:rsidP="003C00D0">
      <w:pPr>
        <w:pStyle w:val="ac"/>
        <w:spacing w:line="360" w:lineRule="auto"/>
        <w:ind w:firstLineChars="200" w:firstLine="480"/>
        <w:rPr>
          <w:rFonts w:hAnsi="宋体"/>
          <w:sz w:val="24"/>
          <w:szCs w:val="24"/>
        </w:rPr>
      </w:pPr>
      <w:r w:rsidRPr="00261479">
        <w:rPr>
          <w:rFonts w:hAnsi="宋体" w:hint="eastAsia"/>
          <w:sz w:val="24"/>
          <w:szCs w:val="24"/>
        </w:rPr>
        <w:t>☉对报警可以进行处理操作，处理后的报警信息变为已处理状态；</w:t>
      </w:r>
    </w:p>
    <w:p w:rsidR="003C00D0" w:rsidRPr="003C00D0" w:rsidRDefault="003C00D0" w:rsidP="003C00D0">
      <w:pPr>
        <w:widowControl/>
        <w:spacing w:line="360" w:lineRule="auto"/>
        <w:ind w:firstLineChars="150" w:firstLine="360"/>
        <w:rPr>
          <w:rFonts w:ascii="宋体" w:hAnsi="宋体"/>
          <w:b/>
          <w:bCs/>
          <w:sz w:val="24"/>
        </w:rPr>
      </w:pPr>
      <w:r w:rsidRPr="00261479">
        <w:rPr>
          <w:rFonts w:hAnsi="宋体" w:hint="eastAsia"/>
          <w:sz w:val="24"/>
        </w:rPr>
        <w:t>☉可以指定报警类型、开始时间、结束时间，查询设备的报警信息；</w:t>
      </w:r>
    </w:p>
    <w:p w:rsidR="003C00D0" w:rsidRPr="003C00D0" w:rsidRDefault="003C00D0" w:rsidP="003C00D0">
      <w:pPr>
        <w:pStyle w:val="4"/>
        <w:rPr>
          <w:rFonts w:ascii="宋体" w:eastAsia="宋体" w:hAnsi="宋体"/>
          <w:bCs w:val="0"/>
          <w:sz w:val="24"/>
          <w:szCs w:val="24"/>
        </w:rPr>
      </w:pPr>
      <w:r w:rsidRPr="003C00D0">
        <w:rPr>
          <w:rFonts w:ascii="宋体" w:eastAsia="宋体" w:hAnsi="宋体" w:hint="eastAsia"/>
          <w:bCs w:val="0"/>
          <w:sz w:val="24"/>
          <w:szCs w:val="24"/>
        </w:rPr>
        <w:t>4）</w:t>
      </w:r>
      <w:bookmarkStart w:id="232" w:name="_Toc352419860"/>
      <w:bookmarkStart w:id="233" w:name="_Toc352761533"/>
      <w:bookmarkStart w:id="234" w:name="_Toc383441529"/>
      <w:bookmarkStart w:id="235" w:name="_Toc384207773"/>
      <w:r w:rsidRPr="003C00D0">
        <w:rPr>
          <w:rFonts w:ascii="宋体" w:eastAsia="宋体" w:hAnsi="宋体" w:hint="eastAsia"/>
          <w:bCs w:val="0"/>
          <w:sz w:val="24"/>
          <w:szCs w:val="24"/>
        </w:rPr>
        <w:t>云台控制</w:t>
      </w:r>
      <w:bookmarkEnd w:id="232"/>
      <w:bookmarkEnd w:id="233"/>
      <w:bookmarkEnd w:id="234"/>
      <w:bookmarkEnd w:id="235"/>
    </w:p>
    <w:p w:rsidR="003C00D0" w:rsidRPr="00261479" w:rsidRDefault="003C00D0" w:rsidP="003C00D0">
      <w:pPr>
        <w:jc w:val="center"/>
        <w:rPr>
          <w:rFonts w:ascii="宋体" w:hAnsi="宋体"/>
          <w:sz w:val="24"/>
        </w:rPr>
      </w:pPr>
      <w:r>
        <w:rPr>
          <w:rFonts w:ascii="宋体" w:hAnsi="宋体"/>
          <w:noProof/>
          <w:sz w:val="24"/>
        </w:rPr>
        <w:drawing>
          <wp:inline distT="0" distB="0" distL="0" distR="0">
            <wp:extent cx="5514975" cy="3095625"/>
            <wp:effectExtent l="19050" t="0" r="9525"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cstate="print"/>
                    <a:srcRect/>
                    <a:stretch>
                      <a:fillRect/>
                    </a:stretch>
                  </pic:blipFill>
                  <pic:spPr bwMode="auto">
                    <a:xfrm>
                      <a:off x="0" y="0"/>
                      <a:ext cx="5514975" cy="3095625"/>
                    </a:xfrm>
                    <a:prstGeom prst="rect">
                      <a:avLst/>
                    </a:prstGeom>
                    <a:noFill/>
                    <a:ln w="9525">
                      <a:noFill/>
                      <a:miter lim="800000"/>
                      <a:headEnd/>
                      <a:tailEnd/>
                    </a:ln>
                  </pic:spPr>
                </pic:pic>
              </a:graphicData>
            </a:graphic>
          </wp:inline>
        </w:drawing>
      </w:r>
    </w:p>
    <w:p w:rsidR="003C00D0" w:rsidRPr="00261479" w:rsidRDefault="003C00D0" w:rsidP="003C00D0">
      <w:pPr>
        <w:ind w:firstLine="482"/>
        <w:rPr>
          <w:rFonts w:ascii="宋体" w:hAnsi="宋体"/>
          <w:b/>
          <w:sz w:val="24"/>
        </w:rPr>
      </w:pPr>
      <w:r w:rsidRPr="00261479">
        <w:rPr>
          <w:rFonts w:ascii="宋体" w:hAnsi="宋体" w:hint="eastAsia"/>
          <w:b/>
          <w:sz w:val="24"/>
        </w:rPr>
        <w:t>功能概述：</w:t>
      </w:r>
    </w:p>
    <w:p w:rsidR="003C00D0" w:rsidRPr="00261479" w:rsidRDefault="003C00D0" w:rsidP="003C00D0">
      <w:pPr>
        <w:pStyle w:val="ac"/>
        <w:spacing w:line="360" w:lineRule="auto"/>
        <w:ind w:firstLineChars="200" w:firstLine="480"/>
        <w:rPr>
          <w:rFonts w:hAnsi="宋体"/>
          <w:sz w:val="24"/>
          <w:szCs w:val="24"/>
        </w:rPr>
      </w:pPr>
      <w:r w:rsidRPr="00261479">
        <w:rPr>
          <w:rFonts w:hAnsi="宋体" w:hint="eastAsia"/>
          <w:sz w:val="24"/>
          <w:szCs w:val="24"/>
        </w:rPr>
        <w:t>用户在实时监视时，可以通过云台控制摄像机的转动、聚焦、变倍等基本操作，以及预制点、巡航线、灯光等辅助功能。此外，用户可以使用三维定位功能，在实时监视时可以通过框选的方式，迅速将局部区域放大，方便地定位到重点关注区域。云台控制操作有不同的优先级，高优先级的用户可以抢占低优先级的用户的操作。</w:t>
      </w:r>
    </w:p>
    <w:p w:rsidR="003C00D0" w:rsidRPr="00261479" w:rsidRDefault="003C00D0" w:rsidP="003C00D0">
      <w:pPr>
        <w:ind w:firstLine="482"/>
        <w:rPr>
          <w:rFonts w:ascii="宋体" w:hAnsi="宋体"/>
          <w:b/>
          <w:sz w:val="24"/>
        </w:rPr>
      </w:pPr>
      <w:r w:rsidRPr="00261479">
        <w:rPr>
          <w:rFonts w:ascii="宋体" w:hAnsi="宋体" w:hint="eastAsia"/>
          <w:b/>
          <w:sz w:val="24"/>
        </w:rPr>
        <w:t>功能说明：</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☉支持云台控制锁定功能</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☉支持高级用户直接抢夺低级用户的云台控制权</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lastRenderedPageBreak/>
        <w:t>☉支持平级或低级用户通过协商方式向云台使用者请求控制权</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☉支持鼠标模拟云台控制方向键（视频窗口上的右键菜单也提供此操作）</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☉支持三维定位功能</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☉支持八方向控制（↑、↓、←、→、↖、↙、↗、↘）</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☉支持步长选择</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☉支持变倍\聚焦\光圈</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☉支持预置点设置、定位、修改、删除</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☉支持巡航线设置、启用、停止</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☉支持辅助功能，包括灯光、雨刷、云台菜单、自动旋转、辅助命令、线扫、巡迹</w:t>
      </w:r>
    </w:p>
    <w:p w:rsidR="003C00D0" w:rsidRDefault="003C00D0" w:rsidP="003C00D0">
      <w:pPr>
        <w:widowControl/>
        <w:spacing w:line="360" w:lineRule="auto"/>
        <w:ind w:firstLineChars="200" w:firstLine="480"/>
        <w:rPr>
          <w:rFonts w:ascii="宋体" w:hAnsi="宋体"/>
          <w:b/>
          <w:bCs/>
          <w:sz w:val="24"/>
        </w:rPr>
      </w:pPr>
      <w:r w:rsidRPr="00261479">
        <w:rPr>
          <w:rFonts w:ascii="宋体" w:hAnsi="宋体" w:hint="eastAsia"/>
          <w:sz w:val="24"/>
        </w:rPr>
        <w:t>☉支持鼠标放大、缩小画面</w:t>
      </w:r>
    </w:p>
    <w:p w:rsidR="003C00D0" w:rsidRPr="003C00D0" w:rsidRDefault="003C00D0" w:rsidP="003C00D0">
      <w:pPr>
        <w:pStyle w:val="4"/>
        <w:rPr>
          <w:rFonts w:ascii="宋体" w:eastAsia="宋体" w:hAnsi="宋体"/>
          <w:bCs w:val="0"/>
          <w:sz w:val="24"/>
          <w:szCs w:val="24"/>
        </w:rPr>
      </w:pPr>
      <w:r w:rsidRPr="003C00D0">
        <w:rPr>
          <w:rFonts w:ascii="宋体" w:eastAsia="宋体" w:hAnsi="宋体" w:hint="eastAsia"/>
          <w:bCs w:val="0"/>
          <w:sz w:val="24"/>
          <w:szCs w:val="24"/>
        </w:rPr>
        <w:t>5）</w:t>
      </w:r>
      <w:bookmarkStart w:id="236" w:name="_Toc352419863"/>
      <w:bookmarkStart w:id="237" w:name="_Toc352761536"/>
      <w:bookmarkStart w:id="238" w:name="_Toc383441532"/>
      <w:bookmarkStart w:id="239" w:name="_Toc384207776"/>
      <w:r w:rsidRPr="003C00D0">
        <w:rPr>
          <w:rFonts w:ascii="宋体" w:eastAsia="宋体" w:hAnsi="宋体" w:hint="eastAsia"/>
          <w:bCs w:val="0"/>
          <w:sz w:val="24"/>
          <w:szCs w:val="24"/>
        </w:rPr>
        <w:t>视频上墙</w:t>
      </w:r>
      <w:bookmarkEnd w:id="236"/>
      <w:bookmarkEnd w:id="237"/>
      <w:bookmarkEnd w:id="238"/>
      <w:bookmarkEnd w:id="239"/>
    </w:p>
    <w:p w:rsidR="003C00D0" w:rsidRPr="00261479" w:rsidRDefault="003C00D0" w:rsidP="003C00D0">
      <w:pPr>
        <w:jc w:val="center"/>
        <w:rPr>
          <w:rFonts w:ascii="宋体" w:hAnsi="宋体"/>
          <w:sz w:val="24"/>
        </w:rPr>
      </w:pPr>
      <w:r>
        <w:rPr>
          <w:rFonts w:ascii="宋体" w:hAnsi="宋体"/>
          <w:noProof/>
          <w:sz w:val="24"/>
        </w:rPr>
        <w:drawing>
          <wp:inline distT="0" distB="0" distL="0" distR="0">
            <wp:extent cx="5638800" cy="3162300"/>
            <wp:effectExtent l="19050" t="0" r="0" b="0"/>
            <wp:docPr id="44" name="图片 44" descr="1594050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1594050442(1)"/>
                    <pic:cNvPicPr>
                      <a:picLocks noChangeAspect="1" noChangeArrowheads="1"/>
                    </pic:cNvPicPr>
                  </pic:nvPicPr>
                  <pic:blipFill>
                    <a:blip r:embed="rId22" cstate="print"/>
                    <a:srcRect/>
                    <a:stretch>
                      <a:fillRect/>
                    </a:stretch>
                  </pic:blipFill>
                  <pic:spPr bwMode="auto">
                    <a:xfrm>
                      <a:off x="0" y="0"/>
                      <a:ext cx="5638800" cy="3162300"/>
                    </a:xfrm>
                    <a:prstGeom prst="rect">
                      <a:avLst/>
                    </a:prstGeom>
                    <a:noFill/>
                    <a:ln w="9525">
                      <a:noFill/>
                      <a:miter lim="800000"/>
                      <a:headEnd/>
                      <a:tailEnd/>
                    </a:ln>
                  </pic:spPr>
                </pic:pic>
              </a:graphicData>
            </a:graphic>
          </wp:inline>
        </w:drawing>
      </w:r>
    </w:p>
    <w:p w:rsidR="003C00D0" w:rsidRPr="00261479" w:rsidRDefault="003C00D0" w:rsidP="003C00D0">
      <w:pPr>
        <w:spacing w:line="360" w:lineRule="auto"/>
        <w:ind w:firstLine="482"/>
        <w:rPr>
          <w:rFonts w:ascii="宋体" w:hAnsi="宋体"/>
          <w:b/>
          <w:sz w:val="24"/>
        </w:rPr>
      </w:pPr>
      <w:r w:rsidRPr="00261479">
        <w:rPr>
          <w:rFonts w:ascii="宋体" w:hAnsi="宋体" w:hint="eastAsia"/>
          <w:b/>
          <w:sz w:val="24"/>
        </w:rPr>
        <w:t>功能概述</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支持视频上墙控制操作，可配置相关上墙任务等。</w:t>
      </w:r>
    </w:p>
    <w:p w:rsidR="003C00D0" w:rsidRPr="00261479" w:rsidRDefault="003C00D0" w:rsidP="003C00D0">
      <w:pPr>
        <w:spacing w:line="360" w:lineRule="auto"/>
        <w:ind w:firstLine="482"/>
        <w:rPr>
          <w:rFonts w:ascii="宋体" w:hAnsi="宋体"/>
          <w:b/>
          <w:sz w:val="24"/>
        </w:rPr>
      </w:pPr>
      <w:r w:rsidRPr="00261479">
        <w:rPr>
          <w:rFonts w:ascii="宋体" w:hAnsi="宋体" w:hint="eastAsia"/>
          <w:b/>
          <w:sz w:val="24"/>
        </w:rPr>
        <w:t>功能说明</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☉支持电视墙的选择；</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☉支持实时视频上墙；</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☉支持电视屏控制；</w:t>
      </w:r>
    </w:p>
    <w:p w:rsidR="003C00D0" w:rsidRPr="003C00D0" w:rsidRDefault="003C00D0" w:rsidP="003C00D0">
      <w:pPr>
        <w:widowControl/>
        <w:spacing w:line="360" w:lineRule="auto"/>
        <w:ind w:firstLineChars="200" w:firstLine="480"/>
        <w:rPr>
          <w:rFonts w:ascii="宋体" w:hAnsi="宋体"/>
          <w:b/>
          <w:bCs/>
          <w:sz w:val="24"/>
        </w:rPr>
      </w:pPr>
      <w:r w:rsidRPr="00261479">
        <w:rPr>
          <w:rFonts w:ascii="宋体" w:hAnsi="宋体" w:hint="eastAsia"/>
          <w:sz w:val="24"/>
        </w:rPr>
        <w:t>☉支持上墙任务管理；</w:t>
      </w:r>
    </w:p>
    <w:p w:rsidR="003C00D0" w:rsidRPr="003C00D0" w:rsidRDefault="003C00D0" w:rsidP="003C00D0">
      <w:pPr>
        <w:widowControl/>
        <w:spacing w:line="360" w:lineRule="auto"/>
        <w:rPr>
          <w:rFonts w:ascii="宋体" w:hAnsi="宋体"/>
          <w:b/>
          <w:bCs/>
          <w:sz w:val="24"/>
        </w:rPr>
      </w:pPr>
      <w:r>
        <w:rPr>
          <w:rFonts w:ascii="宋体" w:hAnsi="宋体" w:hint="eastAsia"/>
          <w:b/>
          <w:bCs/>
          <w:sz w:val="24"/>
        </w:rPr>
        <w:lastRenderedPageBreak/>
        <w:t>（2）、</w:t>
      </w:r>
      <w:bookmarkStart w:id="240" w:name="_Toc352419864"/>
      <w:bookmarkStart w:id="241" w:name="_Toc352761537"/>
      <w:bookmarkStart w:id="242" w:name="_Toc383441533"/>
      <w:bookmarkStart w:id="243" w:name="_Toc384207777"/>
      <w:r w:rsidRPr="003C00D0">
        <w:rPr>
          <w:rFonts w:ascii="宋体" w:hAnsi="宋体" w:hint="eastAsia"/>
          <w:b/>
          <w:bCs/>
          <w:sz w:val="24"/>
        </w:rPr>
        <w:t>管理员端功能</w:t>
      </w:r>
      <w:bookmarkEnd w:id="240"/>
      <w:bookmarkEnd w:id="241"/>
      <w:bookmarkEnd w:id="242"/>
      <w:bookmarkEnd w:id="243"/>
    </w:p>
    <w:p w:rsidR="003C00D0" w:rsidRDefault="003C00D0" w:rsidP="00F147B6">
      <w:pPr>
        <w:widowControl/>
        <w:spacing w:line="360" w:lineRule="auto"/>
        <w:ind w:firstLineChars="150" w:firstLine="361"/>
        <w:rPr>
          <w:rFonts w:ascii="宋体" w:hAnsi="宋体"/>
          <w:b/>
          <w:bCs/>
          <w:sz w:val="24"/>
        </w:rPr>
      </w:pPr>
      <w:r>
        <w:rPr>
          <w:rFonts w:ascii="宋体" w:hAnsi="宋体" w:hint="eastAsia"/>
          <w:b/>
          <w:bCs/>
          <w:sz w:val="24"/>
        </w:rPr>
        <w:t>1）</w:t>
      </w:r>
      <w:bookmarkStart w:id="244" w:name="_Toc352419865"/>
      <w:bookmarkStart w:id="245" w:name="_Toc352761538"/>
      <w:bookmarkStart w:id="246" w:name="_Toc383441534"/>
      <w:bookmarkStart w:id="247" w:name="_Toc384207778"/>
      <w:r w:rsidRPr="003C00D0">
        <w:rPr>
          <w:rFonts w:ascii="宋体" w:hAnsi="宋体" w:hint="eastAsia"/>
          <w:b/>
          <w:bCs/>
          <w:sz w:val="24"/>
        </w:rPr>
        <w:t>组织管理</w:t>
      </w:r>
      <w:bookmarkEnd w:id="244"/>
      <w:bookmarkEnd w:id="245"/>
      <w:bookmarkEnd w:id="246"/>
      <w:bookmarkEnd w:id="247"/>
    </w:p>
    <w:p w:rsidR="003C00D0" w:rsidRPr="00261479" w:rsidRDefault="003C00D0" w:rsidP="003C00D0">
      <w:pPr>
        <w:spacing w:line="360" w:lineRule="auto"/>
        <w:ind w:firstLine="482"/>
        <w:rPr>
          <w:rFonts w:ascii="宋体" w:hAnsi="宋体"/>
          <w:b/>
          <w:sz w:val="24"/>
        </w:rPr>
      </w:pPr>
      <w:r w:rsidRPr="00261479">
        <w:rPr>
          <w:rFonts w:ascii="宋体" w:hAnsi="宋体" w:hint="eastAsia"/>
          <w:b/>
          <w:sz w:val="24"/>
        </w:rPr>
        <w:t>功能概述：</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系统提供组织结构的管理操作，包括添加、修改、删除、导入、导出。</w:t>
      </w:r>
    </w:p>
    <w:p w:rsidR="003C00D0" w:rsidRPr="00261479" w:rsidRDefault="003C00D0" w:rsidP="003C00D0">
      <w:pPr>
        <w:spacing w:line="360" w:lineRule="auto"/>
        <w:ind w:firstLine="482"/>
        <w:rPr>
          <w:rFonts w:ascii="宋体" w:hAnsi="宋体"/>
          <w:b/>
          <w:sz w:val="24"/>
        </w:rPr>
      </w:pPr>
      <w:r w:rsidRPr="00261479">
        <w:rPr>
          <w:rFonts w:ascii="宋体" w:hAnsi="宋体" w:hint="eastAsia"/>
          <w:b/>
          <w:sz w:val="24"/>
        </w:rPr>
        <w:t>功能说明：</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☉支持添加、修改、删除组织节点</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☉支持配置各个单位的上下级层次结构</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☉支持组织节点的导出</w:t>
      </w:r>
    </w:p>
    <w:p w:rsidR="003C00D0" w:rsidRDefault="003C00D0" w:rsidP="003C00D0">
      <w:pPr>
        <w:widowControl/>
        <w:spacing w:line="360" w:lineRule="auto"/>
        <w:ind w:firstLineChars="150" w:firstLine="360"/>
        <w:rPr>
          <w:rFonts w:ascii="宋体" w:hAnsi="宋体"/>
          <w:b/>
          <w:bCs/>
          <w:sz w:val="24"/>
        </w:rPr>
      </w:pPr>
      <w:r w:rsidRPr="00261479">
        <w:rPr>
          <w:rFonts w:ascii="宋体" w:hAnsi="宋体" w:hint="eastAsia"/>
          <w:sz w:val="24"/>
        </w:rPr>
        <w:t>☉导入、导出组织节点列表</w:t>
      </w:r>
    </w:p>
    <w:p w:rsidR="003C00D0" w:rsidRPr="003C00D0" w:rsidRDefault="003C00D0" w:rsidP="003C00D0">
      <w:pPr>
        <w:pStyle w:val="4"/>
        <w:numPr>
          <w:ilvl w:val="3"/>
          <w:numId w:val="0"/>
        </w:numPr>
        <w:tabs>
          <w:tab w:val="clear" w:pos="1080"/>
        </w:tabs>
        <w:spacing w:before="120" w:after="120" w:line="360" w:lineRule="auto"/>
        <w:ind w:left="1290" w:hanging="864"/>
        <w:rPr>
          <w:rFonts w:ascii="宋体" w:eastAsia="宋体" w:hAnsi="宋体"/>
          <w:sz w:val="24"/>
          <w:szCs w:val="24"/>
        </w:rPr>
      </w:pPr>
      <w:r w:rsidRPr="003C00D0">
        <w:rPr>
          <w:rFonts w:ascii="宋体" w:eastAsia="宋体" w:hAnsi="宋体" w:hint="eastAsia"/>
          <w:sz w:val="24"/>
          <w:szCs w:val="24"/>
        </w:rPr>
        <w:t>2)</w:t>
      </w:r>
      <w:bookmarkStart w:id="248" w:name="_Toc352419866"/>
      <w:bookmarkStart w:id="249" w:name="_Toc352761539"/>
      <w:bookmarkStart w:id="250" w:name="_Toc383441535"/>
      <w:bookmarkStart w:id="251" w:name="_Toc384207779"/>
      <w:r w:rsidRPr="003C00D0">
        <w:rPr>
          <w:rFonts w:ascii="宋体" w:eastAsia="宋体" w:hAnsi="宋体" w:hint="eastAsia"/>
          <w:sz w:val="24"/>
          <w:szCs w:val="24"/>
        </w:rPr>
        <w:t xml:space="preserve"> 用户管理</w:t>
      </w:r>
      <w:bookmarkEnd w:id="248"/>
      <w:bookmarkEnd w:id="249"/>
      <w:bookmarkEnd w:id="250"/>
      <w:bookmarkEnd w:id="251"/>
    </w:p>
    <w:p w:rsidR="003C00D0" w:rsidRPr="00261479" w:rsidRDefault="003C00D0" w:rsidP="003C00D0">
      <w:pPr>
        <w:jc w:val="center"/>
        <w:rPr>
          <w:rFonts w:ascii="宋体" w:hAnsi="宋体"/>
          <w:sz w:val="24"/>
        </w:rPr>
      </w:pPr>
      <w:r>
        <w:rPr>
          <w:rFonts w:ascii="宋体" w:hAnsi="宋体"/>
          <w:noProof/>
          <w:sz w:val="24"/>
        </w:rPr>
        <w:drawing>
          <wp:inline distT="0" distB="0" distL="0" distR="0">
            <wp:extent cx="5619750" cy="3181350"/>
            <wp:effectExtent l="19050" t="0" r="0" b="0"/>
            <wp:docPr id="49" name="图片 49" descr="1594050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1594050549(1)"/>
                    <pic:cNvPicPr>
                      <a:picLocks noChangeAspect="1" noChangeArrowheads="1"/>
                    </pic:cNvPicPr>
                  </pic:nvPicPr>
                  <pic:blipFill>
                    <a:blip r:embed="rId23"/>
                    <a:srcRect/>
                    <a:stretch>
                      <a:fillRect/>
                    </a:stretch>
                  </pic:blipFill>
                  <pic:spPr bwMode="auto">
                    <a:xfrm>
                      <a:off x="0" y="0"/>
                      <a:ext cx="5619750" cy="3181350"/>
                    </a:xfrm>
                    <a:prstGeom prst="rect">
                      <a:avLst/>
                    </a:prstGeom>
                    <a:noFill/>
                    <a:ln w="9525">
                      <a:noFill/>
                      <a:miter lim="800000"/>
                      <a:headEnd/>
                      <a:tailEnd/>
                    </a:ln>
                  </pic:spPr>
                </pic:pic>
              </a:graphicData>
            </a:graphic>
          </wp:inline>
        </w:drawing>
      </w:r>
    </w:p>
    <w:p w:rsidR="003C00D0" w:rsidRPr="00261479" w:rsidRDefault="003C00D0" w:rsidP="003C00D0">
      <w:pPr>
        <w:spacing w:line="360" w:lineRule="auto"/>
        <w:ind w:firstLine="482"/>
        <w:rPr>
          <w:rFonts w:ascii="宋体" w:hAnsi="宋体"/>
          <w:b/>
          <w:sz w:val="24"/>
        </w:rPr>
      </w:pPr>
      <w:r w:rsidRPr="00261479">
        <w:rPr>
          <w:rFonts w:ascii="宋体" w:hAnsi="宋体" w:hint="eastAsia"/>
          <w:b/>
          <w:sz w:val="24"/>
        </w:rPr>
        <w:t>功能概述：</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系统提供用户的管理操作和权限控制，包括添加、修改、删除、导入、导出。</w:t>
      </w:r>
    </w:p>
    <w:p w:rsidR="003C00D0" w:rsidRPr="00261479" w:rsidRDefault="003C00D0" w:rsidP="003C00D0">
      <w:pPr>
        <w:spacing w:line="360" w:lineRule="auto"/>
        <w:ind w:firstLine="482"/>
        <w:rPr>
          <w:rFonts w:ascii="宋体" w:hAnsi="宋体"/>
          <w:b/>
          <w:sz w:val="24"/>
        </w:rPr>
      </w:pPr>
      <w:r w:rsidRPr="00261479">
        <w:rPr>
          <w:rFonts w:ascii="宋体" w:hAnsi="宋体" w:hint="eastAsia"/>
          <w:b/>
          <w:sz w:val="24"/>
        </w:rPr>
        <w:t>功能说明：</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☉支持管理员用户的添加、编辑、删除</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☉支持操作员用户的添加、编辑、删除、冻结、导入、导出</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☉支持用户权限设定（用户必须属于某个或多个权限组）</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☉支持用户的复用</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☉支持单位管理员权限组</w:t>
      </w:r>
    </w:p>
    <w:p w:rsidR="003C00D0" w:rsidRPr="00261479" w:rsidRDefault="003C00D0" w:rsidP="00227125">
      <w:pPr>
        <w:pStyle w:val="affc"/>
        <w:numPr>
          <w:ilvl w:val="0"/>
          <w:numId w:val="40"/>
        </w:numPr>
        <w:spacing w:line="480" w:lineRule="atLeast"/>
        <w:ind w:firstLineChars="0"/>
        <w:jc w:val="left"/>
        <w:rPr>
          <w:rFonts w:ascii="宋体" w:hAnsi="宋体"/>
          <w:sz w:val="24"/>
        </w:rPr>
      </w:pPr>
      <w:r w:rsidRPr="00261479">
        <w:rPr>
          <w:rFonts w:ascii="宋体" w:hAnsi="宋体" w:hint="eastAsia"/>
          <w:sz w:val="24"/>
        </w:rPr>
        <w:lastRenderedPageBreak/>
        <w:t>支持权限设定（权限包含用户管理功能的打开/关闭）</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☉支持单位操作员组</w:t>
      </w:r>
    </w:p>
    <w:p w:rsidR="003C00D0" w:rsidRPr="00261479" w:rsidRDefault="003C00D0" w:rsidP="00227125">
      <w:pPr>
        <w:pStyle w:val="affc"/>
        <w:numPr>
          <w:ilvl w:val="0"/>
          <w:numId w:val="41"/>
        </w:numPr>
        <w:spacing w:line="480" w:lineRule="atLeast"/>
        <w:ind w:firstLineChars="0"/>
        <w:jc w:val="left"/>
        <w:rPr>
          <w:rFonts w:ascii="宋体" w:hAnsi="宋体"/>
          <w:sz w:val="24"/>
        </w:rPr>
      </w:pPr>
      <w:r w:rsidRPr="00261479">
        <w:rPr>
          <w:rFonts w:ascii="宋体" w:hAnsi="宋体" w:hint="eastAsia"/>
          <w:sz w:val="24"/>
        </w:rPr>
        <w:t>支持等级控制（用于云台控制权抢夺或协商）</w:t>
      </w:r>
    </w:p>
    <w:p w:rsidR="003C00D0" w:rsidRPr="00261479" w:rsidRDefault="003C00D0" w:rsidP="00227125">
      <w:pPr>
        <w:pStyle w:val="affc"/>
        <w:numPr>
          <w:ilvl w:val="0"/>
          <w:numId w:val="41"/>
        </w:numPr>
        <w:spacing w:line="480" w:lineRule="atLeast"/>
        <w:ind w:firstLineChars="0"/>
        <w:jc w:val="left"/>
        <w:rPr>
          <w:rFonts w:ascii="宋体" w:hAnsi="宋体"/>
          <w:sz w:val="24"/>
        </w:rPr>
      </w:pPr>
      <w:r w:rsidRPr="00261479">
        <w:rPr>
          <w:rFonts w:ascii="宋体" w:hAnsi="宋体" w:hint="eastAsia"/>
          <w:sz w:val="24"/>
        </w:rPr>
        <w:t>支持可选择单位操作员对设备控制权限（设备控制权限包含监视、回放、云台、报警输入、报警输出、通道直连、解码器输出权限）</w:t>
      </w:r>
    </w:p>
    <w:p w:rsidR="003C00D0" w:rsidRPr="00261479" w:rsidRDefault="003C00D0" w:rsidP="003C00D0">
      <w:pPr>
        <w:ind w:firstLine="480"/>
        <w:rPr>
          <w:rFonts w:ascii="宋体" w:hAnsi="宋体"/>
          <w:sz w:val="24"/>
        </w:rPr>
      </w:pPr>
      <w:r w:rsidRPr="00261479">
        <w:rPr>
          <w:rFonts w:ascii="宋体" w:hAnsi="宋体" w:hint="eastAsia"/>
          <w:sz w:val="24"/>
        </w:rPr>
        <w:t>☉支持继承权限组</w:t>
      </w:r>
    </w:p>
    <w:p w:rsidR="003C00D0" w:rsidRPr="003C00D0" w:rsidRDefault="003C00D0" w:rsidP="003C00D0">
      <w:pPr>
        <w:pStyle w:val="4"/>
        <w:rPr>
          <w:rFonts w:ascii="宋体" w:eastAsia="宋体" w:hAnsi="宋体"/>
          <w:bCs w:val="0"/>
          <w:sz w:val="24"/>
          <w:szCs w:val="24"/>
        </w:rPr>
      </w:pPr>
      <w:r w:rsidRPr="003C00D0">
        <w:rPr>
          <w:rFonts w:ascii="宋体" w:eastAsia="宋体" w:hAnsi="宋体" w:hint="eastAsia"/>
          <w:bCs w:val="0"/>
          <w:sz w:val="24"/>
          <w:szCs w:val="24"/>
        </w:rPr>
        <w:t>3)</w:t>
      </w:r>
      <w:bookmarkStart w:id="252" w:name="_Toc352419867"/>
      <w:bookmarkStart w:id="253" w:name="_Toc352761540"/>
      <w:bookmarkStart w:id="254" w:name="_Toc383441536"/>
      <w:bookmarkStart w:id="255" w:name="_Toc384207780"/>
      <w:r w:rsidRPr="003C00D0">
        <w:rPr>
          <w:rFonts w:ascii="宋体" w:eastAsia="宋体" w:hAnsi="宋体" w:hint="eastAsia"/>
          <w:bCs w:val="0"/>
          <w:sz w:val="24"/>
          <w:szCs w:val="24"/>
        </w:rPr>
        <w:t xml:space="preserve"> 设备管理</w:t>
      </w:r>
      <w:bookmarkEnd w:id="252"/>
      <w:bookmarkEnd w:id="253"/>
      <w:bookmarkEnd w:id="254"/>
      <w:bookmarkEnd w:id="255"/>
    </w:p>
    <w:p w:rsidR="003C00D0" w:rsidRPr="00261479" w:rsidRDefault="003C00D0" w:rsidP="003C00D0">
      <w:pPr>
        <w:ind w:firstLine="480"/>
        <w:jc w:val="center"/>
        <w:rPr>
          <w:rFonts w:ascii="宋体" w:hAnsi="宋体"/>
          <w:sz w:val="24"/>
        </w:rPr>
      </w:pPr>
      <w:r>
        <w:rPr>
          <w:rFonts w:ascii="宋体" w:hAnsi="宋体"/>
          <w:noProof/>
          <w:sz w:val="24"/>
        </w:rPr>
        <w:drawing>
          <wp:inline distT="0" distB="0" distL="0" distR="0">
            <wp:extent cx="5276850" cy="2962275"/>
            <wp:effectExtent l="1905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4" cstate="print"/>
                    <a:srcRect/>
                    <a:stretch>
                      <a:fillRect/>
                    </a:stretch>
                  </pic:blipFill>
                  <pic:spPr bwMode="auto">
                    <a:xfrm>
                      <a:off x="0" y="0"/>
                      <a:ext cx="5276850" cy="2962275"/>
                    </a:xfrm>
                    <a:prstGeom prst="rect">
                      <a:avLst/>
                    </a:prstGeom>
                    <a:noFill/>
                    <a:ln w="9525">
                      <a:noFill/>
                      <a:miter lim="800000"/>
                      <a:headEnd/>
                      <a:tailEnd/>
                    </a:ln>
                  </pic:spPr>
                </pic:pic>
              </a:graphicData>
            </a:graphic>
          </wp:inline>
        </w:drawing>
      </w:r>
    </w:p>
    <w:p w:rsidR="003C00D0" w:rsidRPr="00261479" w:rsidRDefault="003C00D0" w:rsidP="003C00D0">
      <w:pPr>
        <w:ind w:firstLine="482"/>
        <w:rPr>
          <w:rFonts w:ascii="宋体" w:hAnsi="宋体"/>
          <w:b/>
          <w:sz w:val="24"/>
        </w:rPr>
      </w:pPr>
      <w:r w:rsidRPr="00261479">
        <w:rPr>
          <w:rFonts w:ascii="宋体" w:hAnsi="宋体" w:hint="eastAsia"/>
          <w:b/>
          <w:sz w:val="24"/>
        </w:rPr>
        <w:t>功能概述：</w:t>
      </w:r>
    </w:p>
    <w:p w:rsidR="003C00D0" w:rsidRPr="00261479" w:rsidRDefault="003C00D0" w:rsidP="003C00D0">
      <w:pPr>
        <w:pStyle w:val="ac"/>
        <w:spacing w:line="360" w:lineRule="auto"/>
        <w:ind w:firstLineChars="200" w:firstLine="480"/>
        <w:rPr>
          <w:rFonts w:hAnsi="宋体"/>
          <w:sz w:val="24"/>
          <w:szCs w:val="24"/>
        </w:rPr>
      </w:pPr>
      <w:r w:rsidRPr="00261479">
        <w:rPr>
          <w:rFonts w:hAnsi="宋体" w:hint="eastAsia"/>
          <w:sz w:val="24"/>
          <w:szCs w:val="24"/>
        </w:rPr>
        <w:t>设备管理功能是通过对安防监控设备的分类设置和管理，实现对设备信息按组织结构添加、删除和修改，以及对设备的远程配置。</w:t>
      </w:r>
    </w:p>
    <w:p w:rsidR="003C00D0" w:rsidRPr="00261479" w:rsidRDefault="003C00D0" w:rsidP="003C00D0">
      <w:pPr>
        <w:ind w:firstLine="482"/>
        <w:rPr>
          <w:rFonts w:ascii="宋体" w:hAnsi="宋体"/>
          <w:b/>
          <w:sz w:val="24"/>
        </w:rPr>
      </w:pPr>
      <w:r w:rsidRPr="00261479">
        <w:rPr>
          <w:rFonts w:ascii="宋体" w:hAnsi="宋体" w:hint="eastAsia"/>
          <w:b/>
          <w:sz w:val="24"/>
        </w:rPr>
        <w:t>功能说明：</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☉支持添加、修改、删除设备</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☉支持设备默认参数的填写</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☉支持添加主动注册方式登录的设备</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☉支持远程配置</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☉支持启用/禁用设备报警输入和输出通道</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☉支持快速配置权限组</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☉支持设备信息的导入导出</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☉支持关键字、设备类型方式的设备搜索</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lastRenderedPageBreak/>
        <w:t>☉导入、导出设备列表</w:t>
      </w:r>
    </w:p>
    <w:p w:rsidR="003C00D0" w:rsidRDefault="003C00D0" w:rsidP="003C00D0">
      <w:pPr>
        <w:widowControl/>
        <w:spacing w:line="360" w:lineRule="auto"/>
        <w:ind w:firstLineChars="200" w:firstLine="480"/>
        <w:rPr>
          <w:rFonts w:ascii="宋体" w:hAnsi="宋体"/>
          <w:b/>
          <w:bCs/>
          <w:sz w:val="24"/>
        </w:rPr>
      </w:pPr>
      <w:r w:rsidRPr="00261479">
        <w:rPr>
          <w:rFonts w:ascii="宋体" w:hAnsi="宋体" w:hint="eastAsia"/>
          <w:sz w:val="24"/>
        </w:rPr>
        <w:t>☉支持设备的离在线状态</w:t>
      </w:r>
    </w:p>
    <w:p w:rsidR="003C00D0" w:rsidRPr="003C00D0" w:rsidRDefault="003C00D0" w:rsidP="003C00D0">
      <w:pPr>
        <w:pStyle w:val="4"/>
        <w:rPr>
          <w:rFonts w:ascii="宋体" w:eastAsia="宋体" w:hAnsi="宋体"/>
          <w:bCs w:val="0"/>
          <w:sz w:val="24"/>
          <w:szCs w:val="24"/>
        </w:rPr>
      </w:pPr>
      <w:r w:rsidRPr="003C00D0">
        <w:rPr>
          <w:rFonts w:ascii="宋体" w:eastAsia="宋体" w:hAnsi="宋体" w:hint="eastAsia"/>
          <w:bCs w:val="0"/>
          <w:sz w:val="24"/>
          <w:szCs w:val="24"/>
        </w:rPr>
        <w:t>4)</w:t>
      </w:r>
      <w:bookmarkStart w:id="256" w:name="_Toc352419868"/>
      <w:bookmarkStart w:id="257" w:name="_Toc352761541"/>
      <w:bookmarkStart w:id="258" w:name="_Toc383441537"/>
      <w:bookmarkStart w:id="259" w:name="_Toc384207781"/>
      <w:r w:rsidRPr="003C00D0">
        <w:rPr>
          <w:rFonts w:ascii="宋体" w:eastAsia="宋体" w:hAnsi="宋体" w:hint="eastAsia"/>
          <w:bCs w:val="0"/>
          <w:sz w:val="24"/>
          <w:szCs w:val="24"/>
        </w:rPr>
        <w:t xml:space="preserve"> 录像管理</w:t>
      </w:r>
      <w:bookmarkEnd w:id="256"/>
      <w:bookmarkEnd w:id="257"/>
      <w:bookmarkEnd w:id="258"/>
      <w:bookmarkEnd w:id="259"/>
    </w:p>
    <w:p w:rsidR="003C00D0" w:rsidRPr="00261479" w:rsidRDefault="003C00D0" w:rsidP="003C00D0">
      <w:pPr>
        <w:jc w:val="center"/>
        <w:rPr>
          <w:rFonts w:ascii="宋体" w:hAnsi="宋体"/>
          <w:sz w:val="24"/>
        </w:rPr>
      </w:pPr>
    </w:p>
    <w:p w:rsidR="003C00D0" w:rsidRPr="00261479" w:rsidRDefault="003C00D0" w:rsidP="003C00D0">
      <w:pPr>
        <w:jc w:val="center"/>
        <w:rPr>
          <w:rFonts w:ascii="宋体" w:hAnsi="宋体"/>
          <w:sz w:val="24"/>
        </w:rPr>
      </w:pPr>
      <w:r>
        <w:rPr>
          <w:rFonts w:ascii="宋体" w:hAnsi="宋体"/>
          <w:noProof/>
          <w:sz w:val="24"/>
        </w:rPr>
        <w:drawing>
          <wp:inline distT="0" distB="0" distL="0" distR="0">
            <wp:extent cx="5229225" cy="2924175"/>
            <wp:effectExtent l="19050" t="0" r="9525"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5" cstate="print"/>
                    <a:srcRect/>
                    <a:stretch>
                      <a:fillRect/>
                    </a:stretch>
                  </pic:blipFill>
                  <pic:spPr bwMode="auto">
                    <a:xfrm>
                      <a:off x="0" y="0"/>
                      <a:ext cx="5229225" cy="2924175"/>
                    </a:xfrm>
                    <a:prstGeom prst="rect">
                      <a:avLst/>
                    </a:prstGeom>
                    <a:noFill/>
                    <a:ln w="9525">
                      <a:noFill/>
                      <a:miter lim="800000"/>
                      <a:headEnd/>
                      <a:tailEnd/>
                    </a:ln>
                  </pic:spPr>
                </pic:pic>
              </a:graphicData>
            </a:graphic>
          </wp:inline>
        </w:drawing>
      </w:r>
    </w:p>
    <w:p w:rsidR="003C00D0" w:rsidRPr="00261479" w:rsidRDefault="003C00D0" w:rsidP="003C00D0">
      <w:pPr>
        <w:rPr>
          <w:rFonts w:ascii="宋体" w:hAnsi="宋体"/>
          <w:sz w:val="24"/>
        </w:rPr>
      </w:pPr>
    </w:p>
    <w:p w:rsidR="003C00D0" w:rsidRPr="00261479" w:rsidRDefault="003C00D0" w:rsidP="003C00D0">
      <w:pPr>
        <w:ind w:firstLine="482"/>
        <w:rPr>
          <w:rFonts w:ascii="宋体" w:hAnsi="宋体"/>
          <w:b/>
          <w:sz w:val="24"/>
        </w:rPr>
      </w:pPr>
      <w:r w:rsidRPr="00261479">
        <w:rPr>
          <w:rFonts w:ascii="宋体" w:hAnsi="宋体" w:hint="eastAsia"/>
          <w:b/>
          <w:sz w:val="24"/>
        </w:rPr>
        <w:t>功能概述：</w:t>
      </w:r>
    </w:p>
    <w:p w:rsidR="003C00D0" w:rsidRPr="00261479" w:rsidRDefault="003C00D0" w:rsidP="003C00D0">
      <w:pPr>
        <w:pStyle w:val="ac"/>
        <w:spacing w:line="360" w:lineRule="auto"/>
        <w:ind w:firstLineChars="200" w:firstLine="480"/>
        <w:rPr>
          <w:rFonts w:hAnsi="宋体"/>
          <w:sz w:val="24"/>
          <w:szCs w:val="24"/>
        </w:rPr>
      </w:pPr>
      <w:r w:rsidRPr="00261479">
        <w:rPr>
          <w:rFonts w:hAnsi="宋体" w:hint="eastAsia"/>
          <w:sz w:val="24"/>
          <w:szCs w:val="24"/>
        </w:rPr>
        <w:t>提供录像计划的管理。可以添加、删除、修改录像计划，并可以配置录像计划模板，时间模板。</w:t>
      </w:r>
    </w:p>
    <w:p w:rsidR="003C00D0" w:rsidRPr="00261479" w:rsidRDefault="003C00D0" w:rsidP="003C00D0">
      <w:pPr>
        <w:ind w:firstLine="482"/>
        <w:rPr>
          <w:rFonts w:ascii="宋体" w:hAnsi="宋体"/>
          <w:b/>
          <w:sz w:val="24"/>
        </w:rPr>
      </w:pPr>
      <w:r w:rsidRPr="00261479">
        <w:rPr>
          <w:rFonts w:ascii="宋体" w:hAnsi="宋体" w:hint="eastAsia"/>
          <w:b/>
          <w:sz w:val="24"/>
        </w:rPr>
        <w:t>功能说明：</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☉支持添加、删除、修改中心存储计划</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☉支持全天录像、按日期录像、按星期录像、按任意有效时间录像</w:t>
      </w:r>
    </w:p>
    <w:p w:rsidR="003C00D0" w:rsidRPr="00261479" w:rsidRDefault="003C00D0" w:rsidP="003C00D0">
      <w:pPr>
        <w:spacing w:line="480" w:lineRule="atLeast"/>
        <w:ind w:firstLine="480"/>
        <w:rPr>
          <w:rFonts w:ascii="宋体" w:hAnsi="宋体"/>
          <w:sz w:val="24"/>
        </w:rPr>
      </w:pPr>
      <w:r w:rsidRPr="00261479">
        <w:rPr>
          <w:rFonts w:ascii="宋体" w:hAnsi="宋体" w:hint="eastAsia"/>
          <w:sz w:val="24"/>
        </w:rPr>
        <w:t>☉支持启用/禁用存储计划</w:t>
      </w:r>
    </w:p>
    <w:p w:rsidR="003C00D0" w:rsidRPr="003C00D0" w:rsidRDefault="003C00D0" w:rsidP="003C00D0">
      <w:pPr>
        <w:widowControl/>
        <w:spacing w:line="360" w:lineRule="auto"/>
        <w:ind w:firstLineChars="200" w:firstLine="480"/>
        <w:rPr>
          <w:rFonts w:ascii="宋体" w:hAnsi="宋体"/>
          <w:b/>
          <w:bCs/>
          <w:sz w:val="24"/>
        </w:rPr>
      </w:pPr>
      <w:r w:rsidRPr="00261479">
        <w:rPr>
          <w:rFonts w:ascii="宋体" w:hAnsi="宋体" w:hint="eastAsia"/>
          <w:sz w:val="24"/>
        </w:rPr>
        <w:t>☉支持辅码流存储</w:t>
      </w:r>
    </w:p>
    <w:p w:rsidR="003C00D0" w:rsidRDefault="003C00D0" w:rsidP="00F147B6">
      <w:pPr>
        <w:widowControl/>
        <w:spacing w:line="360" w:lineRule="auto"/>
        <w:ind w:firstLineChars="150" w:firstLine="361"/>
        <w:rPr>
          <w:rFonts w:ascii="宋体" w:hAnsi="宋体"/>
          <w:b/>
          <w:bCs/>
          <w:sz w:val="24"/>
        </w:rPr>
      </w:pPr>
      <w:r>
        <w:rPr>
          <w:rFonts w:ascii="宋体" w:hAnsi="宋体" w:hint="eastAsia"/>
          <w:b/>
          <w:bCs/>
          <w:sz w:val="24"/>
        </w:rPr>
        <w:t>5)</w:t>
      </w:r>
      <w:bookmarkStart w:id="260" w:name="_Toc352419869"/>
      <w:bookmarkStart w:id="261" w:name="_Toc352761542"/>
      <w:bookmarkStart w:id="262" w:name="_Toc383441538"/>
      <w:bookmarkStart w:id="263" w:name="_Toc384207782"/>
      <w:r w:rsidRPr="003C00D0">
        <w:rPr>
          <w:rFonts w:ascii="宋体" w:hAnsi="宋体" w:hint="eastAsia"/>
          <w:b/>
          <w:bCs/>
          <w:sz w:val="24"/>
        </w:rPr>
        <w:t>报警设置</w:t>
      </w:r>
      <w:bookmarkEnd w:id="260"/>
      <w:bookmarkEnd w:id="261"/>
      <w:bookmarkEnd w:id="262"/>
      <w:bookmarkEnd w:id="263"/>
    </w:p>
    <w:p w:rsidR="003C00D0" w:rsidRPr="00261479" w:rsidRDefault="003C00D0" w:rsidP="003C00D0">
      <w:pPr>
        <w:spacing w:line="360" w:lineRule="auto"/>
        <w:ind w:firstLine="482"/>
        <w:rPr>
          <w:rFonts w:ascii="宋体" w:hAnsi="宋体"/>
          <w:b/>
          <w:sz w:val="24"/>
        </w:rPr>
      </w:pPr>
      <w:r w:rsidRPr="00261479">
        <w:rPr>
          <w:rFonts w:ascii="宋体" w:hAnsi="宋体" w:hint="eastAsia"/>
          <w:b/>
          <w:sz w:val="24"/>
        </w:rPr>
        <w:t>功能概述：</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提供报警预案、报警上墙任务、报警类型、报警时间模板等功能设置。</w:t>
      </w:r>
    </w:p>
    <w:p w:rsidR="003C00D0" w:rsidRPr="00261479" w:rsidRDefault="003C00D0" w:rsidP="003C00D0">
      <w:pPr>
        <w:spacing w:line="360" w:lineRule="auto"/>
        <w:rPr>
          <w:rFonts w:ascii="宋体" w:hAnsi="宋体"/>
          <w:sz w:val="24"/>
        </w:rPr>
      </w:pPr>
      <w:r w:rsidRPr="00261479">
        <w:rPr>
          <w:rFonts w:ascii="宋体" w:hAnsi="宋体" w:hint="eastAsia"/>
          <w:sz w:val="24"/>
        </w:rPr>
        <w:t>报警预案</w:t>
      </w:r>
    </w:p>
    <w:p w:rsidR="003C00D0" w:rsidRPr="00261479" w:rsidRDefault="003C00D0" w:rsidP="003C00D0">
      <w:pPr>
        <w:ind w:firstLine="480"/>
        <w:rPr>
          <w:rFonts w:ascii="宋体" w:hAnsi="宋体"/>
          <w:sz w:val="24"/>
        </w:rPr>
      </w:pPr>
    </w:p>
    <w:p w:rsidR="003C00D0" w:rsidRPr="00261479" w:rsidRDefault="003C00D0" w:rsidP="003C00D0">
      <w:pPr>
        <w:spacing w:line="360" w:lineRule="auto"/>
        <w:ind w:firstLine="482"/>
        <w:rPr>
          <w:rFonts w:ascii="宋体" w:hAnsi="宋体"/>
          <w:sz w:val="24"/>
        </w:rPr>
      </w:pPr>
      <w:r w:rsidRPr="00261479">
        <w:rPr>
          <w:rFonts w:ascii="宋体" w:hAnsi="宋体" w:hint="eastAsia"/>
          <w:b/>
          <w:sz w:val="24"/>
        </w:rPr>
        <w:t>功能说明：</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☉支持添加，删除，修改报警预案</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lastRenderedPageBreak/>
        <w:t>☉支持各种报警源（设备，监控点，报警输入点，智能通道）及对应的丰富报警事件类型</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☉联动动作支持录像，邮件，短信，上墙（预录支持设置预录时间与录像时间）</w:t>
      </w:r>
    </w:p>
    <w:p w:rsidR="003C00D0" w:rsidRDefault="003C00D0" w:rsidP="003C00D0">
      <w:pPr>
        <w:widowControl/>
        <w:spacing w:line="360" w:lineRule="auto"/>
        <w:ind w:firstLineChars="200" w:firstLine="480"/>
        <w:rPr>
          <w:rFonts w:ascii="宋体" w:hAnsi="宋体"/>
          <w:b/>
          <w:bCs/>
          <w:sz w:val="24"/>
        </w:rPr>
      </w:pPr>
      <w:r w:rsidRPr="00261479">
        <w:rPr>
          <w:rFonts w:ascii="宋体" w:hAnsi="宋体" w:hint="eastAsia"/>
          <w:sz w:val="24"/>
        </w:rPr>
        <w:t>☉支持报警预案的预览</w:t>
      </w:r>
    </w:p>
    <w:p w:rsidR="003C00D0" w:rsidRDefault="003C00D0" w:rsidP="00F147B6">
      <w:pPr>
        <w:widowControl/>
        <w:spacing w:line="360" w:lineRule="auto"/>
        <w:ind w:firstLineChars="150" w:firstLine="361"/>
        <w:rPr>
          <w:rFonts w:ascii="宋体" w:hAnsi="宋体"/>
          <w:b/>
          <w:bCs/>
          <w:sz w:val="24"/>
        </w:rPr>
      </w:pPr>
      <w:r>
        <w:rPr>
          <w:rFonts w:ascii="宋体" w:hAnsi="宋体" w:hint="eastAsia"/>
          <w:b/>
          <w:bCs/>
          <w:sz w:val="24"/>
        </w:rPr>
        <w:t>6)</w:t>
      </w:r>
      <w:r w:rsidRPr="003C00D0">
        <w:rPr>
          <w:rFonts w:ascii="宋体" w:hAnsi="宋体" w:hint="eastAsia"/>
          <w:b/>
          <w:bCs/>
          <w:sz w:val="24"/>
        </w:rPr>
        <w:t xml:space="preserve"> 报警上墙任务</w:t>
      </w:r>
    </w:p>
    <w:p w:rsidR="003C00D0" w:rsidRPr="00261479" w:rsidRDefault="003C00D0" w:rsidP="003C00D0">
      <w:pPr>
        <w:spacing w:line="360" w:lineRule="auto"/>
        <w:ind w:firstLine="482"/>
        <w:rPr>
          <w:rFonts w:ascii="宋体" w:hAnsi="宋体"/>
          <w:sz w:val="24"/>
        </w:rPr>
      </w:pPr>
      <w:r w:rsidRPr="00261479">
        <w:rPr>
          <w:rFonts w:ascii="宋体" w:hAnsi="宋体" w:hint="eastAsia"/>
          <w:b/>
          <w:sz w:val="24"/>
        </w:rPr>
        <w:t>功能说明：</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☉支持添加，删除，修改上墙任务</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☉开窗支持自定义布局</w:t>
      </w:r>
    </w:p>
    <w:p w:rsidR="003C00D0" w:rsidRDefault="003C00D0" w:rsidP="003C00D0">
      <w:pPr>
        <w:widowControl/>
        <w:spacing w:line="360" w:lineRule="auto"/>
        <w:ind w:firstLineChars="200" w:firstLine="480"/>
        <w:rPr>
          <w:rFonts w:ascii="宋体" w:hAnsi="宋体"/>
          <w:b/>
          <w:bCs/>
          <w:sz w:val="24"/>
        </w:rPr>
      </w:pPr>
      <w:r w:rsidRPr="00261479">
        <w:rPr>
          <w:rFonts w:ascii="宋体" w:hAnsi="宋体" w:hint="eastAsia"/>
          <w:sz w:val="24"/>
        </w:rPr>
        <w:t>☉支持绑定/取消绑定信号源</w:t>
      </w:r>
    </w:p>
    <w:p w:rsidR="003C00D0" w:rsidRPr="003C00D0" w:rsidRDefault="003C00D0" w:rsidP="00F147B6">
      <w:pPr>
        <w:widowControl/>
        <w:spacing w:line="360" w:lineRule="auto"/>
        <w:ind w:firstLineChars="150" w:firstLine="361"/>
        <w:rPr>
          <w:rFonts w:ascii="宋体" w:hAnsi="宋体"/>
          <w:b/>
          <w:bCs/>
          <w:sz w:val="24"/>
        </w:rPr>
      </w:pPr>
      <w:r>
        <w:rPr>
          <w:rFonts w:ascii="宋体" w:hAnsi="宋体" w:hint="eastAsia"/>
          <w:b/>
          <w:bCs/>
          <w:sz w:val="24"/>
        </w:rPr>
        <w:t>7)</w:t>
      </w:r>
      <w:r w:rsidRPr="003C00D0">
        <w:rPr>
          <w:rFonts w:ascii="宋体" w:hAnsi="宋体" w:hint="eastAsia"/>
          <w:b/>
          <w:bCs/>
          <w:sz w:val="24"/>
        </w:rPr>
        <w:t>报警类型</w:t>
      </w:r>
    </w:p>
    <w:p w:rsidR="003C00D0" w:rsidRPr="00261479" w:rsidRDefault="003C00D0" w:rsidP="003C00D0">
      <w:pPr>
        <w:spacing w:line="360" w:lineRule="auto"/>
        <w:ind w:firstLine="482"/>
        <w:rPr>
          <w:rFonts w:ascii="宋体" w:hAnsi="宋体"/>
          <w:sz w:val="24"/>
        </w:rPr>
      </w:pPr>
      <w:r w:rsidRPr="00261479">
        <w:rPr>
          <w:rFonts w:ascii="宋体" w:hAnsi="宋体" w:hint="eastAsia"/>
          <w:b/>
          <w:sz w:val="24"/>
        </w:rPr>
        <w:t>功能说明：</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☉支持系统报警类型与自定义报警类型（系统报警组合，方便配置）</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☉支持批量设置报警时间间隔</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☉支持批量关闭报警时间间隔</w:t>
      </w:r>
    </w:p>
    <w:p w:rsidR="003C00D0" w:rsidRPr="003C00D0" w:rsidRDefault="003C00D0" w:rsidP="00F147B6">
      <w:pPr>
        <w:widowControl/>
        <w:spacing w:line="360" w:lineRule="auto"/>
        <w:ind w:firstLineChars="150" w:firstLine="361"/>
        <w:rPr>
          <w:rFonts w:ascii="宋体" w:hAnsi="宋体"/>
          <w:b/>
          <w:bCs/>
          <w:sz w:val="24"/>
        </w:rPr>
      </w:pPr>
      <w:r>
        <w:rPr>
          <w:rFonts w:ascii="宋体" w:hAnsi="宋体" w:hint="eastAsia"/>
          <w:b/>
          <w:bCs/>
          <w:sz w:val="24"/>
        </w:rPr>
        <w:t>8)</w:t>
      </w:r>
      <w:r w:rsidRPr="003C00D0">
        <w:rPr>
          <w:rFonts w:ascii="宋体" w:hAnsi="宋体" w:hint="eastAsia"/>
          <w:b/>
          <w:bCs/>
          <w:sz w:val="24"/>
        </w:rPr>
        <w:t xml:space="preserve"> 报警时间模板</w:t>
      </w:r>
    </w:p>
    <w:p w:rsidR="003C00D0" w:rsidRPr="00261479" w:rsidRDefault="003C00D0" w:rsidP="003C00D0">
      <w:pPr>
        <w:spacing w:line="360" w:lineRule="auto"/>
        <w:ind w:firstLine="482"/>
        <w:rPr>
          <w:rFonts w:ascii="宋体" w:hAnsi="宋体"/>
          <w:sz w:val="24"/>
        </w:rPr>
      </w:pPr>
      <w:r w:rsidRPr="00261479">
        <w:rPr>
          <w:rFonts w:ascii="宋体" w:hAnsi="宋体" w:hint="eastAsia"/>
          <w:b/>
          <w:sz w:val="24"/>
        </w:rPr>
        <w:t>功能说明：</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☉支持报警时间模板的创建，修改，复制，删除</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☉支持单时间段与循环时间段</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☉支持一个模板多个时间设置</w:t>
      </w:r>
    </w:p>
    <w:p w:rsidR="003C00D0" w:rsidRDefault="003C00D0" w:rsidP="003C00D0">
      <w:pPr>
        <w:widowControl/>
        <w:spacing w:line="360" w:lineRule="auto"/>
        <w:ind w:firstLineChars="150" w:firstLine="360"/>
        <w:rPr>
          <w:rFonts w:ascii="宋体" w:hAnsi="宋体"/>
          <w:b/>
          <w:bCs/>
          <w:sz w:val="24"/>
        </w:rPr>
      </w:pPr>
      <w:r w:rsidRPr="00261479">
        <w:rPr>
          <w:rFonts w:ascii="宋体" w:hAnsi="宋体" w:hint="eastAsia"/>
          <w:sz w:val="24"/>
        </w:rPr>
        <w:t>☉支持时间设置的联动等级区分（分五等级）</w:t>
      </w:r>
    </w:p>
    <w:p w:rsidR="003C00D0" w:rsidRDefault="003C00D0" w:rsidP="00F147B6">
      <w:pPr>
        <w:widowControl/>
        <w:spacing w:line="360" w:lineRule="auto"/>
        <w:ind w:firstLineChars="150" w:firstLine="361"/>
        <w:rPr>
          <w:rFonts w:ascii="宋体" w:hAnsi="宋体"/>
          <w:b/>
          <w:bCs/>
          <w:sz w:val="24"/>
        </w:rPr>
      </w:pPr>
      <w:r>
        <w:rPr>
          <w:rFonts w:ascii="宋体" w:hAnsi="宋体" w:hint="eastAsia"/>
          <w:b/>
          <w:bCs/>
          <w:sz w:val="24"/>
        </w:rPr>
        <w:t>9)</w:t>
      </w:r>
      <w:bookmarkStart w:id="264" w:name="_Toc352419871"/>
      <w:bookmarkStart w:id="265" w:name="_Toc352761544"/>
      <w:bookmarkStart w:id="266" w:name="_Toc383441540"/>
      <w:bookmarkStart w:id="267" w:name="_Toc384207784"/>
      <w:r w:rsidRPr="003C00D0">
        <w:rPr>
          <w:rFonts w:ascii="宋体" w:hAnsi="宋体" w:hint="eastAsia"/>
          <w:b/>
          <w:bCs/>
          <w:sz w:val="24"/>
        </w:rPr>
        <w:t xml:space="preserve"> 电视墙配置</w:t>
      </w:r>
      <w:bookmarkEnd w:id="264"/>
      <w:bookmarkEnd w:id="265"/>
      <w:bookmarkEnd w:id="266"/>
      <w:bookmarkEnd w:id="267"/>
    </w:p>
    <w:p w:rsidR="003C00D0" w:rsidRPr="00261479" w:rsidRDefault="003C00D0" w:rsidP="003C00D0">
      <w:pPr>
        <w:spacing w:line="360" w:lineRule="auto"/>
        <w:ind w:firstLine="482"/>
        <w:rPr>
          <w:rFonts w:ascii="宋体" w:hAnsi="宋体"/>
          <w:b/>
          <w:sz w:val="24"/>
        </w:rPr>
      </w:pPr>
      <w:r w:rsidRPr="00261479">
        <w:rPr>
          <w:rFonts w:ascii="宋体" w:hAnsi="宋体" w:hint="eastAsia"/>
          <w:b/>
          <w:sz w:val="24"/>
        </w:rPr>
        <w:t>功能概述：</w:t>
      </w:r>
    </w:p>
    <w:p w:rsidR="003C00D0" w:rsidRPr="00261479" w:rsidRDefault="003C00D0" w:rsidP="003C00D0">
      <w:pPr>
        <w:pStyle w:val="ac"/>
        <w:spacing w:line="360" w:lineRule="auto"/>
        <w:ind w:firstLineChars="200" w:firstLine="480"/>
        <w:rPr>
          <w:rFonts w:hAnsi="宋体"/>
          <w:sz w:val="24"/>
          <w:szCs w:val="24"/>
        </w:rPr>
      </w:pPr>
      <w:r w:rsidRPr="00261479">
        <w:rPr>
          <w:rFonts w:hAnsi="宋体" w:hint="eastAsia"/>
          <w:sz w:val="24"/>
          <w:szCs w:val="24"/>
        </w:rPr>
        <w:t>提供电视墙配置方案的管理。支持电视墙配置方案的添加、删除、修改、启用。</w:t>
      </w:r>
    </w:p>
    <w:p w:rsidR="003C00D0" w:rsidRPr="00261479" w:rsidRDefault="003C00D0" w:rsidP="003C00D0">
      <w:pPr>
        <w:spacing w:line="360" w:lineRule="auto"/>
        <w:ind w:firstLine="482"/>
        <w:rPr>
          <w:rFonts w:ascii="宋体" w:hAnsi="宋体"/>
          <w:b/>
          <w:sz w:val="24"/>
        </w:rPr>
      </w:pPr>
      <w:r w:rsidRPr="00261479">
        <w:rPr>
          <w:rFonts w:ascii="宋体" w:hAnsi="宋体" w:hint="eastAsia"/>
          <w:b/>
          <w:sz w:val="24"/>
        </w:rPr>
        <w:t>功能说明：</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☉支持向导式的电视墙方案配置</w:t>
      </w:r>
    </w:p>
    <w:p w:rsidR="003C00D0" w:rsidRDefault="003C00D0" w:rsidP="003C00D0">
      <w:pPr>
        <w:widowControl/>
        <w:spacing w:line="360" w:lineRule="auto"/>
        <w:ind w:firstLineChars="200" w:firstLine="480"/>
        <w:rPr>
          <w:rFonts w:ascii="宋体" w:hAnsi="宋体"/>
          <w:b/>
          <w:bCs/>
          <w:sz w:val="24"/>
        </w:rPr>
      </w:pPr>
      <w:r w:rsidRPr="00261479">
        <w:rPr>
          <w:rFonts w:ascii="宋体" w:hAnsi="宋体" w:hint="eastAsia"/>
          <w:sz w:val="24"/>
        </w:rPr>
        <w:t>☉支持电视墙方案的管理，提供添加、删除、修改、启用操作</w:t>
      </w:r>
    </w:p>
    <w:p w:rsidR="003C00D0" w:rsidRPr="003C00D0" w:rsidRDefault="003C00D0" w:rsidP="003C00D0">
      <w:pPr>
        <w:pStyle w:val="4"/>
        <w:rPr>
          <w:rFonts w:ascii="宋体" w:eastAsia="宋体" w:hAnsi="宋体"/>
          <w:bCs w:val="0"/>
          <w:sz w:val="24"/>
          <w:szCs w:val="24"/>
        </w:rPr>
      </w:pPr>
      <w:r w:rsidRPr="003C00D0">
        <w:rPr>
          <w:rFonts w:ascii="宋体" w:eastAsia="宋体" w:hAnsi="宋体" w:hint="eastAsia"/>
          <w:bCs w:val="0"/>
          <w:sz w:val="24"/>
          <w:szCs w:val="24"/>
        </w:rPr>
        <w:lastRenderedPageBreak/>
        <w:t>10)</w:t>
      </w:r>
      <w:bookmarkStart w:id="268" w:name="_Toc352419872"/>
      <w:bookmarkStart w:id="269" w:name="_Toc352761545"/>
      <w:bookmarkStart w:id="270" w:name="_Toc383441541"/>
      <w:bookmarkStart w:id="271" w:name="_Toc384207785"/>
      <w:r w:rsidRPr="003C00D0">
        <w:rPr>
          <w:rFonts w:ascii="宋体" w:eastAsia="宋体" w:hAnsi="宋体" w:hint="eastAsia"/>
          <w:bCs w:val="0"/>
          <w:sz w:val="24"/>
          <w:szCs w:val="24"/>
        </w:rPr>
        <w:t xml:space="preserve"> 日志管理</w:t>
      </w:r>
      <w:bookmarkEnd w:id="268"/>
      <w:bookmarkEnd w:id="269"/>
      <w:bookmarkEnd w:id="270"/>
      <w:bookmarkEnd w:id="271"/>
    </w:p>
    <w:p w:rsidR="003C00D0" w:rsidRPr="00261479" w:rsidRDefault="003C00D0" w:rsidP="003C00D0">
      <w:pPr>
        <w:jc w:val="center"/>
        <w:rPr>
          <w:rFonts w:ascii="宋体" w:hAnsi="宋体"/>
          <w:sz w:val="24"/>
        </w:rPr>
      </w:pPr>
      <w:r>
        <w:rPr>
          <w:rFonts w:ascii="宋体" w:hAnsi="宋体"/>
          <w:noProof/>
          <w:sz w:val="24"/>
        </w:rPr>
        <w:drawing>
          <wp:inline distT="0" distB="0" distL="0" distR="0">
            <wp:extent cx="5276850" cy="2962275"/>
            <wp:effectExtent l="1905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6" cstate="print"/>
                    <a:srcRect/>
                    <a:stretch>
                      <a:fillRect/>
                    </a:stretch>
                  </pic:blipFill>
                  <pic:spPr bwMode="auto">
                    <a:xfrm>
                      <a:off x="0" y="0"/>
                      <a:ext cx="5276850" cy="2962275"/>
                    </a:xfrm>
                    <a:prstGeom prst="rect">
                      <a:avLst/>
                    </a:prstGeom>
                    <a:noFill/>
                    <a:ln w="9525">
                      <a:noFill/>
                      <a:miter lim="800000"/>
                      <a:headEnd/>
                      <a:tailEnd/>
                    </a:ln>
                  </pic:spPr>
                </pic:pic>
              </a:graphicData>
            </a:graphic>
          </wp:inline>
        </w:drawing>
      </w:r>
    </w:p>
    <w:p w:rsidR="003C00D0" w:rsidRPr="00261479" w:rsidRDefault="003C00D0" w:rsidP="003C00D0">
      <w:pPr>
        <w:spacing w:line="360" w:lineRule="auto"/>
        <w:ind w:firstLine="482"/>
        <w:rPr>
          <w:rFonts w:ascii="宋体" w:hAnsi="宋体"/>
          <w:b/>
          <w:sz w:val="24"/>
        </w:rPr>
      </w:pPr>
      <w:r w:rsidRPr="00261479">
        <w:rPr>
          <w:rFonts w:ascii="宋体" w:hAnsi="宋体" w:hint="eastAsia"/>
          <w:b/>
          <w:sz w:val="24"/>
        </w:rPr>
        <w:t>功能概述：</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系统记录用户的操作信息，并提供查询功能，能够对用户的操作进行追溯。</w:t>
      </w:r>
    </w:p>
    <w:p w:rsidR="003C00D0" w:rsidRPr="00261479" w:rsidRDefault="003C00D0" w:rsidP="003C00D0">
      <w:pPr>
        <w:spacing w:line="360" w:lineRule="auto"/>
        <w:ind w:firstLine="482"/>
        <w:rPr>
          <w:rFonts w:ascii="宋体" w:hAnsi="宋体"/>
          <w:b/>
          <w:sz w:val="24"/>
        </w:rPr>
      </w:pPr>
      <w:r w:rsidRPr="00261479">
        <w:rPr>
          <w:rFonts w:ascii="宋体" w:hAnsi="宋体" w:hint="eastAsia"/>
          <w:b/>
          <w:sz w:val="24"/>
        </w:rPr>
        <w:t>功能说明：</w:t>
      </w:r>
    </w:p>
    <w:p w:rsidR="003C00D0" w:rsidRDefault="003C00D0" w:rsidP="003C00D0">
      <w:pPr>
        <w:widowControl/>
        <w:spacing w:line="360" w:lineRule="auto"/>
        <w:ind w:firstLineChars="150" w:firstLine="360"/>
        <w:rPr>
          <w:rFonts w:ascii="宋体" w:hAnsi="宋体"/>
          <w:sz w:val="24"/>
        </w:rPr>
      </w:pPr>
      <w:r w:rsidRPr="00261479">
        <w:rPr>
          <w:rFonts w:ascii="宋体" w:hAnsi="宋体" w:hint="eastAsia"/>
          <w:sz w:val="24"/>
        </w:rPr>
        <w:t>☉提供按模块、用户、时间段、事件类型多个搜索条件的查询</w:t>
      </w:r>
      <w:r>
        <w:rPr>
          <w:rFonts w:ascii="宋体" w:hAnsi="宋体" w:hint="eastAsia"/>
          <w:sz w:val="24"/>
        </w:rPr>
        <w:t>.</w:t>
      </w:r>
    </w:p>
    <w:p w:rsidR="003C00D0" w:rsidRPr="003C00D0" w:rsidRDefault="003C00D0" w:rsidP="003C00D0">
      <w:pPr>
        <w:pStyle w:val="4"/>
        <w:rPr>
          <w:rFonts w:ascii="宋体" w:eastAsia="宋体" w:hAnsi="宋体"/>
          <w:bCs w:val="0"/>
          <w:sz w:val="24"/>
          <w:szCs w:val="24"/>
        </w:rPr>
      </w:pPr>
      <w:r w:rsidRPr="003C00D0">
        <w:rPr>
          <w:rFonts w:ascii="宋体" w:eastAsia="宋体" w:hAnsi="宋体" w:hint="eastAsia"/>
          <w:bCs w:val="0"/>
          <w:sz w:val="24"/>
          <w:szCs w:val="24"/>
        </w:rPr>
        <w:t>11) 报警日志</w:t>
      </w:r>
    </w:p>
    <w:p w:rsidR="003C00D0" w:rsidRPr="00261479" w:rsidRDefault="003C00D0" w:rsidP="003C00D0">
      <w:pPr>
        <w:jc w:val="center"/>
        <w:rPr>
          <w:rFonts w:ascii="宋体" w:hAnsi="宋体"/>
          <w:sz w:val="24"/>
        </w:rPr>
      </w:pPr>
      <w:r>
        <w:rPr>
          <w:rFonts w:ascii="宋体" w:hAnsi="宋体"/>
          <w:noProof/>
          <w:sz w:val="24"/>
        </w:rPr>
        <w:drawing>
          <wp:inline distT="0" distB="0" distL="0" distR="0">
            <wp:extent cx="5276850" cy="2962275"/>
            <wp:effectExtent l="19050" t="0" r="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7" cstate="print"/>
                    <a:srcRect/>
                    <a:stretch>
                      <a:fillRect/>
                    </a:stretch>
                  </pic:blipFill>
                  <pic:spPr bwMode="auto">
                    <a:xfrm>
                      <a:off x="0" y="0"/>
                      <a:ext cx="5276850" cy="2962275"/>
                    </a:xfrm>
                    <a:prstGeom prst="rect">
                      <a:avLst/>
                    </a:prstGeom>
                    <a:noFill/>
                    <a:ln w="9525">
                      <a:noFill/>
                      <a:miter lim="800000"/>
                      <a:headEnd/>
                      <a:tailEnd/>
                    </a:ln>
                  </pic:spPr>
                </pic:pic>
              </a:graphicData>
            </a:graphic>
          </wp:inline>
        </w:drawing>
      </w:r>
    </w:p>
    <w:p w:rsidR="003C00D0" w:rsidRPr="00261479" w:rsidRDefault="003C00D0" w:rsidP="003C00D0">
      <w:pPr>
        <w:spacing w:line="360" w:lineRule="auto"/>
        <w:ind w:firstLine="482"/>
        <w:rPr>
          <w:rFonts w:ascii="宋体" w:hAnsi="宋体"/>
          <w:b/>
          <w:sz w:val="24"/>
        </w:rPr>
      </w:pPr>
      <w:r w:rsidRPr="00261479">
        <w:rPr>
          <w:rFonts w:ascii="宋体" w:hAnsi="宋体" w:hint="eastAsia"/>
          <w:b/>
          <w:sz w:val="24"/>
        </w:rPr>
        <w:t>功能概述：</w:t>
      </w:r>
    </w:p>
    <w:p w:rsidR="003C00D0" w:rsidRPr="00261479" w:rsidRDefault="003C00D0" w:rsidP="003C00D0">
      <w:pPr>
        <w:pStyle w:val="ac"/>
        <w:spacing w:line="360" w:lineRule="auto"/>
        <w:ind w:firstLineChars="200" w:firstLine="480"/>
        <w:rPr>
          <w:rFonts w:hAnsi="宋体"/>
          <w:sz w:val="24"/>
          <w:szCs w:val="24"/>
        </w:rPr>
      </w:pPr>
      <w:r w:rsidRPr="00261479">
        <w:rPr>
          <w:rFonts w:hAnsi="宋体" w:hint="eastAsia"/>
          <w:sz w:val="24"/>
          <w:szCs w:val="24"/>
        </w:rPr>
        <w:t>系统记录采集到的设备报警信息，并提供查询功能，从而跟踪设备的报警情况。</w:t>
      </w:r>
    </w:p>
    <w:p w:rsidR="003C00D0" w:rsidRPr="00261479" w:rsidRDefault="003C00D0" w:rsidP="003C00D0">
      <w:pPr>
        <w:spacing w:line="360" w:lineRule="auto"/>
        <w:ind w:firstLine="482"/>
        <w:rPr>
          <w:rFonts w:ascii="宋体" w:hAnsi="宋体"/>
          <w:b/>
          <w:sz w:val="24"/>
        </w:rPr>
      </w:pPr>
      <w:r w:rsidRPr="00261479">
        <w:rPr>
          <w:rFonts w:ascii="宋体" w:hAnsi="宋体" w:hint="eastAsia"/>
          <w:b/>
          <w:sz w:val="24"/>
        </w:rPr>
        <w:lastRenderedPageBreak/>
        <w:t>功能说明：</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☉提供按报警类型、报警时间段、报警状态、报警等级、处理状态等多个搜索条件的过滤查询</w:t>
      </w:r>
    </w:p>
    <w:p w:rsidR="003C00D0" w:rsidRPr="003C00D0" w:rsidRDefault="003C00D0" w:rsidP="003C00D0">
      <w:pPr>
        <w:pStyle w:val="4"/>
        <w:rPr>
          <w:rFonts w:ascii="宋体" w:eastAsia="宋体" w:hAnsi="宋体"/>
          <w:bCs w:val="0"/>
          <w:sz w:val="24"/>
          <w:szCs w:val="24"/>
        </w:rPr>
      </w:pPr>
      <w:r w:rsidRPr="003C00D0">
        <w:rPr>
          <w:rFonts w:ascii="宋体" w:eastAsia="宋体" w:hAnsi="宋体" w:hint="eastAsia"/>
          <w:bCs w:val="0"/>
          <w:sz w:val="24"/>
          <w:szCs w:val="24"/>
        </w:rPr>
        <w:t>12) 设备状态日志</w:t>
      </w:r>
    </w:p>
    <w:p w:rsidR="003C00D0" w:rsidRPr="00261479" w:rsidRDefault="003C00D0" w:rsidP="003C00D0">
      <w:pPr>
        <w:jc w:val="center"/>
        <w:rPr>
          <w:rFonts w:ascii="宋体" w:hAnsi="宋体"/>
          <w:sz w:val="24"/>
        </w:rPr>
      </w:pPr>
      <w:r>
        <w:rPr>
          <w:rFonts w:ascii="宋体" w:hAnsi="宋体"/>
          <w:noProof/>
          <w:sz w:val="24"/>
        </w:rPr>
        <w:drawing>
          <wp:inline distT="0" distB="0" distL="0" distR="0">
            <wp:extent cx="5276850" cy="2962275"/>
            <wp:effectExtent l="19050" t="0" r="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8" cstate="print"/>
                    <a:srcRect/>
                    <a:stretch>
                      <a:fillRect/>
                    </a:stretch>
                  </pic:blipFill>
                  <pic:spPr bwMode="auto">
                    <a:xfrm>
                      <a:off x="0" y="0"/>
                      <a:ext cx="5276850" cy="2962275"/>
                    </a:xfrm>
                    <a:prstGeom prst="rect">
                      <a:avLst/>
                    </a:prstGeom>
                    <a:noFill/>
                    <a:ln w="9525">
                      <a:noFill/>
                      <a:miter lim="800000"/>
                      <a:headEnd/>
                      <a:tailEnd/>
                    </a:ln>
                  </pic:spPr>
                </pic:pic>
              </a:graphicData>
            </a:graphic>
          </wp:inline>
        </w:drawing>
      </w:r>
    </w:p>
    <w:p w:rsidR="003C00D0" w:rsidRPr="00261479" w:rsidRDefault="003C00D0" w:rsidP="003C00D0">
      <w:pPr>
        <w:spacing w:line="360" w:lineRule="auto"/>
        <w:ind w:firstLine="482"/>
        <w:rPr>
          <w:rFonts w:ascii="宋体" w:hAnsi="宋体"/>
          <w:b/>
          <w:sz w:val="24"/>
        </w:rPr>
      </w:pPr>
      <w:r w:rsidRPr="00261479">
        <w:rPr>
          <w:rFonts w:ascii="宋体" w:hAnsi="宋体" w:hint="eastAsia"/>
          <w:b/>
          <w:sz w:val="24"/>
        </w:rPr>
        <w:t>功能概述：</w:t>
      </w:r>
    </w:p>
    <w:p w:rsidR="003C00D0" w:rsidRPr="00261479" w:rsidRDefault="003C00D0" w:rsidP="003C00D0">
      <w:pPr>
        <w:spacing w:line="360" w:lineRule="auto"/>
        <w:ind w:firstLine="480"/>
        <w:rPr>
          <w:rFonts w:ascii="宋体" w:hAnsi="宋体"/>
          <w:sz w:val="24"/>
        </w:rPr>
      </w:pPr>
      <w:r w:rsidRPr="00261479">
        <w:rPr>
          <w:rFonts w:ascii="宋体" w:hAnsi="宋体" w:hint="eastAsia"/>
          <w:sz w:val="24"/>
        </w:rPr>
        <w:t>系统记录设备的状态信息，并提供查询功能，从而可以追溯设备的状态历史。</w:t>
      </w:r>
    </w:p>
    <w:p w:rsidR="003C00D0" w:rsidRPr="00261479" w:rsidRDefault="003C00D0" w:rsidP="003C00D0">
      <w:pPr>
        <w:spacing w:line="360" w:lineRule="auto"/>
        <w:ind w:firstLine="482"/>
        <w:rPr>
          <w:rFonts w:ascii="宋体" w:hAnsi="宋体"/>
          <w:b/>
          <w:sz w:val="24"/>
        </w:rPr>
      </w:pPr>
      <w:r w:rsidRPr="00261479">
        <w:rPr>
          <w:rFonts w:ascii="宋体" w:hAnsi="宋体" w:hint="eastAsia"/>
          <w:b/>
          <w:sz w:val="24"/>
        </w:rPr>
        <w:t>功能说明：</w:t>
      </w:r>
    </w:p>
    <w:p w:rsidR="003C00D0" w:rsidRPr="003C00D0" w:rsidRDefault="003C00D0" w:rsidP="003C00D0">
      <w:pPr>
        <w:widowControl/>
        <w:spacing w:line="360" w:lineRule="auto"/>
        <w:ind w:firstLineChars="150" w:firstLine="360"/>
        <w:rPr>
          <w:rFonts w:ascii="宋体" w:hAnsi="宋体"/>
          <w:sz w:val="24"/>
        </w:rPr>
      </w:pPr>
      <w:r w:rsidRPr="00261479">
        <w:rPr>
          <w:rFonts w:ascii="宋体" w:hAnsi="宋体" w:hint="eastAsia"/>
          <w:sz w:val="24"/>
        </w:rPr>
        <w:t>☉提供按时间段、设备类型条件的过滤查询</w:t>
      </w:r>
    </w:p>
    <w:p w:rsidR="007F32BA" w:rsidRPr="00227125" w:rsidRDefault="00227125" w:rsidP="00227125">
      <w:pPr>
        <w:adjustRightInd w:val="0"/>
        <w:snapToGrid w:val="0"/>
        <w:spacing w:line="360" w:lineRule="auto"/>
        <w:ind w:firstLineChars="200" w:firstLine="482"/>
        <w:rPr>
          <w:rFonts w:ascii="宋体" w:hAnsi="宋体"/>
          <w:b/>
          <w:sz w:val="24"/>
        </w:rPr>
      </w:pPr>
      <w:r w:rsidRPr="00227125">
        <w:rPr>
          <w:rFonts w:ascii="宋体" w:hAnsi="宋体" w:hint="eastAsia"/>
          <w:b/>
          <w:sz w:val="24"/>
        </w:rPr>
        <w:t>九</w:t>
      </w:r>
      <w:r w:rsidR="00A24CC7" w:rsidRPr="00227125">
        <w:rPr>
          <w:rFonts w:ascii="宋体" w:hAnsi="宋体" w:hint="eastAsia"/>
          <w:b/>
          <w:sz w:val="24"/>
        </w:rPr>
        <w:t>、</w:t>
      </w:r>
      <w:r w:rsidRPr="00227125">
        <w:rPr>
          <w:rFonts w:ascii="宋体" w:hAnsi="宋体" w:hint="eastAsia"/>
          <w:b/>
          <w:sz w:val="24"/>
        </w:rPr>
        <w:t>产品配置清单：</w:t>
      </w:r>
      <w:r w:rsidR="007F32BA" w:rsidRPr="00227125">
        <w:rPr>
          <w:rFonts w:ascii="宋体" w:hAnsi="宋体" w:hint="eastAsia"/>
          <w:b/>
          <w:sz w:val="24"/>
        </w:rPr>
        <w:t> </w:t>
      </w:r>
    </w:p>
    <w:p w:rsidR="00840392" w:rsidRPr="00423F3E" w:rsidRDefault="00423F3E" w:rsidP="00423F3E">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r w:rsidRPr="00423F3E">
        <w:rPr>
          <w:rFonts w:ascii="宋体" w:hAnsi="宋体" w:hint="eastAsia"/>
          <w:bCs/>
          <w:sz w:val="24"/>
        </w:rPr>
        <w:t>为</w:t>
      </w:r>
      <w:r w:rsidRPr="00423F3E">
        <w:rPr>
          <w:rFonts w:ascii="宋体" w:hAnsi="宋体"/>
          <w:bCs/>
          <w:sz w:val="24"/>
        </w:rPr>
        <w:t>保证</w:t>
      </w:r>
      <w:r w:rsidRPr="00423F3E">
        <w:rPr>
          <w:rFonts w:ascii="宋体" w:hAnsi="宋体" w:hint="eastAsia"/>
          <w:bCs/>
          <w:sz w:val="24"/>
        </w:rPr>
        <w:t>高清</w:t>
      </w:r>
      <w:r w:rsidRPr="00423F3E">
        <w:rPr>
          <w:rFonts w:ascii="宋体" w:hAnsi="宋体"/>
          <w:bCs/>
          <w:sz w:val="24"/>
        </w:rPr>
        <w:t>监控系统</w:t>
      </w:r>
      <w:r w:rsidRPr="00423F3E">
        <w:rPr>
          <w:rFonts w:ascii="宋体" w:hAnsi="宋体" w:hint="eastAsia"/>
          <w:bCs/>
          <w:sz w:val="24"/>
        </w:rPr>
        <w:t>设备的兼容性及维护管理的便利性，要求报价人所报： 200万高清红外半球摄像机、磁盘阵列设备必须</w:t>
      </w:r>
      <w:r w:rsidRPr="00423F3E">
        <w:rPr>
          <w:rFonts w:ascii="宋体" w:hAnsi="宋体"/>
          <w:bCs/>
          <w:sz w:val="24"/>
        </w:rPr>
        <w:t>为同一品牌</w:t>
      </w:r>
      <w:r w:rsidRPr="00423F3E">
        <w:rPr>
          <w:rFonts w:ascii="宋体" w:hAnsi="宋体" w:hint="eastAsia"/>
          <w:bCs/>
          <w:sz w:val="24"/>
        </w:rPr>
        <w:t>产品</w:t>
      </w:r>
      <w:r w:rsidR="00A86A55">
        <w:rPr>
          <w:rFonts w:ascii="宋体" w:hAnsi="宋体" w:hint="eastAsia"/>
          <w:bCs/>
          <w:sz w:val="24"/>
        </w:rPr>
        <w:t>，</w:t>
      </w:r>
      <w:r w:rsidR="00A86A55" w:rsidRPr="00134D97">
        <w:rPr>
          <w:rFonts w:ascii="宋体" w:hAnsi="宋体"/>
          <w:bCs/>
          <w:sz w:val="24"/>
        </w:rPr>
        <w:t>投标单位需出具产品提供商针对此次项目的授权书及质保承诺函，加盖原厂公章</w:t>
      </w:r>
      <w:r w:rsidR="00A86A55" w:rsidRPr="00134D97">
        <w:rPr>
          <w:rFonts w:ascii="宋体" w:hAnsi="宋体" w:hint="eastAsia"/>
          <w:bCs/>
          <w:sz w:val="24"/>
        </w:rPr>
        <w:t>。</w:t>
      </w:r>
      <w:r w:rsidRPr="00423F3E">
        <w:rPr>
          <w:rFonts w:ascii="宋体" w:hAnsi="宋体"/>
          <w:bCs/>
          <w:sz w:val="24"/>
        </w:rPr>
        <w:t>交换机和光模块必须为同一品牌</w:t>
      </w:r>
      <w:r>
        <w:rPr>
          <w:rFonts w:ascii="宋体" w:hAnsi="宋体" w:hint="eastAsia"/>
          <w:bCs/>
          <w:sz w:val="24"/>
        </w:rPr>
        <w:t>。</w:t>
      </w:r>
      <w:bookmarkStart w:id="272" w:name="_GoBack"/>
      <w:bookmarkEnd w:id="272"/>
    </w:p>
    <w:tbl>
      <w:tblPr>
        <w:tblW w:w="9026" w:type="dxa"/>
        <w:tblInd w:w="296" w:type="dxa"/>
        <w:tblLook w:val="04A0"/>
      </w:tblPr>
      <w:tblGrid>
        <w:gridCol w:w="487"/>
        <w:gridCol w:w="1035"/>
        <w:gridCol w:w="6201"/>
        <w:gridCol w:w="589"/>
        <w:gridCol w:w="714"/>
      </w:tblGrid>
      <w:tr w:rsidR="00423F3E" w:rsidRPr="00423F3E" w:rsidTr="00423F3E">
        <w:trPr>
          <w:trHeight w:val="540"/>
        </w:trPr>
        <w:tc>
          <w:tcPr>
            <w:tcW w:w="531"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bCs/>
                <w:kern w:val="0"/>
                <w:szCs w:val="21"/>
              </w:rPr>
            </w:pPr>
            <w:r w:rsidRPr="00423F3E">
              <w:rPr>
                <w:rFonts w:asciiTheme="minorEastAsia" w:eastAsiaTheme="minorEastAsia" w:hAnsiTheme="minorEastAsia" w:cs="宋体" w:hint="eastAsia"/>
                <w:bCs/>
                <w:kern w:val="0"/>
                <w:szCs w:val="21"/>
              </w:rPr>
              <w:t>序号</w:t>
            </w:r>
          </w:p>
        </w:tc>
        <w:tc>
          <w:tcPr>
            <w:tcW w:w="1408" w:type="dxa"/>
            <w:tcBorders>
              <w:top w:val="single" w:sz="8" w:space="0" w:color="auto"/>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bCs/>
                <w:kern w:val="0"/>
                <w:szCs w:val="21"/>
              </w:rPr>
            </w:pPr>
            <w:r w:rsidRPr="00423F3E">
              <w:rPr>
                <w:rFonts w:asciiTheme="minorEastAsia" w:eastAsiaTheme="minorEastAsia" w:hAnsiTheme="minorEastAsia" w:cs="宋体" w:hint="eastAsia"/>
                <w:bCs/>
                <w:kern w:val="0"/>
                <w:szCs w:val="21"/>
              </w:rPr>
              <w:t>项目名称及说明</w:t>
            </w:r>
          </w:p>
        </w:tc>
        <w:tc>
          <w:tcPr>
            <w:tcW w:w="5528" w:type="dxa"/>
            <w:tcBorders>
              <w:top w:val="single" w:sz="8" w:space="0" w:color="auto"/>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bCs/>
                <w:kern w:val="0"/>
                <w:szCs w:val="21"/>
              </w:rPr>
            </w:pPr>
            <w:r w:rsidRPr="00423F3E">
              <w:rPr>
                <w:rFonts w:asciiTheme="minorEastAsia" w:eastAsiaTheme="minorEastAsia" w:hAnsiTheme="minorEastAsia" w:cs="宋体" w:hint="eastAsia"/>
                <w:bCs/>
                <w:kern w:val="0"/>
                <w:szCs w:val="21"/>
              </w:rPr>
              <w:t xml:space="preserve"> 设备参数说明 </w:t>
            </w:r>
          </w:p>
        </w:tc>
        <w:tc>
          <w:tcPr>
            <w:tcW w:w="709" w:type="dxa"/>
            <w:tcBorders>
              <w:top w:val="single" w:sz="8" w:space="0" w:color="auto"/>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bCs/>
                <w:kern w:val="0"/>
                <w:szCs w:val="21"/>
              </w:rPr>
            </w:pPr>
            <w:r w:rsidRPr="00423F3E">
              <w:rPr>
                <w:rFonts w:asciiTheme="minorEastAsia" w:eastAsiaTheme="minorEastAsia" w:hAnsiTheme="minorEastAsia" w:cs="宋体" w:hint="eastAsia"/>
                <w:bCs/>
                <w:kern w:val="0"/>
                <w:szCs w:val="21"/>
              </w:rPr>
              <w:t>单位</w:t>
            </w:r>
          </w:p>
        </w:tc>
        <w:tc>
          <w:tcPr>
            <w:tcW w:w="850" w:type="dxa"/>
            <w:tcBorders>
              <w:top w:val="single" w:sz="8" w:space="0" w:color="auto"/>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bCs/>
                <w:kern w:val="0"/>
                <w:szCs w:val="21"/>
              </w:rPr>
            </w:pPr>
            <w:r w:rsidRPr="00423F3E">
              <w:rPr>
                <w:rFonts w:asciiTheme="minorEastAsia" w:eastAsiaTheme="minorEastAsia" w:hAnsiTheme="minorEastAsia" w:cs="宋体" w:hint="eastAsia"/>
                <w:bCs/>
                <w:kern w:val="0"/>
                <w:szCs w:val="21"/>
              </w:rPr>
              <w:t>数量</w:t>
            </w:r>
          </w:p>
        </w:tc>
      </w:tr>
      <w:tr w:rsidR="00423F3E" w:rsidRPr="00423F3E" w:rsidTr="00423F3E">
        <w:trPr>
          <w:trHeight w:val="70"/>
        </w:trPr>
        <w:tc>
          <w:tcPr>
            <w:tcW w:w="9026" w:type="dxa"/>
            <w:gridSpan w:val="5"/>
            <w:tcBorders>
              <w:top w:val="nil"/>
              <w:left w:val="single" w:sz="8" w:space="0" w:color="auto"/>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bCs/>
                <w:kern w:val="0"/>
                <w:szCs w:val="21"/>
              </w:rPr>
            </w:pPr>
            <w:r w:rsidRPr="00423F3E">
              <w:rPr>
                <w:rFonts w:asciiTheme="minorEastAsia" w:eastAsiaTheme="minorEastAsia" w:hAnsiTheme="minorEastAsia" w:cs="宋体" w:hint="eastAsia"/>
                <w:bCs/>
                <w:kern w:val="0"/>
                <w:szCs w:val="21"/>
              </w:rPr>
              <w:t>一、主设备</w:t>
            </w:r>
          </w:p>
        </w:tc>
      </w:tr>
      <w:tr w:rsidR="00423F3E" w:rsidRPr="00423F3E" w:rsidTr="00423F3E">
        <w:trPr>
          <w:trHeight w:val="70"/>
        </w:trPr>
        <w:tc>
          <w:tcPr>
            <w:tcW w:w="531" w:type="dxa"/>
            <w:tcBorders>
              <w:top w:val="nil"/>
              <w:left w:val="single" w:sz="8" w:space="0" w:color="auto"/>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1</w:t>
            </w:r>
          </w:p>
        </w:tc>
        <w:tc>
          <w:tcPr>
            <w:tcW w:w="140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200万高清红外半球摄像机</w:t>
            </w:r>
          </w:p>
        </w:tc>
        <w:tc>
          <w:tcPr>
            <w:tcW w:w="5528" w:type="dxa"/>
            <w:tcBorders>
              <w:top w:val="nil"/>
              <w:left w:val="nil"/>
              <w:bottom w:val="single" w:sz="4" w:space="0" w:color="auto"/>
              <w:right w:val="single" w:sz="4" w:space="0" w:color="auto"/>
            </w:tcBorders>
            <w:shd w:val="clear" w:color="000000" w:fill="FFFFFF"/>
            <w:vAlign w:val="center"/>
            <w:hideMark/>
          </w:tcPr>
          <w:p w:rsidR="00423F3E" w:rsidRPr="00227125" w:rsidRDefault="00423F3E" w:rsidP="00423F3E">
            <w:pPr>
              <w:widowControl/>
              <w:jc w:val="left"/>
              <w:rPr>
                <w:rFonts w:asciiTheme="minorEastAsia" w:eastAsiaTheme="minorEastAsia" w:hAnsiTheme="minorEastAsia" w:cs="宋体"/>
                <w:kern w:val="0"/>
                <w:szCs w:val="21"/>
              </w:rPr>
            </w:pPr>
            <w:r w:rsidRPr="00227125">
              <w:rPr>
                <w:rFonts w:asciiTheme="minorEastAsia" w:eastAsiaTheme="minorEastAsia" w:hAnsiTheme="minorEastAsia" w:cs="宋体" w:hint="eastAsia"/>
                <w:kern w:val="0"/>
                <w:szCs w:val="21"/>
              </w:rPr>
              <w:t>详见具体参数</w:t>
            </w:r>
          </w:p>
        </w:tc>
        <w:tc>
          <w:tcPr>
            <w:tcW w:w="709"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个</w:t>
            </w:r>
          </w:p>
        </w:tc>
        <w:tc>
          <w:tcPr>
            <w:tcW w:w="850"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116</w:t>
            </w:r>
          </w:p>
        </w:tc>
      </w:tr>
      <w:tr w:rsidR="00423F3E" w:rsidRPr="00423F3E" w:rsidTr="00423F3E">
        <w:trPr>
          <w:trHeight w:val="70"/>
        </w:trPr>
        <w:tc>
          <w:tcPr>
            <w:tcW w:w="531" w:type="dxa"/>
            <w:tcBorders>
              <w:top w:val="nil"/>
              <w:left w:val="single" w:sz="8" w:space="0" w:color="auto"/>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2</w:t>
            </w:r>
          </w:p>
        </w:tc>
        <w:tc>
          <w:tcPr>
            <w:tcW w:w="140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半球支</w:t>
            </w:r>
            <w:r w:rsidRPr="00423F3E">
              <w:rPr>
                <w:rFonts w:asciiTheme="minorEastAsia" w:eastAsiaTheme="minorEastAsia" w:hAnsiTheme="minorEastAsia" w:cs="宋体" w:hint="eastAsia"/>
                <w:kern w:val="0"/>
                <w:szCs w:val="21"/>
              </w:rPr>
              <w:lastRenderedPageBreak/>
              <w:t>架</w:t>
            </w:r>
          </w:p>
        </w:tc>
        <w:tc>
          <w:tcPr>
            <w:tcW w:w="552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lastRenderedPageBreak/>
              <w:t>匹配半球相机使用</w:t>
            </w:r>
          </w:p>
        </w:tc>
        <w:tc>
          <w:tcPr>
            <w:tcW w:w="709"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只</w:t>
            </w:r>
          </w:p>
        </w:tc>
        <w:tc>
          <w:tcPr>
            <w:tcW w:w="850"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116</w:t>
            </w:r>
          </w:p>
        </w:tc>
      </w:tr>
      <w:tr w:rsidR="00423F3E" w:rsidRPr="00423F3E" w:rsidTr="00423F3E">
        <w:trPr>
          <w:trHeight w:val="465"/>
        </w:trPr>
        <w:tc>
          <w:tcPr>
            <w:tcW w:w="531" w:type="dxa"/>
            <w:tcBorders>
              <w:top w:val="nil"/>
              <w:left w:val="single" w:sz="8" w:space="0" w:color="auto"/>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bCs/>
                <w:kern w:val="0"/>
                <w:szCs w:val="21"/>
              </w:rPr>
              <w:lastRenderedPageBreak/>
              <w:t>3</w:t>
            </w:r>
          </w:p>
        </w:tc>
        <w:tc>
          <w:tcPr>
            <w:tcW w:w="140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拾音器</w:t>
            </w:r>
          </w:p>
        </w:tc>
        <w:tc>
          <w:tcPr>
            <w:tcW w:w="552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全向麦克风，30KV Air contact ESD、雷击保护、电源极性反接保护，内置前置放大电路，可直接驱动耳机，3条引线（电源、音频、公共地），直流稳压电源DC 12V（9V--18V），-25℃～70℃</w:t>
            </w:r>
          </w:p>
        </w:tc>
        <w:tc>
          <w:tcPr>
            <w:tcW w:w="709"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p>
        </w:tc>
        <w:tc>
          <w:tcPr>
            <w:tcW w:w="850"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116</w:t>
            </w:r>
          </w:p>
        </w:tc>
      </w:tr>
      <w:tr w:rsidR="00423F3E" w:rsidRPr="00423F3E" w:rsidTr="00423F3E">
        <w:trPr>
          <w:trHeight w:val="465"/>
        </w:trPr>
        <w:tc>
          <w:tcPr>
            <w:tcW w:w="531" w:type="dxa"/>
            <w:tcBorders>
              <w:top w:val="nil"/>
              <w:left w:val="single" w:sz="8" w:space="0" w:color="auto"/>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4</w:t>
            </w:r>
          </w:p>
        </w:tc>
        <w:tc>
          <w:tcPr>
            <w:tcW w:w="140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磁盘阵列</w:t>
            </w:r>
          </w:p>
        </w:tc>
        <w:tc>
          <w:tcPr>
            <w:tcW w:w="552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24盘位磁盘阵列，1024Mbps接入带宽，2个千兆数据口，1个千兆管理网口，支持视频流和图片、视频文件进行混合直写存储，4U 机架式24盘位，冗余电源，支持SATA硬盘，64位多核处理器，4GB高速缓存（可扩展到32GB），支持RAID 0、1、3、5、6、10、50，60、JBOD模式，网络协议：RTSP/ONVIF/PSIA/SIP（GB/T28181）</w:t>
            </w:r>
          </w:p>
        </w:tc>
        <w:tc>
          <w:tcPr>
            <w:tcW w:w="709"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台</w:t>
            </w:r>
          </w:p>
        </w:tc>
        <w:tc>
          <w:tcPr>
            <w:tcW w:w="850"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1</w:t>
            </w:r>
          </w:p>
        </w:tc>
      </w:tr>
      <w:tr w:rsidR="00423F3E" w:rsidRPr="00423F3E" w:rsidTr="00423F3E">
        <w:trPr>
          <w:trHeight w:val="465"/>
        </w:trPr>
        <w:tc>
          <w:tcPr>
            <w:tcW w:w="531" w:type="dxa"/>
            <w:tcBorders>
              <w:top w:val="nil"/>
              <w:left w:val="single" w:sz="8" w:space="0" w:color="auto"/>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5</w:t>
            </w:r>
          </w:p>
        </w:tc>
        <w:tc>
          <w:tcPr>
            <w:tcW w:w="140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监控硬盘</w:t>
            </w:r>
          </w:p>
        </w:tc>
        <w:tc>
          <w:tcPr>
            <w:tcW w:w="552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4T 7200转ST4000NM009</w:t>
            </w:r>
          </w:p>
        </w:tc>
        <w:tc>
          <w:tcPr>
            <w:tcW w:w="709"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只</w:t>
            </w:r>
          </w:p>
        </w:tc>
        <w:tc>
          <w:tcPr>
            <w:tcW w:w="850"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8</w:t>
            </w:r>
          </w:p>
        </w:tc>
      </w:tr>
      <w:tr w:rsidR="00423F3E" w:rsidRPr="00423F3E" w:rsidTr="00423F3E">
        <w:trPr>
          <w:trHeight w:val="465"/>
        </w:trPr>
        <w:tc>
          <w:tcPr>
            <w:tcW w:w="531" w:type="dxa"/>
            <w:tcBorders>
              <w:top w:val="nil"/>
              <w:left w:val="single" w:sz="8" w:space="0" w:color="auto"/>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6</w:t>
            </w:r>
          </w:p>
        </w:tc>
        <w:tc>
          <w:tcPr>
            <w:tcW w:w="140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高清解码器</w:t>
            </w:r>
          </w:p>
        </w:tc>
        <w:tc>
          <w:tcPr>
            <w:tcW w:w="552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支持9路HDMI信号输出接口</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支持9路HDMI音频输出</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支持MPEG2/MPEG4/H.264/H.265/SVAC/MJPEG标准网络视频流解码</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QCIF/CIF/2CIF/HD1/D1/720P/1080P/300W/500W/600W/800W/1200W视频解码</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支持通过串口控制屏幕开关</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支持15路1200W，12路800W@25fps，18路600W@25fps、24路500W @25fps、27路400W@25fps、36路300W @25fps，48路1080P @30fps，108路720P@30fps，144路960H@30fps，144路D1@30fps视频解码H264和H265解码能力相同</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支持1/4/9/16画面分割切换</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HDMI输出接口支持3840x2160,，1920x1080,1280x1024，1280x720，1024x768五种显示分辨率</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支持Onvif、RTSP协议接入，支持国标GB28181接入 ，支持海康私有协议/大华私有协议接入；</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支持远程录像文件的解码输出</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支持解码轮巡；</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支持smart IPC；</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支持底色选择；</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支持2个10M/100M/1000M自适应以太网接口</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加强用户保密等级：HTTP的MD5加密，HTTPS和SSL证书认证，TELNET的密码修改同步应用的用户账号管理</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采用标准网络协议和标准压缩算法，在各种平台上轻松实现互联互通</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标准1.5U机箱，美观大方解码显示分辨率：1080P/720P/D1/HD1/2CIF/CIF/QCIF</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视频帧率：PAL：1～25帧/秒；NTSC：1～30帧/秒</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码流类型：复合流，视频流</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视频输出路数：1路</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视频输出接口：VGA,HDMI和TV辅助输出</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音频输出路数：1路</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音频输出接口：BNC(电平200-3000 mv，阻抗5KΩ)</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语音对讲：BNC(电平2Vrms，输出阻抗10k ohms)；</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报警输入：16路</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报警输出：8路继电器输出</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通讯接口：1个RJ45 10/100/1000M自适应以太网接口</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标准232接口，DB9</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 xml:space="preserve">1个USB 2.0接口 </w:t>
            </w:r>
          </w:p>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1个485接口</w:t>
            </w:r>
          </w:p>
          <w:p w:rsidR="00423F3E" w:rsidRPr="00423F3E" w:rsidRDefault="00423F3E" w:rsidP="00423F3E">
            <w:pPr>
              <w:widowControl/>
              <w:ind w:firstLineChars="200" w:firstLine="420"/>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电源适配器供电模式DC12V</w:t>
            </w:r>
          </w:p>
        </w:tc>
        <w:tc>
          <w:tcPr>
            <w:tcW w:w="709"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个</w:t>
            </w:r>
          </w:p>
        </w:tc>
        <w:tc>
          <w:tcPr>
            <w:tcW w:w="850"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1</w:t>
            </w:r>
          </w:p>
        </w:tc>
      </w:tr>
      <w:tr w:rsidR="00423F3E" w:rsidRPr="00423F3E" w:rsidTr="00423F3E">
        <w:trPr>
          <w:trHeight w:val="70"/>
        </w:trPr>
        <w:tc>
          <w:tcPr>
            <w:tcW w:w="531" w:type="dxa"/>
            <w:tcBorders>
              <w:top w:val="nil"/>
              <w:left w:val="single" w:sz="8" w:space="0" w:color="auto"/>
              <w:bottom w:val="single" w:sz="4" w:space="0" w:color="auto"/>
              <w:right w:val="single" w:sz="4" w:space="0" w:color="auto"/>
            </w:tcBorders>
            <w:shd w:val="clear" w:color="000000" w:fill="FFFFFF"/>
            <w:vAlign w:val="center"/>
            <w:hideMark/>
          </w:tcPr>
          <w:p w:rsidR="00423F3E" w:rsidRPr="00423F3E" w:rsidRDefault="00423F3E" w:rsidP="00423F3E">
            <w:pPr>
              <w:widowControl/>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lastRenderedPageBreak/>
              <w:t>7</w:t>
            </w:r>
          </w:p>
        </w:tc>
        <w:tc>
          <w:tcPr>
            <w:tcW w:w="140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核心交换机</w:t>
            </w:r>
          </w:p>
        </w:tc>
        <w:tc>
          <w:tcPr>
            <w:tcW w:w="552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交换容量2.56Tbps，转发率240Mpps，16个万兆SFP+光口,1USB端口；支持IRF2虚拟化堆叠≥9台；支持Openflow1.3.1；支持QINQ，VLAN（4096）；支持DHCP Server；支持STP/RSTP/MSTP协议、ERPS以太环保护协议（G.8032）；支持IPv4、IPv6静态路由，RIP等三层动态路由、策略路由、RIP v1/2、RIPng、等价路由、VRRP、OSPFv1/v2、OSPF v3、BGP、ISIS等增强三层路由协议；全面支持IPv6；支持数据中心VXLAN；支持支持OpenFlow 1.3标准；支持QoS/ACL；支持端口安全和认证、支持电源风扇告警；端口节能</w:t>
            </w:r>
          </w:p>
        </w:tc>
        <w:tc>
          <w:tcPr>
            <w:tcW w:w="709"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台</w:t>
            </w:r>
          </w:p>
        </w:tc>
        <w:tc>
          <w:tcPr>
            <w:tcW w:w="850"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1</w:t>
            </w:r>
          </w:p>
        </w:tc>
      </w:tr>
      <w:tr w:rsidR="00423F3E" w:rsidRPr="00423F3E" w:rsidTr="00423F3E">
        <w:trPr>
          <w:trHeight w:val="70"/>
        </w:trPr>
        <w:tc>
          <w:tcPr>
            <w:tcW w:w="531" w:type="dxa"/>
            <w:tcBorders>
              <w:top w:val="nil"/>
              <w:left w:val="single" w:sz="8" w:space="0" w:color="auto"/>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8</w:t>
            </w:r>
          </w:p>
        </w:tc>
        <w:tc>
          <w:tcPr>
            <w:tcW w:w="140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接入交换机</w:t>
            </w:r>
          </w:p>
        </w:tc>
        <w:tc>
          <w:tcPr>
            <w:tcW w:w="552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交换容量240Gbps，转发率96Mpps，24*千兆电口+4*S万兆FP+；（总POE输出≥190W，单端口≥30W）；VLAN：4K(数量非ID)；MAC：8K；支持IRF2虚拟化9台；支持IPv4/IPv6静态路由，支持RIP/RIPng，OSPFV1/V2/V3，支持STP/RSTP/MSTP；支持DHCP Server；支持端口安全和认证；支持端口镜像的流镜像.；支持DLDP、VCT；支持绿色节能；WEB界面和命令行方式管理</w:t>
            </w:r>
          </w:p>
        </w:tc>
        <w:tc>
          <w:tcPr>
            <w:tcW w:w="709"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台</w:t>
            </w:r>
          </w:p>
        </w:tc>
        <w:tc>
          <w:tcPr>
            <w:tcW w:w="850"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6</w:t>
            </w:r>
          </w:p>
        </w:tc>
      </w:tr>
      <w:tr w:rsidR="00423F3E" w:rsidRPr="00423F3E" w:rsidTr="00423F3E">
        <w:trPr>
          <w:trHeight w:val="70"/>
        </w:trPr>
        <w:tc>
          <w:tcPr>
            <w:tcW w:w="531" w:type="dxa"/>
            <w:tcBorders>
              <w:top w:val="nil"/>
              <w:left w:val="single" w:sz="8" w:space="0" w:color="auto"/>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9</w:t>
            </w:r>
          </w:p>
        </w:tc>
        <w:tc>
          <w:tcPr>
            <w:tcW w:w="140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光模块</w:t>
            </w:r>
          </w:p>
        </w:tc>
        <w:tc>
          <w:tcPr>
            <w:tcW w:w="552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1000M SFP 光模块单模</w:t>
            </w:r>
          </w:p>
        </w:tc>
        <w:tc>
          <w:tcPr>
            <w:tcW w:w="709"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个</w:t>
            </w:r>
          </w:p>
        </w:tc>
        <w:tc>
          <w:tcPr>
            <w:tcW w:w="850"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14</w:t>
            </w:r>
          </w:p>
        </w:tc>
      </w:tr>
      <w:tr w:rsidR="00423F3E" w:rsidRPr="00423F3E" w:rsidTr="00423F3E">
        <w:trPr>
          <w:trHeight w:val="70"/>
        </w:trPr>
        <w:tc>
          <w:tcPr>
            <w:tcW w:w="531" w:type="dxa"/>
            <w:tcBorders>
              <w:top w:val="nil"/>
              <w:left w:val="single" w:sz="8" w:space="0" w:color="auto"/>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10</w:t>
            </w:r>
          </w:p>
        </w:tc>
        <w:tc>
          <w:tcPr>
            <w:tcW w:w="140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光纤跳线</w:t>
            </w:r>
          </w:p>
        </w:tc>
        <w:tc>
          <w:tcPr>
            <w:tcW w:w="5528"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LC-LC</w:t>
            </w:r>
          </w:p>
        </w:tc>
        <w:tc>
          <w:tcPr>
            <w:tcW w:w="709"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对</w:t>
            </w:r>
          </w:p>
        </w:tc>
        <w:tc>
          <w:tcPr>
            <w:tcW w:w="850" w:type="dxa"/>
            <w:tcBorders>
              <w:top w:val="nil"/>
              <w:left w:val="nil"/>
              <w:bottom w:val="single" w:sz="4" w:space="0" w:color="auto"/>
              <w:right w:val="single" w:sz="4" w:space="0" w:color="auto"/>
            </w:tcBorders>
            <w:shd w:val="clear" w:color="000000" w:fill="FFFFFF"/>
            <w:vAlign w:val="center"/>
            <w:hideMark/>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40</w:t>
            </w:r>
          </w:p>
        </w:tc>
      </w:tr>
      <w:tr w:rsidR="00423F3E" w:rsidRPr="00423F3E" w:rsidTr="00423F3E">
        <w:trPr>
          <w:trHeight w:val="70"/>
        </w:trPr>
        <w:tc>
          <w:tcPr>
            <w:tcW w:w="531" w:type="dxa"/>
            <w:tcBorders>
              <w:top w:val="nil"/>
              <w:left w:val="single" w:sz="8" w:space="0" w:color="auto"/>
              <w:bottom w:val="single" w:sz="4" w:space="0" w:color="auto"/>
              <w:right w:val="single" w:sz="4" w:space="0" w:color="auto"/>
            </w:tcBorders>
            <w:shd w:val="clear" w:color="000000" w:fill="FFFFFF"/>
            <w:vAlign w:val="center"/>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11</w:t>
            </w:r>
          </w:p>
        </w:tc>
        <w:tc>
          <w:tcPr>
            <w:tcW w:w="1408"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水晶头</w:t>
            </w:r>
          </w:p>
        </w:tc>
        <w:tc>
          <w:tcPr>
            <w:tcW w:w="5528"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Cat5e RJ45</w:t>
            </w:r>
          </w:p>
        </w:tc>
        <w:tc>
          <w:tcPr>
            <w:tcW w:w="709"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盒</w:t>
            </w:r>
          </w:p>
        </w:tc>
        <w:tc>
          <w:tcPr>
            <w:tcW w:w="850"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4</w:t>
            </w:r>
          </w:p>
        </w:tc>
      </w:tr>
      <w:tr w:rsidR="00423F3E" w:rsidRPr="00423F3E" w:rsidTr="00423F3E">
        <w:trPr>
          <w:trHeight w:val="70"/>
        </w:trPr>
        <w:tc>
          <w:tcPr>
            <w:tcW w:w="531" w:type="dxa"/>
            <w:tcBorders>
              <w:top w:val="nil"/>
              <w:left w:val="single" w:sz="8" w:space="0" w:color="auto"/>
              <w:bottom w:val="single" w:sz="4" w:space="0" w:color="auto"/>
              <w:right w:val="single" w:sz="4" w:space="0" w:color="auto"/>
            </w:tcBorders>
            <w:shd w:val="clear" w:color="000000" w:fill="FFFFFF"/>
            <w:vAlign w:val="center"/>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12</w:t>
            </w:r>
          </w:p>
        </w:tc>
        <w:tc>
          <w:tcPr>
            <w:tcW w:w="1408"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理线架</w:t>
            </w:r>
          </w:p>
        </w:tc>
        <w:tc>
          <w:tcPr>
            <w:tcW w:w="5528"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1U12口理线架</w:t>
            </w:r>
          </w:p>
        </w:tc>
        <w:tc>
          <w:tcPr>
            <w:tcW w:w="709"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个</w:t>
            </w:r>
          </w:p>
        </w:tc>
        <w:tc>
          <w:tcPr>
            <w:tcW w:w="850"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20</w:t>
            </w:r>
          </w:p>
        </w:tc>
      </w:tr>
      <w:tr w:rsidR="00423F3E" w:rsidRPr="00423F3E" w:rsidTr="00423F3E">
        <w:trPr>
          <w:trHeight w:val="70"/>
        </w:trPr>
        <w:tc>
          <w:tcPr>
            <w:tcW w:w="531" w:type="dxa"/>
            <w:tcBorders>
              <w:top w:val="nil"/>
              <w:left w:val="single" w:sz="8" w:space="0" w:color="auto"/>
              <w:bottom w:val="single" w:sz="4" w:space="0" w:color="auto"/>
              <w:right w:val="single" w:sz="4" w:space="0" w:color="auto"/>
            </w:tcBorders>
            <w:shd w:val="clear" w:color="000000" w:fill="FFFFFF"/>
            <w:vAlign w:val="center"/>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13</w:t>
            </w:r>
          </w:p>
        </w:tc>
        <w:tc>
          <w:tcPr>
            <w:tcW w:w="1408"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PDU电源</w:t>
            </w:r>
          </w:p>
        </w:tc>
        <w:tc>
          <w:tcPr>
            <w:tcW w:w="5528"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6位 防雷PDU电源</w:t>
            </w:r>
          </w:p>
        </w:tc>
        <w:tc>
          <w:tcPr>
            <w:tcW w:w="709"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个</w:t>
            </w:r>
          </w:p>
        </w:tc>
        <w:tc>
          <w:tcPr>
            <w:tcW w:w="850"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5</w:t>
            </w:r>
          </w:p>
        </w:tc>
      </w:tr>
      <w:tr w:rsidR="00423F3E" w:rsidRPr="00423F3E" w:rsidTr="00423F3E">
        <w:trPr>
          <w:trHeight w:val="70"/>
        </w:trPr>
        <w:tc>
          <w:tcPr>
            <w:tcW w:w="531" w:type="dxa"/>
            <w:tcBorders>
              <w:top w:val="nil"/>
              <w:left w:val="single" w:sz="8" w:space="0" w:color="auto"/>
              <w:bottom w:val="single" w:sz="4" w:space="0" w:color="auto"/>
              <w:right w:val="single" w:sz="4" w:space="0" w:color="auto"/>
            </w:tcBorders>
            <w:shd w:val="clear" w:color="000000" w:fill="FFFFFF"/>
            <w:vAlign w:val="center"/>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14</w:t>
            </w:r>
          </w:p>
        </w:tc>
        <w:tc>
          <w:tcPr>
            <w:tcW w:w="1408"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left"/>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辅材</w:t>
            </w:r>
          </w:p>
        </w:tc>
        <w:tc>
          <w:tcPr>
            <w:tcW w:w="5528"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left"/>
              <w:rPr>
                <w:rFonts w:asciiTheme="minorEastAsia" w:eastAsiaTheme="minorEastAsia" w:hAnsiTheme="minorEastAsia" w:cs="宋体"/>
                <w:kern w:val="0"/>
                <w:szCs w:val="21"/>
              </w:rPr>
            </w:pPr>
          </w:p>
        </w:tc>
        <w:tc>
          <w:tcPr>
            <w:tcW w:w="709"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kern w:val="0"/>
                <w:szCs w:val="21"/>
              </w:rPr>
              <w:t>批</w:t>
            </w:r>
          </w:p>
        </w:tc>
        <w:tc>
          <w:tcPr>
            <w:tcW w:w="850" w:type="dxa"/>
            <w:tcBorders>
              <w:top w:val="nil"/>
              <w:left w:val="nil"/>
              <w:bottom w:val="single" w:sz="4" w:space="0" w:color="auto"/>
              <w:right w:val="single" w:sz="4" w:space="0" w:color="auto"/>
            </w:tcBorders>
            <w:shd w:val="clear" w:color="000000" w:fill="FFFFFF"/>
            <w:vAlign w:val="center"/>
          </w:tcPr>
          <w:p w:rsidR="00423F3E" w:rsidRPr="00423F3E" w:rsidRDefault="00423F3E" w:rsidP="00423F3E">
            <w:pPr>
              <w:widowControl/>
              <w:jc w:val="center"/>
              <w:rPr>
                <w:rFonts w:asciiTheme="minorEastAsia" w:eastAsiaTheme="minorEastAsia" w:hAnsiTheme="minorEastAsia" w:cs="宋体"/>
                <w:kern w:val="0"/>
                <w:szCs w:val="21"/>
              </w:rPr>
            </w:pPr>
            <w:r w:rsidRPr="00423F3E">
              <w:rPr>
                <w:rFonts w:asciiTheme="minorEastAsia" w:eastAsiaTheme="minorEastAsia" w:hAnsiTheme="minorEastAsia" w:cs="宋体" w:hint="eastAsia"/>
                <w:kern w:val="0"/>
                <w:szCs w:val="21"/>
              </w:rPr>
              <w:t>1</w:t>
            </w:r>
          </w:p>
        </w:tc>
      </w:tr>
    </w:tbl>
    <w:p w:rsidR="00423F3E" w:rsidRPr="00423F3E" w:rsidRDefault="00423F3E" w:rsidP="00840392">
      <w:pPr>
        <w:widowControl/>
        <w:shd w:val="clear" w:color="auto" w:fill="FFFFFF"/>
        <w:adjustRightInd w:val="0"/>
        <w:snapToGrid w:val="0"/>
        <w:spacing w:before="100" w:beforeAutospacing="1" w:after="100" w:afterAutospacing="1"/>
        <w:ind w:firstLine="482"/>
        <w:jc w:val="left"/>
        <w:rPr>
          <w:rFonts w:ascii="宋体" w:hAnsi="宋体"/>
          <w:bCs/>
          <w:sz w:val="24"/>
        </w:rPr>
      </w:pPr>
    </w:p>
    <w:p w:rsidR="0006723E"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r>
        <w:rPr>
          <w:rFonts w:ascii="宋体" w:hAnsi="宋体" w:hint="eastAsia"/>
          <w:bCs/>
          <w:sz w:val="24"/>
        </w:rPr>
        <w:t>十</w:t>
      </w:r>
      <w:r w:rsidR="007F32BA" w:rsidRPr="00DA6064">
        <w:rPr>
          <w:rFonts w:ascii="宋体" w:hAnsi="宋体" w:hint="eastAsia"/>
          <w:bCs/>
          <w:sz w:val="24"/>
        </w:rPr>
        <w:t>、</w:t>
      </w:r>
      <w:r w:rsidR="0006723E">
        <w:rPr>
          <w:rFonts w:ascii="宋体" w:hAnsi="宋体" w:hint="eastAsia"/>
          <w:bCs/>
          <w:sz w:val="24"/>
        </w:rPr>
        <w:t>技术要求：</w:t>
      </w:r>
    </w:p>
    <w:p w:rsidR="004634A3" w:rsidRPr="004634A3" w:rsidRDefault="004634A3" w:rsidP="004634A3">
      <w:pPr>
        <w:spacing w:line="360" w:lineRule="auto"/>
        <w:ind w:firstLineChars="150" w:firstLine="360"/>
        <w:rPr>
          <w:rFonts w:ascii="宋体" w:hAnsi="宋体"/>
          <w:bCs/>
          <w:sz w:val="24"/>
        </w:rPr>
      </w:pPr>
      <w:r w:rsidRPr="004634A3">
        <w:rPr>
          <w:rFonts w:ascii="宋体" w:hAnsi="宋体" w:hint="eastAsia"/>
          <w:bCs/>
          <w:sz w:val="24"/>
        </w:rPr>
        <w:t>（一）</w:t>
      </w:r>
      <w:r w:rsidR="0006723E">
        <w:rPr>
          <w:rFonts w:ascii="宋体" w:hAnsi="宋体" w:hint="eastAsia"/>
          <w:bCs/>
          <w:sz w:val="24"/>
        </w:rPr>
        <w:t>、</w:t>
      </w:r>
      <w:r w:rsidRPr="004634A3">
        <w:rPr>
          <w:rFonts w:ascii="宋体" w:hAnsi="宋体" w:hint="eastAsia"/>
          <w:bCs/>
          <w:sz w:val="24"/>
        </w:rPr>
        <w:t>采购标的物需满足的质量、安全、节能环保、技术规格、服务标准等性能要求:</w:t>
      </w:r>
    </w:p>
    <w:p w:rsidR="004634A3" w:rsidRPr="004634A3" w:rsidRDefault="004634A3" w:rsidP="004634A3">
      <w:pPr>
        <w:adjustRightInd w:val="0"/>
        <w:snapToGrid w:val="0"/>
        <w:spacing w:line="360" w:lineRule="auto"/>
        <w:ind w:left="420" w:firstLineChars="200" w:firstLine="480"/>
        <w:jc w:val="left"/>
        <w:outlineLvl w:val="0"/>
        <w:rPr>
          <w:rFonts w:ascii="宋体" w:hAnsi="宋体"/>
          <w:bCs/>
          <w:sz w:val="24"/>
        </w:rPr>
      </w:pPr>
      <w:r>
        <w:rPr>
          <w:rFonts w:ascii="宋体" w:hAnsi="宋体" w:hint="eastAsia"/>
          <w:bCs/>
          <w:sz w:val="24"/>
        </w:rPr>
        <w:t>1</w:t>
      </w:r>
      <w:r w:rsidRPr="004634A3">
        <w:rPr>
          <w:rFonts w:ascii="宋体" w:hAnsi="宋体" w:hint="eastAsia"/>
          <w:bCs/>
          <w:sz w:val="24"/>
        </w:rPr>
        <w:t xml:space="preserve">、200万高清半球摄像机 </w:t>
      </w:r>
    </w:p>
    <w:p w:rsidR="004634A3" w:rsidRPr="004634A3" w:rsidRDefault="004634A3" w:rsidP="004634A3">
      <w:pPr>
        <w:adjustRightInd w:val="0"/>
        <w:snapToGrid w:val="0"/>
        <w:spacing w:line="360" w:lineRule="auto"/>
        <w:ind w:left="420" w:firstLineChars="200" w:firstLine="480"/>
        <w:jc w:val="left"/>
        <w:outlineLvl w:val="0"/>
        <w:rPr>
          <w:rFonts w:ascii="宋体" w:hAnsi="宋体"/>
          <w:bCs/>
          <w:sz w:val="24"/>
        </w:rPr>
      </w:pPr>
      <w:r>
        <w:rPr>
          <w:rFonts w:ascii="宋体" w:hAnsi="宋体" w:hint="eastAsia"/>
          <w:bCs/>
          <w:sz w:val="24"/>
        </w:rPr>
        <w:t>（1）</w:t>
      </w:r>
      <w:r w:rsidRPr="004634A3">
        <w:rPr>
          <w:rFonts w:ascii="宋体" w:hAnsi="宋体" w:hint="eastAsia"/>
          <w:bCs/>
          <w:sz w:val="24"/>
        </w:rPr>
        <w:t>、具有200万像素CMOS传感器。</w:t>
      </w:r>
    </w:p>
    <w:p w:rsidR="004634A3" w:rsidRPr="004634A3" w:rsidRDefault="004634A3" w:rsidP="004634A3">
      <w:pPr>
        <w:adjustRightInd w:val="0"/>
        <w:snapToGrid w:val="0"/>
        <w:spacing w:line="360" w:lineRule="auto"/>
        <w:ind w:left="420" w:firstLineChars="200" w:firstLine="480"/>
        <w:jc w:val="left"/>
        <w:outlineLvl w:val="0"/>
        <w:rPr>
          <w:rFonts w:ascii="宋体" w:hAnsi="宋体"/>
          <w:bCs/>
          <w:sz w:val="24"/>
        </w:rPr>
      </w:pPr>
      <w:r>
        <w:rPr>
          <w:rFonts w:ascii="宋体" w:hAnsi="宋体" w:hint="eastAsia"/>
          <w:bCs/>
          <w:sz w:val="24"/>
        </w:rPr>
        <w:t>（2）</w:t>
      </w:r>
      <w:r w:rsidRPr="004634A3">
        <w:rPr>
          <w:rFonts w:ascii="宋体" w:hAnsi="宋体" w:hint="eastAsia"/>
          <w:bCs/>
          <w:sz w:val="24"/>
        </w:rPr>
        <w:t>、最大分辨率1920x1080。</w:t>
      </w:r>
    </w:p>
    <w:p w:rsidR="004634A3" w:rsidRPr="004634A3" w:rsidRDefault="004634A3" w:rsidP="004634A3">
      <w:pPr>
        <w:adjustRightInd w:val="0"/>
        <w:snapToGrid w:val="0"/>
        <w:spacing w:line="360" w:lineRule="auto"/>
        <w:ind w:left="420" w:firstLineChars="200" w:firstLine="480"/>
        <w:jc w:val="left"/>
        <w:outlineLvl w:val="0"/>
        <w:rPr>
          <w:rFonts w:ascii="宋体" w:hAnsi="宋体"/>
          <w:bCs/>
          <w:sz w:val="24"/>
        </w:rPr>
      </w:pPr>
      <w:r>
        <w:rPr>
          <w:rFonts w:ascii="宋体" w:hAnsi="宋体" w:hint="eastAsia"/>
          <w:bCs/>
          <w:sz w:val="24"/>
        </w:rPr>
        <w:t>（3）</w:t>
      </w:r>
      <w:r w:rsidRPr="004634A3">
        <w:rPr>
          <w:rFonts w:ascii="宋体" w:hAnsi="宋体" w:hint="eastAsia"/>
          <w:bCs/>
          <w:sz w:val="24"/>
        </w:rPr>
        <w:t>、需具有20路取流路数能力，以满足更多用户同时在线访问摄像机视频。</w:t>
      </w:r>
    </w:p>
    <w:p w:rsidR="004634A3" w:rsidRPr="004634A3" w:rsidRDefault="004634A3" w:rsidP="004634A3">
      <w:pPr>
        <w:adjustRightInd w:val="0"/>
        <w:snapToGrid w:val="0"/>
        <w:spacing w:line="360" w:lineRule="auto"/>
        <w:ind w:left="420" w:firstLineChars="200" w:firstLine="480"/>
        <w:jc w:val="left"/>
        <w:outlineLvl w:val="0"/>
        <w:rPr>
          <w:rFonts w:ascii="宋体" w:hAnsi="宋体"/>
          <w:bCs/>
          <w:sz w:val="24"/>
        </w:rPr>
      </w:pPr>
      <w:r>
        <w:rPr>
          <w:rFonts w:ascii="宋体" w:hAnsi="宋体" w:hint="eastAsia"/>
          <w:bCs/>
          <w:sz w:val="24"/>
        </w:rPr>
        <w:t>（4）</w:t>
      </w:r>
      <w:r w:rsidRPr="004634A3">
        <w:rPr>
          <w:rFonts w:ascii="宋体" w:hAnsi="宋体" w:hint="eastAsia"/>
          <w:bCs/>
          <w:sz w:val="24"/>
        </w:rPr>
        <w:t>、最低照度彩色：0.001lx，黑白:0.0001lx，灰度等级不小于11级。</w:t>
      </w:r>
    </w:p>
    <w:p w:rsidR="004634A3" w:rsidRPr="004634A3" w:rsidRDefault="004634A3" w:rsidP="004634A3">
      <w:pPr>
        <w:adjustRightInd w:val="0"/>
        <w:snapToGrid w:val="0"/>
        <w:spacing w:line="360" w:lineRule="auto"/>
        <w:ind w:left="420" w:firstLineChars="200" w:firstLine="480"/>
        <w:jc w:val="left"/>
        <w:outlineLvl w:val="0"/>
        <w:rPr>
          <w:rFonts w:ascii="宋体" w:hAnsi="宋体"/>
          <w:bCs/>
          <w:sz w:val="24"/>
        </w:rPr>
      </w:pPr>
      <w:r>
        <w:rPr>
          <w:rFonts w:ascii="宋体" w:hAnsi="宋体" w:hint="eastAsia"/>
          <w:bCs/>
          <w:sz w:val="24"/>
        </w:rPr>
        <w:t>（5）</w:t>
      </w:r>
      <w:r w:rsidRPr="004634A3">
        <w:rPr>
          <w:rFonts w:ascii="宋体" w:hAnsi="宋体" w:hint="eastAsia"/>
          <w:bCs/>
          <w:sz w:val="24"/>
        </w:rPr>
        <w:t>、红外补光距离不小于50米。</w:t>
      </w:r>
    </w:p>
    <w:p w:rsidR="004634A3" w:rsidRPr="004634A3" w:rsidRDefault="004634A3" w:rsidP="004634A3">
      <w:pPr>
        <w:adjustRightInd w:val="0"/>
        <w:snapToGrid w:val="0"/>
        <w:spacing w:line="360" w:lineRule="auto"/>
        <w:ind w:left="420" w:firstLineChars="200" w:firstLine="480"/>
        <w:jc w:val="left"/>
        <w:outlineLvl w:val="0"/>
        <w:rPr>
          <w:rFonts w:ascii="宋体" w:hAnsi="宋体"/>
          <w:bCs/>
          <w:sz w:val="24"/>
        </w:rPr>
      </w:pPr>
      <w:r>
        <w:rPr>
          <w:rFonts w:ascii="宋体" w:hAnsi="宋体" w:hint="eastAsia"/>
          <w:bCs/>
          <w:sz w:val="24"/>
        </w:rPr>
        <w:t>（6）</w:t>
      </w:r>
      <w:r w:rsidRPr="004634A3">
        <w:rPr>
          <w:rFonts w:ascii="宋体" w:hAnsi="宋体" w:hint="eastAsia"/>
          <w:bCs/>
          <w:sz w:val="24"/>
        </w:rPr>
        <w:t>、需支持三码流技术，可同时输出三路码流，主码流最高1920x1080@30fps，第三码流最大1920x1080@30fps，子码流704x576@30fps。</w:t>
      </w:r>
    </w:p>
    <w:p w:rsidR="004634A3" w:rsidRPr="004634A3" w:rsidRDefault="004634A3" w:rsidP="004634A3">
      <w:pPr>
        <w:adjustRightInd w:val="0"/>
        <w:snapToGrid w:val="0"/>
        <w:spacing w:line="360" w:lineRule="auto"/>
        <w:ind w:left="420" w:firstLineChars="200" w:firstLine="480"/>
        <w:jc w:val="left"/>
        <w:outlineLvl w:val="0"/>
        <w:rPr>
          <w:rFonts w:ascii="宋体" w:hAnsi="宋体"/>
          <w:bCs/>
          <w:sz w:val="24"/>
        </w:rPr>
      </w:pPr>
      <w:r>
        <w:rPr>
          <w:rFonts w:ascii="宋体" w:hAnsi="宋体" w:hint="eastAsia"/>
          <w:bCs/>
          <w:sz w:val="24"/>
        </w:rPr>
        <w:t>（7）</w:t>
      </w:r>
      <w:r w:rsidRPr="004634A3">
        <w:rPr>
          <w:rFonts w:ascii="宋体" w:hAnsi="宋体" w:hint="eastAsia"/>
          <w:bCs/>
          <w:sz w:val="24"/>
        </w:rPr>
        <w:t>、在1920x1080@25fps下，清晰度不小于1100TVL。</w:t>
      </w:r>
    </w:p>
    <w:p w:rsidR="004634A3" w:rsidRPr="004634A3" w:rsidRDefault="004634A3" w:rsidP="004634A3">
      <w:pPr>
        <w:adjustRightInd w:val="0"/>
        <w:snapToGrid w:val="0"/>
        <w:spacing w:line="360" w:lineRule="auto"/>
        <w:ind w:left="420" w:firstLineChars="200" w:firstLine="480"/>
        <w:jc w:val="left"/>
        <w:outlineLvl w:val="0"/>
        <w:rPr>
          <w:rFonts w:ascii="宋体" w:hAnsi="宋体"/>
          <w:bCs/>
          <w:sz w:val="24"/>
        </w:rPr>
      </w:pPr>
      <w:r>
        <w:rPr>
          <w:rFonts w:ascii="宋体" w:hAnsi="宋体" w:hint="eastAsia"/>
          <w:bCs/>
          <w:sz w:val="24"/>
        </w:rPr>
        <w:t>（8）</w:t>
      </w:r>
      <w:r w:rsidRPr="004634A3">
        <w:rPr>
          <w:rFonts w:ascii="宋体" w:hAnsi="宋体" w:hint="eastAsia"/>
          <w:bCs/>
          <w:sz w:val="24"/>
        </w:rPr>
        <w:t>、需支持DC12V供电，且在不小于DC12V±30%范围内变化时可以正常工作。</w:t>
      </w:r>
    </w:p>
    <w:p w:rsidR="004634A3" w:rsidRPr="004634A3" w:rsidRDefault="004634A3" w:rsidP="004634A3">
      <w:pPr>
        <w:adjustRightInd w:val="0"/>
        <w:snapToGrid w:val="0"/>
        <w:spacing w:line="360" w:lineRule="auto"/>
        <w:ind w:left="420" w:firstLineChars="200" w:firstLine="480"/>
        <w:jc w:val="left"/>
        <w:outlineLvl w:val="0"/>
        <w:rPr>
          <w:rFonts w:ascii="宋体" w:hAnsi="宋体"/>
          <w:bCs/>
          <w:sz w:val="24"/>
        </w:rPr>
      </w:pPr>
      <w:r>
        <w:rPr>
          <w:rFonts w:ascii="宋体" w:hAnsi="宋体" w:hint="eastAsia"/>
          <w:bCs/>
          <w:sz w:val="24"/>
        </w:rPr>
        <w:t>（9）</w:t>
      </w:r>
      <w:r w:rsidRPr="004634A3">
        <w:rPr>
          <w:rFonts w:ascii="宋体" w:hAnsi="宋体" w:hint="eastAsia"/>
          <w:bCs/>
          <w:sz w:val="24"/>
        </w:rPr>
        <w:t>、需支持本地SD卡存储，最大支持128G，并支持存储卡可使用时长显示。（报价时必须提供公安部检验报告证明复印件并加盖原厂商公章）</w:t>
      </w:r>
    </w:p>
    <w:p w:rsidR="004634A3" w:rsidRPr="004634A3" w:rsidRDefault="004634A3" w:rsidP="004634A3">
      <w:pPr>
        <w:adjustRightInd w:val="0"/>
        <w:snapToGrid w:val="0"/>
        <w:spacing w:line="360" w:lineRule="auto"/>
        <w:ind w:left="420" w:firstLineChars="200" w:firstLine="480"/>
        <w:jc w:val="left"/>
        <w:outlineLvl w:val="0"/>
        <w:rPr>
          <w:rFonts w:ascii="宋体" w:hAnsi="宋体"/>
          <w:bCs/>
          <w:sz w:val="24"/>
        </w:rPr>
      </w:pPr>
      <w:r>
        <w:rPr>
          <w:rFonts w:ascii="宋体" w:hAnsi="宋体" w:hint="eastAsia"/>
          <w:bCs/>
          <w:sz w:val="24"/>
        </w:rPr>
        <w:lastRenderedPageBreak/>
        <w:t>（10）</w:t>
      </w:r>
      <w:r w:rsidRPr="004634A3">
        <w:rPr>
          <w:rFonts w:ascii="宋体" w:hAnsi="宋体" w:hint="eastAsia"/>
          <w:bCs/>
          <w:sz w:val="24"/>
        </w:rPr>
        <w:t>、支持对存储卡进行读写锁定，锁定后的存储卡在移动终端需要密码才能访问。（报价时必须提供公安部检验报告证明复印件并加盖原厂公章）</w:t>
      </w:r>
    </w:p>
    <w:p w:rsidR="004634A3" w:rsidRPr="004634A3" w:rsidRDefault="004634A3" w:rsidP="004634A3">
      <w:pPr>
        <w:adjustRightInd w:val="0"/>
        <w:snapToGrid w:val="0"/>
        <w:spacing w:line="360" w:lineRule="auto"/>
        <w:ind w:leftChars="200" w:left="420" w:firstLineChars="250" w:firstLine="600"/>
        <w:outlineLvl w:val="0"/>
        <w:rPr>
          <w:rFonts w:ascii="宋体" w:hAnsi="宋体"/>
          <w:bCs/>
          <w:sz w:val="24"/>
        </w:rPr>
      </w:pPr>
      <w:r>
        <w:rPr>
          <w:rFonts w:ascii="宋体" w:hAnsi="宋体" w:hint="eastAsia"/>
          <w:bCs/>
          <w:sz w:val="24"/>
        </w:rPr>
        <w:t>2</w:t>
      </w:r>
      <w:r w:rsidRPr="004634A3">
        <w:rPr>
          <w:rFonts w:ascii="宋体" w:hAnsi="宋体" w:hint="eastAsia"/>
          <w:bCs/>
          <w:sz w:val="24"/>
        </w:rPr>
        <w:t>、磁盘阵列</w:t>
      </w:r>
    </w:p>
    <w:p w:rsidR="004634A3" w:rsidRPr="004634A3" w:rsidRDefault="004634A3" w:rsidP="004634A3">
      <w:pPr>
        <w:adjustRightInd w:val="0"/>
        <w:snapToGrid w:val="0"/>
        <w:spacing w:line="360" w:lineRule="auto"/>
        <w:ind w:left="420" w:firstLineChars="200" w:firstLine="480"/>
        <w:outlineLvl w:val="0"/>
        <w:rPr>
          <w:rFonts w:ascii="宋体" w:hAnsi="宋体"/>
          <w:bCs/>
          <w:sz w:val="24"/>
        </w:rPr>
      </w:pPr>
      <w:r>
        <w:rPr>
          <w:rFonts w:ascii="宋体" w:hAnsi="宋体" w:hint="eastAsia"/>
          <w:bCs/>
          <w:sz w:val="24"/>
        </w:rPr>
        <w:t>（1）</w:t>
      </w:r>
      <w:r w:rsidRPr="004634A3">
        <w:rPr>
          <w:rFonts w:ascii="宋体" w:hAnsi="宋体" w:hint="eastAsia"/>
          <w:bCs/>
          <w:sz w:val="24"/>
        </w:rPr>
        <w:t>、≥1颗64位多核处理器，≥8GB内存，内存支持扩展到≥256GB，≥4个千兆网口，内置128GSSD固态硬盘（可以扩展到2个SSD作为缓存盘）。（报价时必须提供公安部检验报告证明复印件并加盖原厂商公章）</w:t>
      </w:r>
    </w:p>
    <w:p w:rsidR="004634A3" w:rsidRPr="004634A3" w:rsidRDefault="004634A3" w:rsidP="004634A3">
      <w:pPr>
        <w:adjustRightInd w:val="0"/>
        <w:snapToGrid w:val="0"/>
        <w:spacing w:line="360" w:lineRule="auto"/>
        <w:ind w:left="420" w:firstLineChars="200" w:firstLine="480"/>
        <w:outlineLvl w:val="0"/>
        <w:rPr>
          <w:rFonts w:ascii="宋体" w:hAnsi="宋体"/>
          <w:bCs/>
          <w:sz w:val="24"/>
        </w:rPr>
      </w:pPr>
      <w:r>
        <w:rPr>
          <w:rFonts w:ascii="宋体" w:hAnsi="宋体" w:hint="eastAsia"/>
          <w:bCs/>
          <w:sz w:val="24"/>
        </w:rPr>
        <w:t>（2）</w:t>
      </w:r>
      <w:r w:rsidRPr="004634A3">
        <w:rPr>
          <w:rFonts w:ascii="宋体" w:hAnsi="宋体" w:hint="eastAsia"/>
          <w:bCs/>
          <w:sz w:val="24"/>
        </w:rPr>
        <w:t>、可接入2T/3T/4T/6T/8T/10TSATA/SAS磁盘，支持磁盘交错启动和漫游，并支持在线热插拔</w:t>
      </w:r>
    </w:p>
    <w:p w:rsidR="004634A3" w:rsidRPr="004634A3" w:rsidRDefault="004634A3" w:rsidP="004634A3">
      <w:pPr>
        <w:adjustRightInd w:val="0"/>
        <w:snapToGrid w:val="0"/>
        <w:spacing w:line="360" w:lineRule="auto"/>
        <w:ind w:left="420" w:firstLineChars="200" w:firstLine="480"/>
        <w:outlineLvl w:val="0"/>
        <w:rPr>
          <w:rFonts w:ascii="宋体" w:hAnsi="宋体"/>
          <w:bCs/>
          <w:sz w:val="24"/>
        </w:rPr>
      </w:pPr>
      <w:r>
        <w:rPr>
          <w:rFonts w:ascii="宋体" w:hAnsi="宋体" w:hint="eastAsia"/>
          <w:bCs/>
          <w:sz w:val="24"/>
        </w:rPr>
        <w:t>（3）</w:t>
      </w:r>
      <w:r w:rsidRPr="004634A3">
        <w:rPr>
          <w:rFonts w:ascii="宋体" w:hAnsi="宋体" w:hint="eastAsia"/>
          <w:bCs/>
          <w:sz w:val="24"/>
        </w:rPr>
        <w:t>、可将损坏RAID按照RAID损坏等级进行重构。（报价时必须提供公安部检验报告证明复印件并加盖原厂商公章）</w:t>
      </w:r>
    </w:p>
    <w:p w:rsidR="004634A3" w:rsidRPr="004634A3" w:rsidRDefault="004634A3" w:rsidP="004634A3">
      <w:pPr>
        <w:adjustRightInd w:val="0"/>
        <w:snapToGrid w:val="0"/>
        <w:spacing w:line="360" w:lineRule="auto"/>
        <w:ind w:left="420" w:firstLineChars="200" w:firstLine="480"/>
        <w:outlineLvl w:val="0"/>
        <w:rPr>
          <w:rFonts w:ascii="宋体" w:hAnsi="宋体"/>
          <w:bCs/>
          <w:sz w:val="24"/>
        </w:rPr>
      </w:pPr>
      <w:r>
        <w:rPr>
          <w:rFonts w:ascii="宋体" w:hAnsi="宋体" w:hint="eastAsia"/>
          <w:bCs/>
          <w:sz w:val="24"/>
        </w:rPr>
        <w:t>（4）</w:t>
      </w:r>
      <w:r w:rsidRPr="004634A3">
        <w:rPr>
          <w:rFonts w:ascii="宋体" w:hAnsi="宋体" w:hint="eastAsia"/>
          <w:bCs/>
          <w:sz w:val="24"/>
        </w:rPr>
        <w:t>、业务故障隔离功能检验，存储的业务模块可以放在不同的容器中，一个业务模块故障时，不影响其它业务模块。系统可自动重启业务模块并恢复原有业务（报价时必须提供公安部检验报告证明复印件并加盖原厂商公章）</w:t>
      </w:r>
    </w:p>
    <w:p w:rsidR="004634A3" w:rsidRPr="004634A3" w:rsidRDefault="004634A3" w:rsidP="004634A3">
      <w:pPr>
        <w:adjustRightInd w:val="0"/>
        <w:snapToGrid w:val="0"/>
        <w:spacing w:line="360" w:lineRule="auto"/>
        <w:ind w:left="420" w:firstLineChars="200" w:firstLine="480"/>
        <w:outlineLvl w:val="0"/>
        <w:rPr>
          <w:rFonts w:ascii="宋体" w:hAnsi="宋体"/>
          <w:bCs/>
          <w:sz w:val="24"/>
        </w:rPr>
      </w:pPr>
      <w:r>
        <w:rPr>
          <w:rFonts w:ascii="宋体" w:hAnsi="宋体" w:hint="eastAsia"/>
          <w:bCs/>
          <w:sz w:val="24"/>
        </w:rPr>
        <w:t>（5）</w:t>
      </w:r>
      <w:r w:rsidRPr="004634A3">
        <w:rPr>
          <w:rFonts w:ascii="宋体" w:hAnsi="宋体" w:hint="eastAsia"/>
          <w:bCs/>
          <w:sz w:val="24"/>
        </w:rPr>
        <w:t>、可在操作界面查看数据重构状态，磁盘或节点离线并重新插回后，可在界面显示离线磁盘或节点的数据重构过程，离线前数据不丢失（报价时必须提供公安部检验报告证明复印件并加盖原厂商公章）</w:t>
      </w:r>
    </w:p>
    <w:p w:rsidR="004634A3" w:rsidRPr="004634A3" w:rsidRDefault="004634A3" w:rsidP="004634A3">
      <w:pPr>
        <w:spacing w:line="360" w:lineRule="auto"/>
        <w:ind w:firstLineChars="200" w:firstLine="480"/>
        <w:rPr>
          <w:rFonts w:ascii="宋体" w:hAnsi="宋体"/>
          <w:bCs/>
          <w:sz w:val="24"/>
        </w:rPr>
      </w:pPr>
      <w:r>
        <w:rPr>
          <w:rFonts w:ascii="宋体" w:hAnsi="宋体" w:hint="eastAsia"/>
          <w:bCs/>
          <w:sz w:val="24"/>
        </w:rPr>
        <w:t>（二）</w:t>
      </w:r>
      <w:r w:rsidRPr="004634A3">
        <w:rPr>
          <w:rFonts w:ascii="宋体" w:hAnsi="宋体" w:hint="eastAsia"/>
          <w:bCs/>
          <w:sz w:val="24"/>
        </w:rPr>
        <w:t>、采购标的物售后服务要求：</w:t>
      </w:r>
    </w:p>
    <w:p w:rsidR="004634A3" w:rsidRPr="004634A3" w:rsidRDefault="004634A3" w:rsidP="004634A3">
      <w:pPr>
        <w:spacing w:line="360" w:lineRule="auto"/>
        <w:ind w:left="1062"/>
        <w:rPr>
          <w:rFonts w:ascii="宋体" w:hAnsi="宋体"/>
          <w:bCs/>
          <w:sz w:val="24"/>
        </w:rPr>
      </w:pPr>
      <w:r w:rsidRPr="004634A3">
        <w:rPr>
          <w:rFonts w:ascii="宋体" w:hAnsi="宋体" w:hint="eastAsia"/>
          <w:bCs/>
          <w:sz w:val="24"/>
        </w:rPr>
        <w:t>项目整体免费质保期：二年。全天候7*24小时响应。</w:t>
      </w:r>
    </w:p>
    <w:p w:rsidR="004634A3" w:rsidRPr="004634A3" w:rsidRDefault="004634A3" w:rsidP="004634A3">
      <w:pPr>
        <w:tabs>
          <w:tab w:val="left" w:pos="945"/>
        </w:tabs>
        <w:spacing w:line="360" w:lineRule="auto"/>
        <w:ind w:firstLineChars="200" w:firstLine="480"/>
        <w:rPr>
          <w:rFonts w:ascii="宋体" w:hAnsi="宋体"/>
          <w:bCs/>
          <w:sz w:val="24"/>
        </w:rPr>
      </w:pPr>
      <w:r>
        <w:rPr>
          <w:rFonts w:ascii="宋体" w:hAnsi="宋体" w:hint="eastAsia"/>
          <w:bCs/>
          <w:sz w:val="24"/>
        </w:rPr>
        <w:t>（三）、</w:t>
      </w:r>
      <w:r w:rsidRPr="004634A3">
        <w:rPr>
          <w:rFonts w:ascii="宋体" w:hAnsi="宋体" w:hint="eastAsia"/>
          <w:bCs/>
          <w:sz w:val="24"/>
        </w:rPr>
        <w:t>采购标的物验收标准：(根据国家有关规定、采购文件、成交方的响应文件以及合同约定的内容和验收标准进行制定，验收情况作为支付货款的依据。)</w:t>
      </w:r>
    </w:p>
    <w:p w:rsidR="004634A3" w:rsidRPr="004634A3" w:rsidRDefault="004634A3" w:rsidP="004634A3">
      <w:pPr>
        <w:tabs>
          <w:tab w:val="left" w:pos="945"/>
        </w:tabs>
        <w:spacing w:line="360" w:lineRule="auto"/>
        <w:ind w:firstLineChars="200" w:firstLine="480"/>
        <w:rPr>
          <w:rFonts w:ascii="宋体" w:hAnsi="宋体"/>
          <w:bCs/>
          <w:sz w:val="24"/>
        </w:rPr>
      </w:pPr>
      <w:r w:rsidRPr="004634A3">
        <w:rPr>
          <w:rFonts w:ascii="宋体" w:hAnsi="宋体" w:hint="eastAsia"/>
          <w:bCs/>
          <w:sz w:val="24"/>
        </w:rPr>
        <w:t xml:space="preserve"> 采购人根据国家有关规定、采购文件、成交方的响应文件以及合同约定的内容和验收标准进行验收。验收情况作为支付货款的依据。如有质疑，以相关质量技术检验检测机构的检验结果为准，如产生检验费用，则该费用由过失方承担。</w:t>
      </w:r>
    </w:p>
    <w:p w:rsidR="004634A3" w:rsidRPr="004634A3" w:rsidRDefault="004634A3" w:rsidP="004634A3">
      <w:pPr>
        <w:tabs>
          <w:tab w:val="left" w:pos="945"/>
        </w:tabs>
        <w:spacing w:line="360" w:lineRule="auto"/>
        <w:ind w:firstLineChars="150" w:firstLine="360"/>
        <w:rPr>
          <w:rFonts w:ascii="宋体" w:hAnsi="宋体"/>
          <w:bCs/>
          <w:sz w:val="24"/>
        </w:rPr>
      </w:pPr>
      <w:r>
        <w:rPr>
          <w:rFonts w:ascii="宋体" w:hAnsi="宋体" w:hint="eastAsia"/>
          <w:bCs/>
          <w:sz w:val="24"/>
        </w:rPr>
        <w:t>（四）</w:t>
      </w:r>
      <w:r w:rsidRPr="004634A3">
        <w:rPr>
          <w:rFonts w:ascii="宋体" w:hAnsi="宋体" w:hint="eastAsia"/>
          <w:bCs/>
          <w:sz w:val="24"/>
        </w:rPr>
        <w:t>、采购标的其他技术、服务等要求：</w:t>
      </w:r>
    </w:p>
    <w:p w:rsidR="004634A3" w:rsidRPr="004634A3" w:rsidRDefault="004634A3" w:rsidP="00227125">
      <w:pPr>
        <w:pStyle w:val="affc"/>
        <w:numPr>
          <w:ilvl w:val="0"/>
          <w:numId w:val="14"/>
        </w:numPr>
        <w:tabs>
          <w:tab w:val="left" w:pos="945"/>
        </w:tabs>
        <w:spacing w:line="360" w:lineRule="auto"/>
        <w:ind w:firstLineChars="0"/>
        <w:jc w:val="left"/>
        <w:rPr>
          <w:rFonts w:ascii="宋体" w:hAnsi="宋体"/>
          <w:bCs/>
          <w:sz w:val="24"/>
          <w:szCs w:val="24"/>
        </w:rPr>
      </w:pPr>
      <w:r w:rsidRPr="004634A3">
        <w:rPr>
          <w:rFonts w:ascii="宋体" w:hAnsi="宋体" w:hint="eastAsia"/>
          <w:bCs/>
          <w:sz w:val="24"/>
          <w:szCs w:val="24"/>
        </w:rPr>
        <w:t>总报价包括满足本项目要求的所有产品及其配件、包装、运杂、安装调试及售后服务等从项目成交起到项目正式交付以及质保期内所发生的一切费用。</w:t>
      </w:r>
    </w:p>
    <w:p w:rsidR="004634A3" w:rsidRPr="004634A3" w:rsidRDefault="004634A3" w:rsidP="00227125">
      <w:pPr>
        <w:pStyle w:val="affc"/>
        <w:numPr>
          <w:ilvl w:val="0"/>
          <w:numId w:val="14"/>
        </w:numPr>
        <w:tabs>
          <w:tab w:val="left" w:pos="945"/>
        </w:tabs>
        <w:spacing w:line="360" w:lineRule="auto"/>
        <w:ind w:firstLineChars="0"/>
        <w:jc w:val="left"/>
        <w:rPr>
          <w:rFonts w:ascii="宋体" w:hAnsi="宋体"/>
          <w:bCs/>
          <w:sz w:val="24"/>
          <w:szCs w:val="24"/>
        </w:rPr>
      </w:pPr>
      <w:r w:rsidRPr="004634A3">
        <w:rPr>
          <w:rFonts w:ascii="宋体" w:hAnsi="宋体" w:hint="eastAsia"/>
          <w:bCs/>
          <w:sz w:val="24"/>
          <w:szCs w:val="24"/>
        </w:rPr>
        <w:t>通过中国海关报关验放进入中国境内且产自关境外的产品不在本项目的报价范围。</w:t>
      </w:r>
    </w:p>
    <w:p w:rsidR="004634A3" w:rsidRPr="004634A3" w:rsidRDefault="004634A3" w:rsidP="00227125">
      <w:pPr>
        <w:pStyle w:val="affc"/>
        <w:numPr>
          <w:ilvl w:val="0"/>
          <w:numId w:val="14"/>
        </w:numPr>
        <w:tabs>
          <w:tab w:val="left" w:pos="945"/>
        </w:tabs>
        <w:spacing w:line="360" w:lineRule="auto"/>
        <w:ind w:firstLineChars="0"/>
        <w:jc w:val="left"/>
        <w:rPr>
          <w:rFonts w:ascii="宋体" w:hAnsi="宋体"/>
          <w:bCs/>
          <w:sz w:val="24"/>
          <w:szCs w:val="24"/>
        </w:rPr>
      </w:pPr>
      <w:r w:rsidRPr="004634A3">
        <w:rPr>
          <w:rFonts w:ascii="宋体" w:hAnsi="宋体" w:hint="eastAsia"/>
          <w:bCs/>
          <w:sz w:val="24"/>
          <w:szCs w:val="24"/>
        </w:rPr>
        <w:t>本项目中有信息安全产品的，必须选择经国家认证的信息安全产品，并提供由中国信息安全认证中心颁发的有效认证证书复印件。</w:t>
      </w:r>
    </w:p>
    <w:p w:rsidR="004634A3" w:rsidRPr="004634A3" w:rsidRDefault="004634A3" w:rsidP="00227125">
      <w:pPr>
        <w:pStyle w:val="affc"/>
        <w:numPr>
          <w:ilvl w:val="0"/>
          <w:numId w:val="14"/>
        </w:numPr>
        <w:tabs>
          <w:tab w:val="left" w:pos="945"/>
        </w:tabs>
        <w:spacing w:line="360" w:lineRule="auto"/>
        <w:ind w:firstLineChars="0"/>
        <w:jc w:val="left"/>
        <w:rPr>
          <w:rFonts w:ascii="宋体" w:hAnsi="宋体"/>
          <w:bCs/>
          <w:sz w:val="24"/>
          <w:szCs w:val="24"/>
        </w:rPr>
      </w:pPr>
      <w:r w:rsidRPr="004634A3">
        <w:rPr>
          <w:rFonts w:ascii="宋体" w:hAnsi="宋体" w:hint="eastAsia"/>
          <w:bCs/>
          <w:sz w:val="24"/>
          <w:szCs w:val="24"/>
        </w:rPr>
        <w:t>本项目中有政府强制采购节能产品的，只能选择财政部、国家发展改革委公布的</w:t>
      </w:r>
      <w:r w:rsidRPr="004634A3">
        <w:rPr>
          <w:rFonts w:ascii="宋体" w:hAnsi="宋体" w:hint="eastAsia"/>
          <w:bCs/>
          <w:sz w:val="24"/>
          <w:szCs w:val="24"/>
        </w:rPr>
        <w:lastRenderedPageBreak/>
        <w:t>现行《节能产品政府采购清单》中的产品进行报价。</w:t>
      </w:r>
    </w:p>
    <w:p w:rsidR="00CB53E2" w:rsidRDefault="004634A3"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r w:rsidRPr="004634A3">
        <w:rPr>
          <w:rFonts w:ascii="宋体" w:hAnsi="宋体" w:hint="eastAsia"/>
          <w:bCs/>
          <w:sz w:val="24"/>
        </w:rPr>
        <w:t>报价人必须在满足采购文件要求的基础上进行报价，对采购需求的响应情况应在《采购需求响应表》中详细说明。</w:t>
      </w:r>
    </w:p>
    <w:p w:rsidR="004634A3" w:rsidRPr="004634A3" w:rsidRDefault="004634A3" w:rsidP="004634A3">
      <w:pPr>
        <w:tabs>
          <w:tab w:val="left" w:pos="709"/>
          <w:tab w:val="left" w:pos="993"/>
          <w:tab w:val="left" w:pos="1418"/>
        </w:tabs>
        <w:rPr>
          <w:rFonts w:ascii="宋体" w:hAnsi="宋体"/>
          <w:bCs/>
          <w:sz w:val="24"/>
        </w:rPr>
      </w:pPr>
      <w:r>
        <w:rPr>
          <w:rFonts w:ascii="宋体" w:hAnsi="宋体" w:hint="eastAsia"/>
          <w:bCs/>
          <w:sz w:val="24"/>
        </w:rPr>
        <w:t>（五）、</w:t>
      </w:r>
      <w:r w:rsidRPr="004634A3">
        <w:rPr>
          <w:rFonts w:ascii="宋体" w:hAnsi="宋体" w:hint="eastAsia"/>
          <w:bCs/>
          <w:sz w:val="24"/>
        </w:rPr>
        <w:t>付款方式</w:t>
      </w:r>
      <w:r>
        <w:rPr>
          <w:rFonts w:ascii="宋体" w:hAnsi="宋体" w:hint="eastAsia"/>
          <w:bCs/>
          <w:sz w:val="24"/>
        </w:rPr>
        <w:t>：</w:t>
      </w:r>
    </w:p>
    <w:p w:rsidR="004634A3" w:rsidRDefault="004634A3"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r w:rsidRPr="004634A3">
        <w:rPr>
          <w:rFonts w:ascii="宋体" w:hAnsi="宋体" w:hint="eastAsia"/>
          <w:bCs/>
          <w:sz w:val="24"/>
        </w:rPr>
        <w:t>合同签订生效后支付30%，完工并验收合格后支付65%，余款满一年后在七个工作日内支付。</w:t>
      </w:r>
    </w:p>
    <w:p w:rsidR="00227125"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p>
    <w:p w:rsidR="00227125"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p>
    <w:p w:rsidR="00227125"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p>
    <w:p w:rsidR="00227125"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p>
    <w:p w:rsidR="00227125"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p>
    <w:p w:rsidR="00227125"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p>
    <w:p w:rsidR="00227125"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p>
    <w:p w:rsidR="00227125"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p>
    <w:p w:rsidR="00227125"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p>
    <w:p w:rsidR="00227125"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p>
    <w:p w:rsidR="00227125"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p>
    <w:p w:rsidR="00227125"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p>
    <w:p w:rsidR="00227125"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p>
    <w:p w:rsidR="00227125"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p>
    <w:p w:rsidR="00227125" w:rsidRPr="004634A3" w:rsidRDefault="00227125" w:rsidP="004634A3">
      <w:pPr>
        <w:widowControl/>
        <w:shd w:val="clear" w:color="auto" w:fill="FFFFFF"/>
        <w:adjustRightInd w:val="0"/>
        <w:snapToGrid w:val="0"/>
        <w:spacing w:before="100" w:beforeAutospacing="1" w:after="100" w:afterAutospacing="1" w:line="360" w:lineRule="auto"/>
        <w:ind w:firstLine="482"/>
        <w:jc w:val="left"/>
        <w:rPr>
          <w:rFonts w:ascii="宋体" w:hAnsi="宋体"/>
          <w:bCs/>
          <w:sz w:val="24"/>
        </w:rPr>
      </w:pPr>
    </w:p>
    <w:p w:rsidR="00CB53E2" w:rsidRPr="00244E94" w:rsidRDefault="006565A4" w:rsidP="00CB53E2">
      <w:pPr>
        <w:tabs>
          <w:tab w:val="left" w:pos="840"/>
        </w:tabs>
        <w:spacing w:line="360" w:lineRule="auto"/>
        <w:ind w:firstLineChars="400" w:firstLine="1767"/>
        <w:rPr>
          <w:rFonts w:asciiTheme="minorEastAsia" w:eastAsiaTheme="minorEastAsia" w:hAnsiTheme="minorEastAsia"/>
          <w:b/>
          <w:sz w:val="44"/>
          <w:szCs w:val="44"/>
        </w:rPr>
      </w:pPr>
      <w:r w:rsidRPr="00244E94">
        <w:rPr>
          <w:rFonts w:asciiTheme="minorEastAsia" w:eastAsiaTheme="minorEastAsia" w:hAnsiTheme="minorEastAsia" w:hint="eastAsia"/>
          <w:b/>
          <w:sz w:val="44"/>
          <w:szCs w:val="44"/>
        </w:rPr>
        <w:t>第</w:t>
      </w:r>
      <w:r w:rsidR="00244E94" w:rsidRPr="00244E94">
        <w:rPr>
          <w:rFonts w:asciiTheme="minorEastAsia" w:eastAsiaTheme="minorEastAsia" w:hAnsiTheme="minorEastAsia" w:hint="eastAsia"/>
          <w:b/>
          <w:sz w:val="44"/>
          <w:szCs w:val="44"/>
        </w:rPr>
        <w:t>四</w:t>
      </w:r>
      <w:r w:rsidRPr="00244E94">
        <w:rPr>
          <w:rFonts w:asciiTheme="minorEastAsia" w:eastAsiaTheme="minorEastAsia" w:hAnsiTheme="minorEastAsia" w:hint="eastAsia"/>
          <w:b/>
          <w:sz w:val="44"/>
          <w:szCs w:val="44"/>
        </w:rPr>
        <w:t>部分．</w:t>
      </w:r>
      <w:r w:rsidR="00CB53E2" w:rsidRPr="00244E94">
        <w:rPr>
          <w:rFonts w:asciiTheme="minorEastAsia" w:eastAsiaTheme="minorEastAsia" w:hAnsiTheme="minorEastAsia" w:hint="eastAsia"/>
          <w:b/>
          <w:sz w:val="44"/>
          <w:szCs w:val="44"/>
        </w:rPr>
        <w:t>合同主要条款</w:t>
      </w:r>
    </w:p>
    <w:p w:rsidR="00CB53E2" w:rsidRPr="0006723E" w:rsidRDefault="0006723E" w:rsidP="0006723E">
      <w:pPr>
        <w:spacing w:line="420" w:lineRule="atLeast"/>
        <w:ind w:firstLineChars="196" w:firstLine="472"/>
        <w:jc w:val="left"/>
        <w:rPr>
          <w:b/>
          <w:sz w:val="24"/>
        </w:rPr>
      </w:pPr>
      <w:r>
        <w:rPr>
          <w:rFonts w:hint="eastAsia"/>
          <w:b/>
          <w:sz w:val="24"/>
        </w:rPr>
        <w:t>1</w:t>
      </w:r>
      <w:r>
        <w:rPr>
          <w:rFonts w:hint="eastAsia"/>
          <w:b/>
          <w:sz w:val="24"/>
        </w:rPr>
        <w:t>、</w:t>
      </w:r>
      <w:r w:rsidRPr="0006723E">
        <w:rPr>
          <w:rFonts w:hint="eastAsia"/>
          <w:b/>
          <w:sz w:val="24"/>
        </w:rPr>
        <w:t>工</w:t>
      </w:r>
      <w:r w:rsidR="00CB53E2" w:rsidRPr="0006723E">
        <w:rPr>
          <w:rFonts w:hint="eastAsia"/>
          <w:b/>
          <w:sz w:val="24"/>
        </w:rPr>
        <w:t>期</w:t>
      </w:r>
      <w:r w:rsidRPr="0006723E">
        <w:rPr>
          <w:rFonts w:hint="eastAsia"/>
          <w:b/>
          <w:sz w:val="24"/>
        </w:rPr>
        <w:t>：</w:t>
      </w:r>
      <w:r w:rsidR="00227125" w:rsidRPr="00227125">
        <w:rPr>
          <w:rFonts w:hint="eastAsia"/>
          <w:b/>
          <w:sz w:val="24"/>
        </w:rPr>
        <w:t>14</w:t>
      </w:r>
      <w:r w:rsidR="00227125" w:rsidRPr="00227125">
        <w:rPr>
          <w:rFonts w:hint="eastAsia"/>
          <w:b/>
          <w:sz w:val="24"/>
        </w:rPr>
        <w:t>日历天</w:t>
      </w:r>
      <w:r w:rsidRPr="0006723E">
        <w:rPr>
          <w:rFonts w:hint="eastAsia"/>
          <w:b/>
          <w:sz w:val="24"/>
        </w:rPr>
        <w:t>。</w:t>
      </w:r>
    </w:p>
    <w:p w:rsidR="00CB53E2" w:rsidRDefault="00CB53E2" w:rsidP="00CB53E2">
      <w:pPr>
        <w:spacing w:line="420" w:lineRule="atLeast"/>
        <w:ind w:firstLineChars="200" w:firstLine="482"/>
        <w:rPr>
          <w:b/>
          <w:sz w:val="24"/>
        </w:rPr>
      </w:pPr>
      <w:r>
        <w:rPr>
          <w:rFonts w:hint="eastAsia"/>
          <w:b/>
          <w:sz w:val="24"/>
        </w:rPr>
        <w:t>2</w:t>
      </w:r>
      <w:r>
        <w:rPr>
          <w:rFonts w:hint="eastAsia"/>
          <w:b/>
          <w:sz w:val="24"/>
        </w:rPr>
        <w:t>、交货地点</w:t>
      </w:r>
    </w:p>
    <w:p w:rsidR="00CB53E2" w:rsidRDefault="00CB53E2" w:rsidP="00CB53E2">
      <w:pPr>
        <w:spacing w:line="420" w:lineRule="atLeast"/>
        <w:ind w:firstLineChars="200" w:firstLine="480"/>
        <w:rPr>
          <w:sz w:val="24"/>
        </w:rPr>
      </w:pPr>
      <w:r>
        <w:rPr>
          <w:rFonts w:hint="eastAsia"/>
          <w:sz w:val="24"/>
        </w:rPr>
        <w:t>江苏省无锡市钱藕路</w:t>
      </w:r>
      <w:r>
        <w:rPr>
          <w:rFonts w:hint="eastAsia"/>
          <w:sz w:val="24"/>
        </w:rPr>
        <w:t>1</w:t>
      </w:r>
      <w:r>
        <w:rPr>
          <w:rFonts w:hint="eastAsia"/>
          <w:sz w:val="24"/>
        </w:rPr>
        <w:t>号江苏信息职业技术学院</w:t>
      </w:r>
      <w:r w:rsidR="0006723E" w:rsidRPr="0006723E">
        <w:rPr>
          <w:rFonts w:hint="eastAsia"/>
          <w:sz w:val="24"/>
        </w:rPr>
        <w:t>指定地方</w:t>
      </w:r>
      <w:r>
        <w:rPr>
          <w:rFonts w:hint="eastAsia"/>
          <w:sz w:val="24"/>
        </w:rPr>
        <w:t>；</w:t>
      </w:r>
    </w:p>
    <w:p w:rsidR="00CB53E2" w:rsidRDefault="00CB53E2" w:rsidP="00CB53E2">
      <w:pPr>
        <w:spacing w:line="420" w:lineRule="atLeast"/>
        <w:ind w:firstLineChars="200" w:firstLine="482"/>
        <w:rPr>
          <w:b/>
          <w:sz w:val="24"/>
        </w:rPr>
      </w:pPr>
      <w:r>
        <w:rPr>
          <w:rFonts w:hint="eastAsia"/>
          <w:b/>
          <w:sz w:val="24"/>
        </w:rPr>
        <w:t>3</w:t>
      </w:r>
      <w:r>
        <w:rPr>
          <w:rFonts w:hint="eastAsia"/>
          <w:b/>
          <w:sz w:val="24"/>
        </w:rPr>
        <w:t>、付款方式</w:t>
      </w:r>
    </w:p>
    <w:p w:rsidR="00CB53E2" w:rsidRDefault="00227125" w:rsidP="00227125">
      <w:pPr>
        <w:spacing w:line="420" w:lineRule="atLeast"/>
        <w:ind w:firstLineChars="200" w:firstLine="480"/>
        <w:rPr>
          <w:sz w:val="24"/>
        </w:rPr>
      </w:pPr>
      <w:r w:rsidRPr="00227125">
        <w:rPr>
          <w:rFonts w:hint="eastAsia"/>
          <w:sz w:val="24"/>
        </w:rPr>
        <w:t>合同签订生效后支付</w:t>
      </w:r>
      <w:r w:rsidRPr="00227125">
        <w:rPr>
          <w:rFonts w:hint="eastAsia"/>
          <w:sz w:val="24"/>
        </w:rPr>
        <w:t>30%</w:t>
      </w:r>
      <w:r w:rsidRPr="00227125">
        <w:rPr>
          <w:rFonts w:hint="eastAsia"/>
          <w:sz w:val="24"/>
        </w:rPr>
        <w:t>，完工并验收合格后支付</w:t>
      </w:r>
      <w:r w:rsidRPr="00227125">
        <w:rPr>
          <w:rFonts w:hint="eastAsia"/>
          <w:sz w:val="24"/>
        </w:rPr>
        <w:t>65%</w:t>
      </w:r>
      <w:r w:rsidRPr="00227125">
        <w:rPr>
          <w:rFonts w:hint="eastAsia"/>
          <w:sz w:val="24"/>
        </w:rPr>
        <w:t>，余款满一年后在七个工作日内支付</w:t>
      </w:r>
      <w:r>
        <w:rPr>
          <w:rFonts w:hint="eastAsia"/>
          <w:sz w:val="24"/>
        </w:rPr>
        <w:t>。</w:t>
      </w:r>
    </w:p>
    <w:p w:rsidR="00CB53E2" w:rsidRDefault="00CB53E2" w:rsidP="00227125">
      <w:pPr>
        <w:pStyle w:val="affc"/>
        <w:numPr>
          <w:ilvl w:val="0"/>
          <w:numId w:val="13"/>
        </w:numPr>
        <w:spacing w:line="420" w:lineRule="atLeast"/>
        <w:ind w:firstLineChars="0"/>
        <w:rPr>
          <w:b/>
          <w:sz w:val="24"/>
        </w:rPr>
      </w:pPr>
      <w:r>
        <w:rPr>
          <w:rFonts w:hint="eastAsia"/>
          <w:b/>
          <w:sz w:val="24"/>
        </w:rPr>
        <w:t>保修期及售后服务</w:t>
      </w:r>
    </w:p>
    <w:p w:rsidR="00CB53E2" w:rsidRDefault="00CB53E2" w:rsidP="00CB53E2">
      <w:pPr>
        <w:spacing w:line="420" w:lineRule="atLeast"/>
        <w:ind w:left="422"/>
        <w:rPr>
          <w:sz w:val="24"/>
        </w:rPr>
      </w:pPr>
      <w:r>
        <w:rPr>
          <w:rFonts w:hint="eastAsia"/>
          <w:sz w:val="24"/>
        </w:rPr>
        <w:t>（</w:t>
      </w:r>
      <w:r>
        <w:rPr>
          <w:rFonts w:hint="eastAsia"/>
          <w:sz w:val="24"/>
        </w:rPr>
        <w:t>1</w:t>
      </w:r>
      <w:r>
        <w:rPr>
          <w:rFonts w:hint="eastAsia"/>
          <w:sz w:val="24"/>
        </w:rPr>
        <w:t>）中标供应商缴纳中标金额</w:t>
      </w:r>
      <w:r>
        <w:rPr>
          <w:rFonts w:hint="eastAsia"/>
          <w:sz w:val="24"/>
        </w:rPr>
        <w:t>5%</w:t>
      </w:r>
      <w:r>
        <w:rPr>
          <w:rFonts w:hint="eastAsia"/>
          <w:sz w:val="24"/>
        </w:rPr>
        <w:t>的质保金，质保期满后根据服务质量及产品质量付款。</w:t>
      </w:r>
    </w:p>
    <w:p w:rsidR="00CB53E2" w:rsidRDefault="00CB53E2" w:rsidP="00CB53E2">
      <w:pPr>
        <w:spacing w:line="420" w:lineRule="atLeast"/>
        <w:ind w:firstLineChars="200" w:firstLine="480"/>
        <w:rPr>
          <w:sz w:val="24"/>
        </w:rPr>
      </w:pPr>
      <w:r>
        <w:rPr>
          <w:rFonts w:hint="eastAsia"/>
          <w:sz w:val="24"/>
        </w:rPr>
        <w:t>（</w:t>
      </w:r>
      <w:r>
        <w:rPr>
          <w:rFonts w:hint="eastAsia"/>
          <w:sz w:val="24"/>
        </w:rPr>
        <w:t>2</w:t>
      </w:r>
      <w:r>
        <w:rPr>
          <w:rFonts w:hint="eastAsia"/>
          <w:sz w:val="24"/>
        </w:rPr>
        <w:t>）验收合格</w:t>
      </w:r>
      <w:r w:rsidRPr="004B79D6">
        <w:rPr>
          <w:rFonts w:hint="eastAsia"/>
          <w:color w:val="000000" w:themeColor="text1"/>
          <w:sz w:val="24"/>
        </w:rPr>
        <w:t>后免费保修</w:t>
      </w:r>
      <w:r w:rsidR="00227125">
        <w:rPr>
          <w:rFonts w:hint="eastAsia"/>
          <w:color w:val="000000" w:themeColor="text1"/>
          <w:sz w:val="24"/>
          <w:u w:val="single"/>
        </w:rPr>
        <w:t>贰</w:t>
      </w:r>
      <w:r w:rsidRPr="004B79D6">
        <w:rPr>
          <w:rFonts w:hint="eastAsia"/>
          <w:color w:val="000000" w:themeColor="text1"/>
          <w:sz w:val="24"/>
        </w:rPr>
        <w:t>年。保</w:t>
      </w:r>
      <w:r>
        <w:rPr>
          <w:rFonts w:hint="eastAsia"/>
          <w:sz w:val="24"/>
        </w:rPr>
        <w:t>修期自愿延长不限；</w:t>
      </w:r>
    </w:p>
    <w:p w:rsidR="00CB53E2" w:rsidRDefault="00CB53E2" w:rsidP="00CB53E2">
      <w:pPr>
        <w:spacing w:line="420" w:lineRule="atLeast"/>
        <w:ind w:firstLineChars="200" w:firstLine="480"/>
        <w:rPr>
          <w:sz w:val="24"/>
        </w:rPr>
      </w:pPr>
      <w:r>
        <w:rPr>
          <w:rFonts w:hint="eastAsia"/>
          <w:sz w:val="24"/>
        </w:rPr>
        <w:t>（</w:t>
      </w:r>
      <w:r>
        <w:rPr>
          <w:rFonts w:hint="eastAsia"/>
          <w:sz w:val="24"/>
        </w:rPr>
        <w:t>3</w:t>
      </w:r>
      <w:r>
        <w:rPr>
          <w:rFonts w:hint="eastAsia"/>
          <w:sz w:val="24"/>
        </w:rPr>
        <w:t>）保修期内，因货物质量问题导致的各种故障的技术服务及维修所产生的一切费用由卖方负责承担；</w:t>
      </w:r>
    </w:p>
    <w:p w:rsidR="00CB53E2" w:rsidRDefault="00CB53E2" w:rsidP="00CB53E2">
      <w:pPr>
        <w:spacing w:line="420" w:lineRule="atLeast"/>
        <w:ind w:firstLineChars="200" w:firstLine="480"/>
        <w:rPr>
          <w:b/>
          <w:sz w:val="24"/>
        </w:rPr>
      </w:pPr>
      <w:r>
        <w:rPr>
          <w:rFonts w:hint="eastAsia"/>
          <w:sz w:val="24"/>
        </w:rPr>
        <w:t>（</w:t>
      </w:r>
      <w:r>
        <w:rPr>
          <w:rFonts w:hint="eastAsia"/>
          <w:sz w:val="24"/>
        </w:rPr>
        <w:t>4</w:t>
      </w:r>
      <w:r>
        <w:rPr>
          <w:rFonts w:hint="eastAsia"/>
          <w:sz w:val="24"/>
        </w:rPr>
        <w:t>）售后服务承诺书中承诺的其他条款。</w:t>
      </w:r>
    </w:p>
    <w:p w:rsidR="00CB53E2" w:rsidRDefault="00CB53E2" w:rsidP="00CB53E2">
      <w:pPr>
        <w:spacing w:line="420" w:lineRule="atLeast"/>
        <w:ind w:firstLineChars="200" w:firstLine="482"/>
        <w:rPr>
          <w:sz w:val="24"/>
        </w:rPr>
      </w:pPr>
      <w:r>
        <w:rPr>
          <w:b/>
          <w:sz w:val="24"/>
        </w:rPr>
        <w:t>5</w:t>
      </w:r>
      <w:r>
        <w:rPr>
          <w:rFonts w:hint="eastAsia"/>
          <w:b/>
          <w:sz w:val="24"/>
        </w:rPr>
        <w:t>、安装、调试及验收要求</w:t>
      </w:r>
    </w:p>
    <w:p w:rsidR="00CB53E2" w:rsidRDefault="00CB53E2" w:rsidP="00CB53E2">
      <w:pPr>
        <w:spacing w:line="420" w:lineRule="atLeast"/>
        <w:ind w:firstLineChars="200" w:firstLine="480"/>
        <w:rPr>
          <w:sz w:val="24"/>
        </w:rPr>
      </w:pPr>
      <w:r>
        <w:rPr>
          <w:rFonts w:hint="eastAsia"/>
          <w:sz w:val="24"/>
        </w:rPr>
        <w:t>（</w:t>
      </w:r>
      <w:r>
        <w:rPr>
          <w:sz w:val="24"/>
        </w:rPr>
        <w:t>1</w:t>
      </w:r>
      <w:r>
        <w:rPr>
          <w:rFonts w:hint="eastAsia"/>
          <w:sz w:val="24"/>
        </w:rPr>
        <w:t>）卖方应在买方的配合下，负责对货物的现场安装和服务；</w:t>
      </w:r>
    </w:p>
    <w:p w:rsidR="00CB53E2" w:rsidRDefault="00CB53E2" w:rsidP="00CB53E2">
      <w:pPr>
        <w:spacing w:line="420" w:lineRule="atLeast"/>
        <w:ind w:firstLineChars="200" w:firstLine="480"/>
        <w:rPr>
          <w:sz w:val="24"/>
        </w:rPr>
      </w:pPr>
      <w:r>
        <w:rPr>
          <w:rFonts w:hint="eastAsia"/>
          <w:sz w:val="24"/>
        </w:rPr>
        <w:t>（</w:t>
      </w:r>
      <w:r>
        <w:rPr>
          <w:sz w:val="24"/>
        </w:rPr>
        <w:t>2</w:t>
      </w:r>
      <w:r>
        <w:rPr>
          <w:rFonts w:hint="eastAsia"/>
          <w:sz w:val="24"/>
        </w:rPr>
        <w:t>）货物到达买方指定地点后，卖方应在收到买方通知后</w:t>
      </w:r>
      <w:r>
        <w:rPr>
          <w:rFonts w:ascii="宋体" w:hAnsi="宋体" w:hint="eastAsia"/>
          <w:b/>
          <w:sz w:val="24"/>
        </w:rPr>
        <w:t>一周内</w:t>
      </w:r>
      <w:r>
        <w:rPr>
          <w:rFonts w:hint="eastAsia"/>
          <w:sz w:val="24"/>
        </w:rPr>
        <w:t>派遣合格的技术人员前往买方进行安装；</w:t>
      </w:r>
    </w:p>
    <w:p w:rsidR="00CB53E2" w:rsidRDefault="00CB53E2" w:rsidP="00CB53E2">
      <w:pPr>
        <w:spacing w:line="420" w:lineRule="atLeast"/>
        <w:ind w:firstLineChars="200" w:firstLine="480"/>
        <w:rPr>
          <w:sz w:val="24"/>
        </w:rPr>
      </w:pPr>
      <w:r>
        <w:rPr>
          <w:rFonts w:hint="eastAsia"/>
          <w:sz w:val="24"/>
        </w:rPr>
        <w:t>（</w:t>
      </w:r>
      <w:r>
        <w:rPr>
          <w:rFonts w:hint="eastAsia"/>
          <w:sz w:val="24"/>
        </w:rPr>
        <w:t>3</w:t>
      </w:r>
      <w:r>
        <w:rPr>
          <w:rFonts w:hint="eastAsia"/>
          <w:sz w:val="24"/>
        </w:rPr>
        <w:t>）卖方应在规定的期限内完成安装工作。如因卖方责任而造成安装的延期，因延期而产生的所有费用由卖方负责承担；</w:t>
      </w:r>
    </w:p>
    <w:p w:rsidR="00CB53E2" w:rsidRDefault="00CB53E2" w:rsidP="00CB53E2">
      <w:pPr>
        <w:spacing w:line="420" w:lineRule="atLeast"/>
        <w:ind w:firstLineChars="200" w:firstLine="480"/>
        <w:rPr>
          <w:sz w:val="24"/>
        </w:rPr>
      </w:pPr>
      <w:r>
        <w:rPr>
          <w:rFonts w:hint="eastAsia"/>
          <w:sz w:val="24"/>
        </w:rPr>
        <w:t>（</w:t>
      </w:r>
      <w:r>
        <w:rPr>
          <w:rFonts w:hint="eastAsia"/>
          <w:sz w:val="24"/>
        </w:rPr>
        <w:t>4</w:t>
      </w:r>
      <w:r>
        <w:rPr>
          <w:rFonts w:hint="eastAsia"/>
          <w:sz w:val="24"/>
        </w:rPr>
        <w:t>）最终验收在买方使用现场进行，在货物达到验收标准，包括应满足安全标准和环境保护标准后，买卖双方共同签署验收合格报告；</w:t>
      </w:r>
    </w:p>
    <w:p w:rsidR="00B267C4" w:rsidRDefault="00CB53E2" w:rsidP="00244E94">
      <w:pPr>
        <w:spacing w:line="500" w:lineRule="exact"/>
        <w:ind w:firstLineChars="150" w:firstLine="360"/>
        <w:outlineLvl w:val="0"/>
        <w:rPr>
          <w:sz w:val="24"/>
        </w:rPr>
      </w:pPr>
      <w:r>
        <w:rPr>
          <w:rFonts w:hint="eastAsia"/>
          <w:sz w:val="24"/>
        </w:rPr>
        <w:t>（</w:t>
      </w:r>
      <w:r>
        <w:rPr>
          <w:rFonts w:hint="eastAsia"/>
          <w:sz w:val="24"/>
        </w:rPr>
        <w:t>5</w:t>
      </w:r>
      <w:r>
        <w:rPr>
          <w:rFonts w:hint="eastAsia"/>
          <w:sz w:val="24"/>
        </w:rPr>
        <w:t>）卖方人员在买方安装调试期间所产生一切费用由卖方承担。</w:t>
      </w:r>
    </w:p>
    <w:p w:rsidR="00227125" w:rsidRPr="00227125" w:rsidRDefault="00227125" w:rsidP="00227125">
      <w:pPr>
        <w:spacing w:line="500" w:lineRule="exact"/>
        <w:ind w:firstLineChars="150" w:firstLine="360"/>
        <w:outlineLvl w:val="0"/>
        <w:rPr>
          <w:sz w:val="24"/>
        </w:rPr>
      </w:pPr>
      <w:r w:rsidRPr="00227125">
        <w:rPr>
          <w:rFonts w:hint="eastAsia"/>
          <w:sz w:val="24"/>
        </w:rPr>
        <w:t>（</w:t>
      </w:r>
      <w:r w:rsidRPr="00227125">
        <w:rPr>
          <w:rFonts w:hint="eastAsia"/>
          <w:sz w:val="24"/>
        </w:rPr>
        <w:t>6</w:t>
      </w:r>
      <w:r w:rsidRPr="00227125">
        <w:rPr>
          <w:rFonts w:hint="eastAsia"/>
          <w:sz w:val="24"/>
        </w:rPr>
        <w:t>）</w:t>
      </w:r>
      <w:r>
        <w:rPr>
          <w:rFonts w:hint="eastAsia"/>
          <w:sz w:val="24"/>
        </w:rPr>
        <w:t>卖方人员须</w:t>
      </w:r>
      <w:r w:rsidRPr="00227125">
        <w:rPr>
          <w:rFonts w:hint="eastAsia"/>
          <w:sz w:val="24"/>
        </w:rPr>
        <w:t>全天候</w:t>
      </w:r>
      <w:r w:rsidRPr="00227125">
        <w:rPr>
          <w:rFonts w:hint="eastAsia"/>
          <w:sz w:val="24"/>
        </w:rPr>
        <w:t>7*24</w:t>
      </w:r>
      <w:r w:rsidRPr="00227125">
        <w:rPr>
          <w:rFonts w:hint="eastAsia"/>
          <w:sz w:val="24"/>
        </w:rPr>
        <w:t>小时响应</w:t>
      </w:r>
      <w:r>
        <w:rPr>
          <w:rFonts w:hint="eastAsia"/>
          <w:sz w:val="24"/>
        </w:rPr>
        <w:t>。</w:t>
      </w:r>
    </w:p>
    <w:p w:rsidR="00B267C4" w:rsidRDefault="00B267C4">
      <w:pPr>
        <w:spacing w:line="360" w:lineRule="auto"/>
        <w:jc w:val="center"/>
        <w:outlineLvl w:val="0"/>
        <w:rPr>
          <w:rFonts w:ascii="宋体" w:hAnsi="宋体"/>
          <w:b/>
          <w:sz w:val="44"/>
          <w:szCs w:val="44"/>
        </w:rPr>
      </w:pPr>
    </w:p>
    <w:p w:rsidR="00B267C4" w:rsidRDefault="00B267C4">
      <w:pPr>
        <w:spacing w:line="360" w:lineRule="auto"/>
        <w:jc w:val="center"/>
        <w:outlineLvl w:val="0"/>
        <w:rPr>
          <w:rFonts w:ascii="宋体" w:eastAsiaTheme="minorEastAsia" w:hAnsi="宋体"/>
          <w:b/>
          <w:sz w:val="44"/>
          <w:szCs w:val="44"/>
        </w:rPr>
      </w:pPr>
    </w:p>
    <w:p w:rsidR="00244E94" w:rsidRDefault="00244E94">
      <w:pPr>
        <w:spacing w:line="360" w:lineRule="auto"/>
        <w:jc w:val="center"/>
        <w:outlineLvl w:val="0"/>
        <w:rPr>
          <w:rFonts w:ascii="宋体" w:eastAsiaTheme="minorEastAsia" w:hAnsi="宋体"/>
          <w:b/>
          <w:sz w:val="44"/>
          <w:szCs w:val="44"/>
        </w:rPr>
      </w:pPr>
    </w:p>
    <w:p w:rsidR="00244E94" w:rsidRDefault="00244E94">
      <w:pPr>
        <w:spacing w:line="360" w:lineRule="auto"/>
        <w:jc w:val="center"/>
        <w:outlineLvl w:val="0"/>
        <w:rPr>
          <w:rFonts w:ascii="宋体" w:eastAsiaTheme="minorEastAsia" w:hAnsi="宋体"/>
          <w:b/>
          <w:sz w:val="44"/>
          <w:szCs w:val="44"/>
        </w:rPr>
      </w:pPr>
    </w:p>
    <w:p w:rsidR="00244E94" w:rsidRDefault="00244E94">
      <w:pPr>
        <w:spacing w:line="360" w:lineRule="auto"/>
        <w:jc w:val="center"/>
        <w:outlineLvl w:val="0"/>
        <w:rPr>
          <w:rFonts w:ascii="宋体" w:eastAsiaTheme="minorEastAsia" w:hAnsi="宋体"/>
          <w:b/>
          <w:sz w:val="44"/>
          <w:szCs w:val="44"/>
        </w:rPr>
      </w:pPr>
    </w:p>
    <w:p w:rsidR="00244E94" w:rsidRDefault="00244E94">
      <w:pPr>
        <w:spacing w:line="360" w:lineRule="auto"/>
        <w:jc w:val="center"/>
        <w:outlineLvl w:val="0"/>
        <w:rPr>
          <w:rFonts w:ascii="宋体" w:eastAsiaTheme="minorEastAsia" w:hAnsi="宋体"/>
          <w:b/>
          <w:sz w:val="44"/>
          <w:szCs w:val="44"/>
        </w:rPr>
      </w:pPr>
    </w:p>
    <w:p w:rsidR="00B267C4" w:rsidRDefault="006565A4">
      <w:pPr>
        <w:spacing w:line="360" w:lineRule="auto"/>
        <w:jc w:val="center"/>
        <w:outlineLvl w:val="0"/>
        <w:rPr>
          <w:rFonts w:ascii="宋体" w:hAnsi="宋体"/>
          <w:b/>
          <w:sz w:val="44"/>
          <w:szCs w:val="44"/>
        </w:rPr>
      </w:pPr>
      <w:r>
        <w:rPr>
          <w:rFonts w:ascii="宋体" w:hAnsi="宋体" w:hint="eastAsia"/>
          <w:b/>
          <w:sz w:val="44"/>
          <w:szCs w:val="44"/>
        </w:rPr>
        <w:t>第</w:t>
      </w:r>
      <w:r w:rsidR="00721512">
        <w:rPr>
          <w:rFonts w:ascii="宋体" w:hAnsi="宋体" w:hint="eastAsia"/>
          <w:b/>
          <w:sz w:val="44"/>
          <w:szCs w:val="44"/>
        </w:rPr>
        <w:t>五</w:t>
      </w:r>
      <w:r>
        <w:rPr>
          <w:rFonts w:ascii="宋体" w:hAnsi="宋体" w:hint="eastAsia"/>
          <w:b/>
          <w:sz w:val="44"/>
          <w:szCs w:val="44"/>
        </w:rPr>
        <w:t>部分．附件（响应文件格式）</w:t>
      </w:r>
    </w:p>
    <w:p w:rsidR="00B267C4" w:rsidRDefault="00B267C4">
      <w:pPr>
        <w:spacing w:line="360" w:lineRule="auto"/>
        <w:jc w:val="center"/>
        <w:rPr>
          <w:rFonts w:ascii="宋体" w:hAnsi="宋体"/>
          <w:b/>
          <w:sz w:val="48"/>
          <w:szCs w:val="20"/>
          <w:u w:val="single"/>
        </w:rPr>
      </w:pPr>
    </w:p>
    <w:p w:rsidR="00B267C4" w:rsidRPr="00721512" w:rsidRDefault="00B267C4">
      <w:pPr>
        <w:spacing w:line="360" w:lineRule="auto"/>
        <w:jc w:val="center"/>
        <w:rPr>
          <w:rFonts w:ascii="宋体" w:hAnsi="宋体"/>
          <w:b/>
          <w:sz w:val="48"/>
          <w:szCs w:val="20"/>
          <w:u w:val="single"/>
        </w:rPr>
      </w:pPr>
    </w:p>
    <w:p w:rsidR="00B267C4" w:rsidRDefault="00B267C4">
      <w:pPr>
        <w:spacing w:line="360" w:lineRule="auto"/>
        <w:jc w:val="center"/>
        <w:rPr>
          <w:rFonts w:ascii="宋体" w:hAnsi="宋体"/>
          <w:b/>
          <w:sz w:val="48"/>
          <w:szCs w:val="20"/>
          <w:u w:val="single"/>
        </w:rPr>
      </w:pPr>
    </w:p>
    <w:p w:rsidR="00B267C4" w:rsidRDefault="00B267C4">
      <w:pPr>
        <w:spacing w:line="360" w:lineRule="auto"/>
        <w:jc w:val="center"/>
        <w:rPr>
          <w:rFonts w:ascii="宋体" w:hAnsi="宋体"/>
          <w:b/>
          <w:sz w:val="48"/>
          <w:szCs w:val="20"/>
          <w:u w:val="single"/>
        </w:rPr>
      </w:pPr>
    </w:p>
    <w:p w:rsidR="00B267C4" w:rsidRDefault="00B267C4">
      <w:pPr>
        <w:spacing w:line="360" w:lineRule="auto"/>
        <w:jc w:val="center"/>
        <w:rPr>
          <w:rFonts w:ascii="宋体" w:hAnsi="宋体"/>
          <w:b/>
          <w:sz w:val="48"/>
          <w:szCs w:val="20"/>
          <w:u w:val="single"/>
        </w:rPr>
      </w:pPr>
    </w:p>
    <w:p w:rsidR="00B267C4" w:rsidRDefault="00B267C4">
      <w:pPr>
        <w:spacing w:line="360" w:lineRule="auto"/>
        <w:jc w:val="center"/>
        <w:rPr>
          <w:rFonts w:ascii="宋体" w:hAnsi="宋体"/>
          <w:b/>
          <w:sz w:val="48"/>
          <w:szCs w:val="20"/>
          <w:u w:val="single"/>
        </w:rPr>
      </w:pPr>
    </w:p>
    <w:p w:rsidR="00B267C4" w:rsidRDefault="00B267C4">
      <w:pPr>
        <w:spacing w:line="360" w:lineRule="auto"/>
        <w:jc w:val="center"/>
        <w:rPr>
          <w:rFonts w:ascii="宋体" w:hAnsi="宋体"/>
          <w:b/>
          <w:sz w:val="48"/>
          <w:szCs w:val="20"/>
          <w:u w:val="single"/>
        </w:rPr>
      </w:pPr>
    </w:p>
    <w:p w:rsidR="00B267C4" w:rsidRDefault="00B267C4">
      <w:pPr>
        <w:spacing w:line="360" w:lineRule="auto"/>
        <w:jc w:val="center"/>
        <w:rPr>
          <w:rFonts w:ascii="宋体" w:hAnsi="宋体"/>
          <w:b/>
          <w:sz w:val="48"/>
          <w:szCs w:val="20"/>
          <w:u w:val="single"/>
        </w:rPr>
      </w:pPr>
    </w:p>
    <w:p w:rsidR="00B267C4" w:rsidRDefault="00B267C4">
      <w:pPr>
        <w:spacing w:line="360" w:lineRule="auto"/>
        <w:jc w:val="center"/>
        <w:rPr>
          <w:rFonts w:ascii="宋体" w:hAnsi="宋体"/>
          <w:b/>
          <w:sz w:val="48"/>
          <w:szCs w:val="20"/>
          <w:u w:val="single"/>
        </w:rPr>
      </w:pPr>
    </w:p>
    <w:p w:rsidR="00B267C4" w:rsidRDefault="00B267C4">
      <w:pPr>
        <w:spacing w:line="360" w:lineRule="auto"/>
        <w:jc w:val="center"/>
        <w:rPr>
          <w:rFonts w:ascii="宋体" w:hAnsi="宋体"/>
          <w:b/>
          <w:sz w:val="48"/>
          <w:szCs w:val="20"/>
          <w:u w:val="single"/>
        </w:rPr>
      </w:pPr>
    </w:p>
    <w:p w:rsidR="00B267C4" w:rsidRDefault="00B267C4">
      <w:pPr>
        <w:spacing w:line="360" w:lineRule="auto"/>
        <w:jc w:val="center"/>
        <w:rPr>
          <w:rFonts w:ascii="宋体" w:hAnsi="宋体"/>
          <w:b/>
          <w:sz w:val="48"/>
          <w:szCs w:val="20"/>
          <w:u w:val="single"/>
        </w:rPr>
      </w:pPr>
    </w:p>
    <w:p w:rsidR="00721512" w:rsidRDefault="00721512">
      <w:pPr>
        <w:spacing w:line="360" w:lineRule="auto"/>
        <w:jc w:val="center"/>
        <w:rPr>
          <w:rFonts w:ascii="宋体" w:hAnsi="宋体"/>
          <w:b/>
          <w:sz w:val="48"/>
          <w:szCs w:val="20"/>
          <w:u w:val="single"/>
        </w:rPr>
      </w:pPr>
    </w:p>
    <w:p w:rsidR="00B267C4" w:rsidRDefault="006565A4">
      <w:pPr>
        <w:spacing w:line="360" w:lineRule="auto"/>
        <w:jc w:val="left"/>
        <w:rPr>
          <w:rFonts w:ascii="宋体" w:hAnsi="宋体"/>
          <w:b/>
          <w:sz w:val="32"/>
          <w:szCs w:val="32"/>
        </w:rPr>
      </w:pPr>
      <w:r>
        <w:rPr>
          <w:rFonts w:ascii="宋体" w:hAnsi="宋体" w:hint="eastAsia"/>
          <w:b/>
          <w:sz w:val="32"/>
          <w:szCs w:val="32"/>
        </w:rPr>
        <w:t>封面格式：</w:t>
      </w:r>
    </w:p>
    <w:p w:rsidR="00B267C4" w:rsidRDefault="006565A4">
      <w:pPr>
        <w:spacing w:line="360" w:lineRule="auto"/>
        <w:jc w:val="center"/>
        <w:rPr>
          <w:rFonts w:ascii="宋体" w:hAnsi="宋体"/>
          <w:b/>
          <w:sz w:val="48"/>
          <w:szCs w:val="20"/>
        </w:rPr>
      </w:pPr>
      <w:r>
        <w:rPr>
          <w:rFonts w:ascii="宋体" w:hAnsi="宋体" w:hint="eastAsia"/>
          <w:b/>
          <w:sz w:val="48"/>
          <w:szCs w:val="20"/>
        </w:rPr>
        <w:t>项目竞争性磋商</w:t>
      </w:r>
    </w:p>
    <w:p w:rsidR="00B267C4" w:rsidRDefault="006565A4">
      <w:pPr>
        <w:spacing w:line="360" w:lineRule="auto"/>
        <w:jc w:val="center"/>
        <w:rPr>
          <w:rFonts w:ascii="宋体" w:hAnsi="宋体"/>
          <w:b/>
          <w:sz w:val="72"/>
          <w:szCs w:val="20"/>
        </w:rPr>
      </w:pPr>
      <w:r>
        <w:rPr>
          <w:rFonts w:ascii="宋体" w:hAnsi="宋体" w:hint="eastAsia"/>
          <w:b/>
          <w:sz w:val="72"/>
          <w:szCs w:val="20"/>
        </w:rPr>
        <w:t>响应文件</w:t>
      </w:r>
    </w:p>
    <w:p w:rsidR="00B267C4" w:rsidRDefault="00B267C4">
      <w:pPr>
        <w:spacing w:line="360" w:lineRule="auto"/>
        <w:jc w:val="center"/>
        <w:rPr>
          <w:rFonts w:ascii="宋体" w:hAnsi="宋体"/>
          <w:b/>
          <w:sz w:val="48"/>
          <w:szCs w:val="20"/>
        </w:rPr>
      </w:pPr>
    </w:p>
    <w:p w:rsidR="00B267C4" w:rsidRDefault="00B267C4">
      <w:pPr>
        <w:spacing w:line="360" w:lineRule="auto"/>
        <w:jc w:val="center"/>
        <w:rPr>
          <w:rFonts w:ascii="宋体" w:hAnsi="宋体"/>
          <w:b/>
          <w:sz w:val="48"/>
          <w:szCs w:val="20"/>
        </w:rPr>
      </w:pPr>
    </w:p>
    <w:p w:rsidR="00B267C4" w:rsidRDefault="00B267C4">
      <w:pPr>
        <w:spacing w:line="360" w:lineRule="auto"/>
        <w:jc w:val="center"/>
        <w:rPr>
          <w:rFonts w:ascii="宋体" w:hAnsi="宋体"/>
          <w:b/>
          <w:sz w:val="48"/>
          <w:szCs w:val="20"/>
        </w:rPr>
      </w:pPr>
    </w:p>
    <w:p w:rsidR="00B267C4" w:rsidRDefault="00B267C4">
      <w:pPr>
        <w:spacing w:line="360" w:lineRule="auto"/>
        <w:jc w:val="center"/>
        <w:rPr>
          <w:rFonts w:ascii="宋体" w:hAnsi="宋体"/>
          <w:b/>
          <w:sz w:val="48"/>
          <w:szCs w:val="20"/>
        </w:rPr>
      </w:pPr>
    </w:p>
    <w:p w:rsidR="00721512" w:rsidRDefault="006565A4">
      <w:pPr>
        <w:snapToGrid w:val="0"/>
        <w:spacing w:line="360" w:lineRule="auto"/>
        <w:rPr>
          <w:rFonts w:ascii="宋体" w:hAnsi="宋体"/>
          <w:b/>
          <w:sz w:val="28"/>
          <w:szCs w:val="20"/>
        </w:rPr>
      </w:pPr>
      <w:r>
        <w:rPr>
          <w:rFonts w:ascii="宋体" w:hAnsi="宋体" w:hint="eastAsia"/>
          <w:b/>
          <w:sz w:val="28"/>
          <w:szCs w:val="20"/>
        </w:rPr>
        <w:t>采购编号：</w:t>
      </w:r>
    </w:p>
    <w:p w:rsidR="00B267C4" w:rsidRDefault="006565A4">
      <w:pPr>
        <w:snapToGrid w:val="0"/>
        <w:spacing w:line="360" w:lineRule="auto"/>
        <w:rPr>
          <w:rFonts w:ascii="宋体" w:hAnsi="宋体"/>
          <w:b/>
          <w:sz w:val="30"/>
          <w:szCs w:val="20"/>
          <w:u w:val="single"/>
        </w:rPr>
      </w:pPr>
      <w:r>
        <w:rPr>
          <w:rFonts w:ascii="宋体" w:hAnsi="宋体" w:hint="eastAsia"/>
          <w:b/>
          <w:sz w:val="28"/>
          <w:szCs w:val="20"/>
        </w:rPr>
        <w:t>项目</w:t>
      </w:r>
      <w:r>
        <w:rPr>
          <w:rFonts w:ascii="宋体" w:hAnsi="宋体" w:hint="eastAsia"/>
          <w:b/>
          <w:sz w:val="30"/>
          <w:szCs w:val="20"/>
        </w:rPr>
        <w:t>名称：</w:t>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p>
    <w:p w:rsidR="00B267C4" w:rsidRDefault="006565A4">
      <w:pPr>
        <w:snapToGrid w:val="0"/>
        <w:spacing w:line="360" w:lineRule="auto"/>
        <w:rPr>
          <w:rFonts w:ascii="宋体" w:hAnsi="宋体"/>
          <w:sz w:val="30"/>
          <w:szCs w:val="30"/>
        </w:rPr>
      </w:pPr>
      <w:r>
        <w:rPr>
          <w:rFonts w:ascii="宋体" w:hAnsi="宋体" w:hint="eastAsia"/>
          <w:b/>
          <w:sz w:val="30"/>
          <w:szCs w:val="20"/>
        </w:rPr>
        <w:t>响应文件内容：</w:t>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r>
        <w:rPr>
          <w:rFonts w:ascii="宋体" w:hAnsi="宋体" w:hint="eastAsia"/>
          <w:b/>
          <w:sz w:val="30"/>
          <w:szCs w:val="20"/>
          <w:u w:val="single"/>
        </w:rPr>
        <w:tab/>
      </w:r>
    </w:p>
    <w:p w:rsidR="00B267C4" w:rsidRDefault="006565A4" w:rsidP="00645C17">
      <w:pPr>
        <w:snapToGrid w:val="0"/>
        <w:spacing w:line="360" w:lineRule="auto"/>
        <w:ind w:firstLineChars="247" w:firstLine="744"/>
        <w:rPr>
          <w:rFonts w:ascii="宋体" w:hAnsi="宋体"/>
          <w:b/>
          <w:sz w:val="30"/>
          <w:szCs w:val="30"/>
        </w:rPr>
      </w:pPr>
      <w:r>
        <w:rPr>
          <w:rFonts w:ascii="宋体" w:hAnsi="宋体" w:hint="eastAsia"/>
          <w:b/>
          <w:bCs/>
          <w:sz w:val="30"/>
          <w:szCs w:val="30"/>
        </w:rPr>
        <w:t>年月日时分</w:t>
      </w:r>
      <w:r>
        <w:rPr>
          <w:rFonts w:ascii="宋体" w:hAnsi="宋体" w:hint="eastAsia"/>
          <w:sz w:val="30"/>
          <w:szCs w:val="30"/>
        </w:rPr>
        <w:t>开标，此时间以前不得开封；</w:t>
      </w:r>
    </w:p>
    <w:p w:rsidR="00B267C4" w:rsidRDefault="00B267C4">
      <w:pPr>
        <w:snapToGrid w:val="0"/>
        <w:spacing w:line="360" w:lineRule="auto"/>
        <w:rPr>
          <w:rFonts w:ascii="宋体" w:hAnsi="宋体"/>
          <w:b/>
          <w:sz w:val="30"/>
          <w:szCs w:val="20"/>
        </w:rPr>
      </w:pPr>
    </w:p>
    <w:p w:rsidR="00B267C4" w:rsidRDefault="006565A4">
      <w:pPr>
        <w:snapToGrid w:val="0"/>
        <w:spacing w:line="360" w:lineRule="auto"/>
        <w:rPr>
          <w:rFonts w:ascii="宋体" w:hAnsi="宋体"/>
          <w:b/>
          <w:sz w:val="30"/>
          <w:szCs w:val="20"/>
          <w:u w:val="single"/>
        </w:rPr>
      </w:pPr>
      <w:r>
        <w:rPr>
          <w:rFonts w:ascii="宋体" w:hAnsi="宋体" w:hint="eastAsia"/>
          <w:b/>
          <w:sz w:val="30"/>
          <w:szCs w:val="20"/>
        </w:rPr>
        <w:t>供应商：</w:t>
      </w:r>
      <w:r>
        <w:rPr>
          <w:rFonts w:ascii="宋体" w:hAnsi="宋体" w:hint="eastAsia"/>
          <w:b/>
          <w:sz w:val="30"/>
          <w:szCs w:val="20"/>
          <w:u w:val="single"/>
        </w:rPr>
        <w:tab/>
        <w:t xml:space="preserve">                   （盖公章）</w:t>
      </w:r>
    </w:p>
    <w:p w:rsidR="00B267C4" w:rsidRDefault="006565A4">
      <w:pPr>
        <w:snapToGrid w:val="0"/>
        <w:spacing w:line="360" w:lineRule="auto"/>
        <w:rPr>
          <w:rFonts w:ascii="宋体" w:hAnsi="宋体"/>
          <w:b/>
          <w:sz w:val="30"/>
          <w:szCs w:val="20"/>
        </w:rPr>
      </w:pPr>
      <w:r>
        <w:rPr>
          <w:rFonts w:ascii="宋体" w:hAnsi="宋体" w:hint="eastAsia"/>
          <w:b/>
          <w:sz w:val="30"/>
          <w:szCs w:val="20"/>
        </w:rPr>
        <w:t>法定代表人或</w:t>
      </w:r>
    </w:p>
    <w:p w:rsidR="00B267C4" w:rsidRDefault="006565A4">
      <w:pPr>
        <w:snapToGrid w:val="0"/>
        <w:spacing w:line="360" w:lineRule="auto"/>
        <w:rPr>
          <w:rFonts w:ascii="宋体" w:hAnsi="宋体"/>
          <w:b/>
          <w:sz w:val="30"/>
          <w:szCs w:val="20"/>
          <w:u w:val="single"/>
        </w:rPr>
      </w:pPr>
      <w:r>
        <w:rPr>
          <w:rFonts w:ascii="宋体" w:hAnsi="宋体" w:hint="eastAsia"/>
          <w:b/>
          <w:sz w:val="30"/>
          <w:szCs w:val="20"/>
        </w:rPr>
        <w:t>其委托代理人：</w:t>
      </w:r>
      <w:r>
        <w:rPr>
          <w:rFonts w:ascii="宋体" w:hAnsi="宋体" w:hint="eastAsia"/>
          <w:b/>
          <w:sz w:val="30"/>
          <w:szCs w:val="20"/>
          <w:u w:val="single"/>
        </w:rPr>
        <w:tab/>
        <w:t xml:space="preserve">          （签字或盖章）</w:t>
      </w:r>
    </w:p>
    <w:p w:rsidR="00B267C4" w:rsidRDefault="00B267C4">
      <w:pPr>
        <w:snapToGrid w:val="0"/>
        <w:spacing w:line="360" w:lineRule="auto"/>
        <w:rPr>
          <w:rFonts w:ascii="宋体" w:hAnsi="宋体"/>
          <w:b/>
          <w:sz w:val="30"/>
          <w:szCs w:val="20"/>
        </w:rPr>
      </w:pPr>
    </w:p>
    <w:p w:rsidR="00B267C4" w:rsidRDefault="006565A4">
      <w:pPr>
        <w:rPr>
          <w:rFonts w:ascii="黑体" w:eastAsia="黑体"/>
          <w:bCs/>
          <w:sz w:val="44"/>
          <w:szCs w:val="44"/>
        </w:rPr>
      </w:pPr>
      <w:r>
        <w:rPr>
          <w:rFonts w:ascii="宋体" w:hAnsi="宋体" w:hint="eastAsia"/>
          <w:b/>
          <w:sz w:val="30"/>
          <w:szCs w:val="20"/>
        </w:rPr>
        <w:t>日  期： 年 月日</w:t>
      </w:r>
    </w:p>
    <w:p w:rsidR="00B267C4" w:rsidRDefault="00B267C4">
      <w:pPr>
        <w:ind w:firstLineChars="175" w:firstLine="490"/>
        <w:jc w:val="center"/>
        <w:outlineLvl w:val="0"/>
        <w:rPr>
          <w:rFonts w:ascii="黑体" w:eastAsia="黑体"/>
          <w:bCs/>
          <w:sz w:val="28"/>
          <w:szCs w:val="28"/>
        </w:rPr>
      </w:pPr>
    </w:p>
    <w:p w:rsidR="00B267C4" w:rsidRDefault="00B267C4">
      <w:pPr>
        <w:ind w:firstLineChars="175" w:firstLine="490"/>
        <w:jc w:val="center"/>
        <w:outlineLvl w:val="0"/>
        <w:rPr>
          <w:rFonts w:ascii="黑体" w:eastAsia="黑体"/>
          <w:bCs/>
          <w:sz w:val="28"/>
          <w:szCs w:val="28"/>
        </w:rPr>
      </w:pPr>
    </w:p>
    <w:p w:rsidR="00B267C4" w:rsidRDefault="00B267C4">
      <w:pPr>
        <w:ind w:firstLineChars="175" w:firstLine="490"/>
        <w:jc w:val="center"/>
        <w:outlineLvl w:val="0"/>
        <w:rPr>
          <w:rFonts w:ascii="黑体" w:eastAsiaTheme="minorEastAsia"/>
          <w:bCs/>
          <w:sz w:val="28"/>
          <w:szCs w:val="28"/>
        </w:rPr>
      </w:pPr>
    </w:p>
    <w:p w:rsidR="00645C17" w:rsidRDefault="00645C17">
      <w:pPr>
        <w:ind w:firstLineChars="175" w:firstLine="490"/>
        <w:jc w:val="center"/>
        <w:outlineLvl w:val="0"/>
        <w:rPr>
          <w:rFonts w:ascii="黑体" w:eastAsiaTheme="minorEastAsia"/>
          <w:bCs/>
          <w:sz w:val="28"/>
          <w:szCs w:val="28"/>
        </w:rPr>
      </w:pPr>
    </w:p>
    <w:p w:rsidR="00B267C4" w:rsidRDefault="006565A4">
      <w:pPr>
        <w:ind w:firstLineChars="175" w:firstLine="490"/>
        <w:jc w:val="center"/>
        <w:outlineLvl w:val="0"/>
        <w:rPr>
          <w:rFonts w:ascii="黑体" w:eastAsia="黑体"/>
          <w:bCs/>
          <w:sz w:val="28"/>
          <w:szCs w:val="28"/>
        </w:rPr>
      </w:pPr>
      <w:r>
        <w:rPr>
          <w:rFonts w:ascii="黑体" w:eastAsia="黑体" w:hint="eastAsia"/>
          <w:bCs/>
          <w:sz w:val="28"/>
          <w:szCs w:val="28"/>
        </w:rPr>
        <w:t>（一）响应函（格式）：</w:t>
      </w:r>
    </w:p>
    <w:p w:rsidR="00B267C4" w:rsidRDefault="00B267C4">
      <w:pPr>
        <w:spacing w:line="360" w:lineRule="auto"/>
        <w:jc w:val="center"/>
        <w:rPr>
          <w:rFonts w:ascii="宋体" w:hAnsi="宋体"/>
          <w:bCs/>
          <w:sz w:val="24"/>
        </w:rPr>
      </w:pPr>
    </w:p>
    <w:p w:rsidR="00B267C4" w:rsidRDefault="006565A4">
      <w:pPr>
        <w:spacing w:line="360" w:lineRule="auto"/>
        <w:rPr>
          <w:rFonts w:ascii="宋体" w:hAnsi="宋体"/>
          <w:bCs/>
          <w:sz w:val="24"/>
        </w:rPr>
      </w:pPr>
      <w:r>
        <w:rPr>
          <w:rFonts w:ascii="宋体" w:hAnsi="宋体" w:hint="eastAsia"/>
          <w:bCs/>
          <w:sz w:val="24"/>
        </w:rPr>
        <w:t>致江苏智汇锡建工程项目管理有限公司：</w:t>
      </w:r>
    </w:p>
    <w:p w:rsidR="00B267C4" w:rsidRDefault="006565A4">
      <w:pPr>
        <w:spacing w:line="360" w:lineRule="auto"/>
        <w:ind w:firstLineChars="200" w:firstLine="480"/>
        <w:rPr>
          <w:rFonts w:ascii="宋体" w:hAnsi="宋体"/>
          <w:bCs/>
          <w:sz w:val="24"/>
        </w:rPr>
      </w:pPr>
      <w:r>
        <w:rPr>
          <w:rFonts w:ascii="宋体" w:hAnsi="宋体" w:hint="eastAsia"/>
          <w:bCs/>
          <w:sz w:val="24"/>
        </w:rPr>
        <w:t>我们收到你们</w:t>
      </w:r>
      <w:r>
        <w:rPr>
          <w:rFonts w:ascii="宋体" w:hAnsi="宋体" w:hint="eastAsia"/>
          <w:bCs/>
          <w:sz w:val="24"/>
          <w:u w:val="single"/>
        </w:rPr>
        <w:t xml:space="preserve">   ****项目    </w:t>
      </w:r>
      <w:r>
        <w:rPr>
          <w:rFonts w:ascii="宋体" w:hAnsi="宋体" w:hint="eastAsia"/>
          <w:bCs/>
          <w:sz w:val="24"/>
        </w:rPr>
        <w:t>磋商文件，经仔细阅读和研究，我们决定参加此次</w:t>
      </w:r>
      <w:r>
        <w:rPr>
          <w:rFonts w:ascii="宋体" w:hAnsi="宋体" w:hint="eastAsia"/>
          <w:bCs/>
          <w:sz w:val="24"/>
          <w:u w:val="single"/>
        </w:rPr>
        <w:t xml:space="preserve">   （采购项目名称）   </w:t>
      </w:r>
      <w:r>
        <w:rPr>
          <w:rFonts w:ascii="宋体" w:hAnsi="宋体" w:hint="eastAsia"/>
          <w:bCs/>
          <w:sz w:val="24"/>
        </w:rPr>
        <w:t>项目的投标。</w:t>
      </w:r>
    </w:p>
    <w:p w:rsidR="00B267C4" w:rsidRDefault="006565A4">
      <w:pPr>
        <w:tabs>
          <w:tab w:val="left" w:pos="420"/>
          <w:tab w:val="left" w:pos="525"/>
          <w:tab w:val="left" w:pos="945"/>
        </w:tabs>
        <w:spacing w:line="360" w:lineRule="auto"/>
        <w:ind w:firstLineChars="200" w:firstLine="480"/>
        <w:rPr>
          <w:rFonts w:ascii="宋体" w:hAnsi="宋体"/>
          <w:bCs/>
          <w:sz w:val="24"/>
        </w:rPr>
      </w:pPr>
      <w:r>
        <w:rPr>
          <w:rFonts w:ascii="宋体" w:hAnsi="宋体" w:hint="eastAsia"/>
          <w:bCs/>
          <w:sz w:val="24"/>
        </w:rPr>
        <w:t>一、我们愿意按照磋商文件的一切要求（包括付款方式），提供本项目的投标，总报价见《报价一览表》。</w:t>
      </w:r>
    </w:p>
    <w:p w:rsidR="00B267C4" w:rsidRDefault="006565A4">
      <w:pPr>
        <w:tabs>
          <w:tab w:val="left" w:pos="315"/>
          <w:tab w:val="left" w:pos="525"/>
          <w:tab w:val="left" w:pos="945"/>
        </w:tabs>
        <w:spacing w:line="360" w:lineRule="auto"/>
        <w:ind w:firstLineChars="200" w:firstLine="480"/>
        <w:rPr>
          <w:rStyle w:val="HTML0"/>
          <w:bCs/>
        </w:rPr>
      </w:pPr>
      <w:r>
        <w:rPr>
          <w:rFonts w:ascii="宋体" w:hAnsi="宋体" w:hint="eastAsia"/>
          <w:bCs/>
          <w:sz w:val="24"/>
        </w:rPr>
        <w:t>二、我们愿意提供招标人在磋商文件中要求的文件、资料</w:t>
      </w:r>
      <w:r>
        <w:rPr>
          <w:rFonts w:ascii="宋体" w:hint="eastAsia"/>
          <w:bCs/>
        </w:rPr>
        <w:t>（</w:t>
      </w:r>
      <w:r>
        <w:rPr>
          <w:rFonts w:ascii="宋体" w:hAnsi="宋体" w:hint="eastAsia"/>
          <w:bCs/>
          <w:sz w:val="24"/>
        </w:rPr>
        <w:t>具体内容如下</w:t>
      </w:r>
      <w:r>
        <w:rPr>
          <w:rFonts w:ascii="宋体" w:hint="eastAsia"/>
          <w:bCs/>
        </w:rPr>
        <w:t>）</w:t>
      </w:r>
      <w:r>
        <w:rPr>
          <w:rStyle w:val="HTML0"/>
          <w:rFonts w:ascii="黑体" w:eastAsia="黑体" w:hint="eastAsia"/>
        </w:rPr>
        <w:t>：</w:t>
      </w:r>
    </w:p>
    <w:p w:rsidR="004E7A15" w:rsidRDefault="004E7A15" w:rsidP="004E7A15">
      <w:pPr>
        <w:tabs>
          <w:tab w:val="left" w:pos="525"/>
          <w:tab w:val="left" w:pos="1050"/>
        </w:tabs>
        <w:spacing w:line="360" w:lineRule="auto"/>
        <w:ind w:firstLineChars="350" w:firstLine="840"/>
        <w:jc w:val="left"/>
        <w:rPr>
          <w:rFonts w:ascii="宋体" w:hAnsi="宋体"/>
          <w:bCs/>
          <w:sz w:val="24"/>
        </w:rPr>
      </w:pPr>
      <w:r>
        <w:rPr>
          <w:rFonts w:ascii="宋体" w:hAnsi="宋体" w:hint="eastAsia"/>
          <w:bCs/>
          <w:sz w:val="24"/>
        </w:rPr>
        <w:t>1.投标函（</w:t>
      </w:r>
      <w:r>
        <w:rPr>
          <w:rFonts w:ascii="宋体" w:hAnsi="宋体" w:hint="eastAsia"/>
          <w:b/>
          <w:bCs/>
          <w:sz w:val="24"/>
        </w:rPr>
        <w:t>格式见附件）</w:t>
      </w:r>
    </w:p>
    <w:p w:rsidR="004E7A15" w:rsidRDefault="004E7A15" w:rsidP="004E7A15">
      <w:pPr>
        <w:tabs>
          <w:tab w:val="left" w:pos="525"/>
          <w:tab w:val="left" w:pos="1050"/>
        </w:tabs>
        <w:spacing w:line="360" w:lineRule="auto"/>
        <w:ind w:leftChars="300" w:left="630" w:firstLineChars="100" w:firstLine="240"/>
        <w:rPr>
          <w:rFonts w:ascii="宋体" w:hAnsi="宋体"/>
          <w:bCs/>
          <w:sz w:val="24"/>
        </w:rPr>
      </w:pPr>
      <w:r>
        <w:rPr>
          <w:rFonts w:ascii="宋体" w:hAnsi="宋体" w:hint="eastAsia"/>
          <w:bCs/>
          <w:sz w:val="24"/>
        </w:rPr>
        <w:t>2.关于资格的声明函（</w:t>
      </w:r>
      <w:r>
        <w:rPr>
          <w:rFonts w:ascii="宋体" w:hAnsi="宋体" w:hint="eastAsia"/>
          <w:b/>
          <w:bCs/>
          <w:sz w:val="24"/>
        </w:rPr>
        <w:t>格式见附件</w:t>
      </w:r>
      <w:r>
        <w:rPr>
          <w:rFonts w:ascii="宋体" w:hAnsi="宋体" w:hint="eastAsia"/>
          <w:bCs/>
          <w:sz w:val="24"/>
        </w:rPr>
        <w:t>）</w:t>
      </w:r>
    </w:p>
    <w:p w:rsidR="004E7A15" w:rsidRDefault="004E7A15" w:rsidP="004E7A15">
      <w:pPr>
        <w:tabs>
          <w:tab w:val="left" w:pos="525"/>
          <w:tab w:val="left" w:pos="1050"/>
        </w:tabs>
        <w:spacing w:line="360" w:lineRule="auto"/>
        <w:ind w:leftChars="300" w:left="630" w:firstLineChars="100" w:firstLine="240"/>
        <w:rPr>
          <w:rFonts w:ascii="宋体" w:hAnsi="宋体"/>
          <w:bCs/>
          <w:sz w:val="24"/>
        </w:rPr>
      </w:pPr>
      <w:r>
        <w:rPr>
          <w:rFonts w:ascii="宋体" w:hAnsi="宋体" w:hint="eastAsia"/>
          <w:bCs/>
          <w:sz w:val="24"/>
        </w:rPr>
        <w:t>3.证明文件：</w:t>
      </w:r>
    </w:p>
    <w:p w:rsidR="004E7A15" w:rsidRDefault="004E7A15" w:rsidP="00227125">
      <w:pPr>
        <w:numPr>
          <w:ilvl w:val="0"/>
          <w:numId w:val="9"/>
        </w:numPr>
        <w:tabs>
          <w:tab w:val="clear" w:pos="1350"/>
          <w:tab w:val="num" w:pos="420"/>
          <w:tab w:val="left" w:pos="1365"/>
        </w:tabs>
        <w:spacing w:line="360" w:lineRule="auto"/>
        <w:ind w:left="0" w:firstLine="630"/>
        <w:rPr>
          <w:rFonts w:ascii="宋体" w:hAnsi="宋体"/>
          <w:bCs/>
          <w:sz w:val="24"/>
        </w:rPr>
      </w:pPr>
      <w:r>
        <w:rPr>
          <w:rFonts w:ascii="宋体" w:hAnsi="宋体" w:hint="eastAsia"/>
          <w:bCs/>
          <w:sz w:val="24"/>
        </w:rPr>
        <w:t>资格证明文件</w:t>
      </w:r>
    </w:p>
    <w:p w:rsidR="004E7A15" w:rsidRDefault="004E7A15" w:rsidP="004E7A15">
      <w:pPr>
        <w:tabs>
          <w:tab w:val="left" w:pos="1365"/>
        </w:tabs>
        <w:spacing w:line="360" w:lineRule="auto"/>
        <w:ind w:left="945"/>
        <w:rPr>
          <w:rFonts w:ascii="宋体" w:hAnsi="宋体"/>
          <w:bCs/>
          <w:sz w:val="24"/>
        </w:rPr>
      </w:pPr>
      <w:r>
        <w:rPr>
          <w:rFonts w:ascii="宋体" w:hAnsi="宋体" w:hint="eastAsia"/>
          <w:bCs/>
          <w:sz w:val="24"/>
        </w:rPr>
        <w:t>①投标人有效期内企业法人营业执照副本复印件加盖公章；</w:t>
      </w:r>
    </w:p>
    <w:p w:rsidR="004E7A15" w:rsidRDefault="004E7A15" w:rsidP="004E7A15">
      <w:pPr>
        <w:tabs>
          <w:tab w:val="left" w:pos="1365"/>
        </w:tabs>
        <w:spacing w:line="360" w:lineRule="auto"/>
        <w:ind w:left="945"/>
        <w:rPr>
          <w:rFonts w:ascii="宋体" w:hAnsi="宋体"/>
          <w:bCs/>
          <w:sz w:val="24"/>
        </w:rPr>
      </w:pPr>
      <w:r>
        <w:rPr>
          <w:rFonts w:ascii="宋体" w:hAnsi="宋体" w:hint="eastAsia"/>
          <w:bCs/>
          <w:sz w:val="24"/>
        </w:rPr>
        <w:t>②投标人法定代表人授权委托书</w:t>
      </w:r>
      <w:r>
        <w:rPr>
          <w:rFonts w:ascii="宋体" w:hAnsi="宋体" w:hint="eastAsia"/>
          <w:sz w:val="24"/>
        </w:rPr>
        <w:t>（</w:t>
      </w:r>
      <w:r>
        <w:rPr>
          <w:rFonts w:ascii="宋体" w:hAnsi="宋体" w:hint="eastAsia"/>
          <w:b/>
          <w:bCs/>
          <w:sz w:val="24"/>
        </w:rPr>
        <w:t>法定代表人亲自参与投标的除外，格式见附件</w:t>
      </w:r>
      <w:r>
        <w:rPr>
          <w:rFonts w:ascii="宋体" w:hAnsi="宋体" w:hint="eastAsia"/>
          <w:sz w:val="24"/>
        </w:rPr>
        <w:t>）；</w:t>
      </w:r>
    </w:p>
    <w:p w:rsidR="004E7A15" w:rsidRDefault="004E7A15" w:rsidP="004E7A15">
      <w:pPr>
        <w:spacing w:line="360" w:lineRule="auto"/>
        <w:ind w:left="945"/>
        <w:rPr>
          <w:rFonts w:ascii="宋体" w:hAnsi="宋体"/>
          <w:bCs/>
          <w:sz w:val="24"/>
        </w:rPr>
      </w:pPr>
      <w:r>
        <w:rPr>
          <w:rFonts w:ascii="宋体" w:hAnsi="宋体" w:hint="eastAsia"/>
          <w:bCs/>
          <w:sz w:val="24"/>
        </w:rPr>
        <w:t>③投标人法定代表人身份证复印件及法定代表人授权代表身份证复印件</w:t>
      </w:r>
      <w:r>
        <w:rPr>
          <w:rFonts w:ascii="宋体" w:hAnsi="宋体" w:hint="eastAsia"/>
          <w:sz w:val="24"/>
        </w:rPr>
        <w:t>（</w:t>
      </w:r>
      <w:r>
        <w:rPr>
          <w:rFonts w:ascii="宋体" w:hAnsi="宋体" w:hint="eastAsia"/>
          <w:b/>
          <w:bCs/>
          <w:sz w:val="24"/>
        </w:rPr>
        <w:t>投标时必须携带</w:t>
      </w:r>
      <w:r>
        <w:rPr>
          <w:rFonts w:ascii="宋体" w:hAnsi="宋体" w:hint="eastAsia"/>
          <w:b/>
          <w:bCs/>
          <w:color w:val="000000"/>
          <w:sz w:val="24"/>
        </w:rPr>
        <w:t>参加开标会议的</w:t>
      </w:r>
      <w:r>
        <w:rPr>
          <w:rFonts w:ascii="宋体" w:hAnsi="宋体" w:hint="eastAsia"/>
          <w:b/>
          <w:bCs/>
          <w:sz w:val="24"/>
        </w:rPr>
        <w:t>法定代表人或法定代表人授权代表有效身份证明原件</w:t>
      </w:r>
      <w:r>
        <w:rPr>
          <w:rFonts w:ascii="宋体" w:hAnsi="宋体" w:hint="eastAsia"/>
          <w:sz w:val="24"/>
        </w:rPr>
        <w:t>）；</w:t>
      </w:r>
    </w:p>
    <w:p w:rsidR="004E7A15" w:rsidRDefault="004E7A15" w:rsidP="004E7A15">
      <w:pPr>
        <w:spacing w:line="360" w:lineRule="auto"/>
        <w:ind w:left="945"/>
        <w:rPr>
          <w:rFonts w:ascii="宋体" w:hAnsi="宋体"/>
          <w:bCs/>
          <w:sz w:val="24"/>
        </w:rPr>
      </w:pPr>
      <w:r>
        <w:rPr>
          <w:rFonts w:ascii="宋体" w:hAnsi="宋体" w:hint="eastAsia"/>
          <w:bCs/>
          <w:sz w:val="24"/>
        </w:rPr>
        <w:t>④承诺书（</w:t>
      </w:r>
      <w:r>
        <w:rPr>
          <w:rFonts w:ascii="宋体" w:hAnsi="宋体" w:hint="eastAsia"/>
          <w:b/>
          <w:bCs/>
          <w:sz w:val="24"/>
        </w:rPr>
        <w:t>格式见附件</w:t>
      </w:r>
      <w:r>
        <w:rPr>
          <w:rFonts w:ascii="宋体" w:hAnsi="宋体" w:hint="eastAsia"/>
          <w:bCs/>
          <w:sz w:val="24"/>
        </w:rPr>
        <w:t>）。</w:t>
      </w:r>
    </w:p>
    <w:p w:rsidR="004E7A15" w:rsidRDefault="004E7A15" w:rsidP="004E7A15">
      <w:pPr>
        <w:spacing w:line="360" w:lineRule="auto"/>
        <w:rPr>
          <w:rFonts w:ascii="宋体" w:hAnsi="宋体"/>
          <w:bCs/>
          <w:sz w:val="24"/>
        </w:rPr>
      </w:pPr>
      <w:r>
        <w:rPr>
          <w:rFonts w:ascii="宋体" w:hAnsi="宋体" w:hint="eastAsia"/>
          <w:bCs/>
          <w:sz w:val="24"/>
        </w:rPr>
        <w:t xml:space="preserve">     （2）补充性文件</w:t>
      </w:r>
    </w:p>
    <w:p w:rsidR="004E7A15" w:rsidRPr="00922E61" w:rsidRDefault="004E7A15" w:rsidP="004E7A15">
      <w:pPr>
        <w:tabs>
          <w:tab w:val="left" w:pos="210"/>
          <w:tab w:val="left" w:pos="1365"/>
        </w:tabs>
        <w:spacing w:line="400" w:lineRule="exact"/>
        <w:ind w:left="945"/>
        <w:rPr>
          <w:rFonts w:ascii="宋体" w:hAnsi="宋体"/>
          <w:bCs/>
          <w:sz w:val="24"/>
        </w:rPr>
      </w:pPr>
      <w:r>
        <w:rPr>
          <w:rFonts w:ascii="宋体" w:hAnsi="宋体" w:hint="eastAsia"/>
          <w:bCs/>
          <w:sz w:val="24"/>
        </w:rPr>
        <w:t xml:space="preserve">① </w:t>
      </w:r>
      <w:r w:rsidRPr="00922E61">
        <w:rPr>
          <w:rFonts w:ascii="宋体" w:hAnsi="宋体" w:hint="eastAsia"/>
          <w:bCs/>
          <w:sz w:val="24"/>
        </w:rPr>
        <w:t xml:space="preserve">企业简介和经营情况说明； </w:t>
      </w:r>
    </w:p>
    <w:p w:rsidR="004E7A15" w:rsidRPr="00922E61" w:rsidRDefault="004E7A15" w:rsidP="004E7A15">
      <w:pPr>
        <w:tabs>
          <w:tab w:val="left" w:pos="210"/>
          <w:tab w:val="left" w:pos="1365"/>
          <w:tab w:val="num" w:pos="1575"/>
        </w:tabs>
        <w:spacing w:line="400" w:lineRule="exact"/>
        <w:ind w:left="945"/>
        <w:rPr>
          <w:rFonts w:ascii="宋体" w:hAnsi="宋体"/>
          <w:bCs/>
          <w:sz w:val="24"/>
        </w:rPr>
      </w:pPr>
      <w:r>
        <w:rPr>
          <w:rFonts w:ascii="宋体" w:hAnsi="宋体" w:hint="eastAsia"/>
          <w:bCs/>
          <w:sz w:val="24"/>
        </w:rPr>
        <w:t>②</w:t>
      </w:r>
      <w:r w:rsidRPr="00922E61">
        <w:rPr>
          <w:rFonts w:ascii="宋体" w:hAnsi="宋体" w:hint="eastAsia"/>
          <w:bCs/>
          <w:sz w:val="24"/>
        </w:rPr>
        <w:t>投标人认为有必要提供的声明和文件。</w:t>
      </w:r>
    </w:p>
    <w:p w:rsidR="004E7A15" w:rsidRDefault="004E7A15" w:rsidP="004E7A15">
      <w:pPr>
        <w:spacing w:line="360" w:lineRule="auto"/>
        <w:rPr>
          <w:rFonts w:ascii="宋体" w:hAnsi="宋体"/>
          <w:bCs/>
          <w:sz w:val="24"/>
        </w:rPr>
      </w:pPr>
      <w:r>
        <w:rPr>
          <w:rFonts w:ascii="宋体" w:hAnsi="宋体" w:hint="eastAsia"/>
          <w:bCs/>
          <w:sz w:val="24"/>
        </w:rPr>
        <w:t xml:space="preserve">     上述证明文件中的资格证明文件必须全部提供。其中要求提交的原件或公证书必须与投标文件同时提交，如果原件正在年检(或换证)，则必须提供法定年检(或换证)单位出具的有效证明原件。投标人所提交的证明文件的完整与否，将直接影响其投标文件的审核和评分结果。</w:t>
      </w:r>
    </w:p>
    <w:p w:rsidR="004E7A15" w:rsidRDefault="004E7A15" w:rsidP="004E7A15">
      <w:pPr>
        <w:tabs>
          <w:tab w:val="left" w:pos="1050"/>
        </w:tabs>
        <w:spacing w:line="360" w:lineRule="auto"/>
        <w:ind w:leftChars="285" w:left="598" w:firstLineChars="50" w:firstLine="120"/>
        <w:rPr>
          <w:rFonts w:ascii="宋体" w:hAnsi="宋体"/>
          <w:bCs/>
          <w:sz w:val="24"/>
        </w:rPr>
      </w:pPr>
      <w:r>
        <w:rPr>
          <w:rFonts w:ascii="宋体" w:hAnsi="宋体" w:hint="eastAsia"/>
          <w:bCs/>
          <w:sz w:val="24"/>
        </w:rPr>
        <w:t>4.报价一览表（</w:t>
      </w:r>
      <w:r>
        <w:rPr>
          <w:rFonts w:ascii="宋体" w:hAnsi="宋体" w:hint="eastAsia"/>
          <w:b/>
          <w:bCs/>
          <w:sz w:val="24"/>
        </w:rPr>
        <w:t>格式见附件</w:t>
      </w:r>
      <w:r>
        <w:rPr>
          <w:rFonts w:ascii="宋体" w:hAnsi="宋体" w:hint="eastAsia"/>
          <w:bCs/>
          <w:sz w:val="24"/>
        </w:rPr>
        <w:t>）</w:t>
      </w:r>
    </w:p>
    <w:p w:rsidR="004E7A15" w:rsidRDefault="004E7A15" w:rsidP="004E7A15">
      <w:pPr>
        <w:tabs>
          <w:tab w:val="left" w:pos="1050"/>
        </w:tabs>
        <w:spacing w:line="360" w:lineRule="auto"/>
        <w:ind w:leftChars="285" w:left="598" w:firstLineChars="50" w:firstLine="120"/>
        <w:rPr>
          <w:rFonts w:ascii="宋体" w:hAnsi="宋体"/>
          <w:bCs/>
          <w:sz w:val="24"/>
        </w:rPr>
      </w:pPr>
      <w:r>
        <w:rPr>
          <w:rFonts w:ascii="宋体" w:hAnsi="宋体" w:hint="eastAsia"/>
          <w:bCs/>
          <w:sz w:val="24"/>
        </w:rPr>
        <w:t>5.明细报价表（</w:t>
      </w:r>
      <w:r>
        <w:rPr>
          <w:rFonts w:ascii="宋体" w:hAnsi="宋体" w:hint="eastAsia"/>
          <w:b/>
          <w:bCs/>
          <w:sz w:val="24"/>
        </w:rPr>
        <w:t>格式见附件</w:t>
      </w:r>
      <w:r>
        <w:rPr>
          <w:rFonts w:ascii="宋体" w:hAnsi="宋体" w:hint="eastAsia"/>
          <w:bCs/>
          <w:sz w:val="24"/>
        </w:rPr>
        <w:t>）</w:t>
      </w:r>
    </w:p>
    <w:p w:rsidR="004E7A15" w:rsidRDefault="004E7A15" w:rsidP="004E7A15">
      <w:pPr>
        <w:tabs>
          <w:tab w:val="left" w:pos="1050"/>
        </w:tabs>
        <w:spacing w:line="360" w:lineRule="auto"/>
        <w:ind w:leftChars="285" w:left="598" w:firstLineChars="50" w:firstLine="120"/>
        <w:rPr>
          <w:rFonts w:ascii="宋体"/>
          <w:b/>
          <w:color w:val="000000"/>
          <w:sz w:val="24"/>
        </w:rPr>
      </w:pPr>
      <w:r>
        <w:rPr>
          <w:rFonts w:ascii="宋体" w:hAnsi="宋体" w:hint="eastAsia"/>
          <w:bCs/>
          <w:sz w:val="24"/>
        </w:rPr>
        <w:t>6.</w:t>
      </w:r>
      <w:r w:rsidR="00227125" w:rsidRPr="00227125">
        <w:rPr>
          <w:rFonts w:ascii="宋体" w:hAnsi="宋体" w:hint="eastAsia"/>
          <w:sz w:val="24"/>
        </w:rPr>
        <w:t>考场监控系统</w:t>
      </w:r>
      <w:r w:rsidR="00227125">
        <w:rPr>
          <w:rFonts w:ascii="宋体" w:hAnsi="宋体" w:hint="eastAsia"/>
          <w:sz w:val="24"/>
        </w:rPr>
        <w:t>建设</w:t>
      </w:r>
      <w:r w:rsidR="00244E94" w:rsidRPr="00840392">
        <w:rPr>
          <w:rFonts w:ascii="宋体" w:hAnsi="宋体" w:hint="eastAsia"/>
          <w:bCs/>
          <w:sz w:val="24"/>
        </w:rPr>
        <w:t>方</w:t>
      </w:r>
      <w:r w:rsidR="00244E94">
        <w:rPr>
          <w:rFonts w:ascii="宋体" w:hAnsi="宋体" w:hint="eastAsia"/>
          <w:sz w:val="24"/>
        </w:rPr>
        <w:t>案及</w:t>
      </w:r>
      <w:r w:rsidRPr="001911A3">
        <w:rPr>
          <w:rFonts w:hint="eastAsia"/>
          <w:bCs/>
          <w:sz w:val="24"/>
        </w:rPr>
        <w:t>售后服务承诺</w:t>
      </w:r>
      <w:r>
        <w:rPr>
          <w:rFonts w:hint="eastAsia"/>
          <w:bCs/>
          <w:sz w:val="24"/>
        </w:rPr>
        <w:t>等</w:t>
      </w:r>
      <w:r>
        <w:rPr>
          <w:rFonts w:ascii="宋体" w:hAnsi="宋体" w:hint="eastAsia"/>
          <w:bCs/>
          <w:sz w:val="24"/>
        </w:rPr>
        <w:t>（</w:t>
      </w:r>
      <w:r w:rsidRPr="005A4775">
        <w:rPr>
          <w:rFonts w:ascii="宋体" w:hAnsi="宋体" w:hint="eastAsia"/>
          <w:b/>
          <w:bCs/>
          <w:sz w:val="24"/>
        </w:rPr>
        <w:t>由投标人根据招标文件要求自行编制</w:t>
      </w:r>
      <w:r>
        <w:rPr>
          <w:rFonts w:ascii="宋体" w:hAnsi="宋体" w:hint="eastAsia"/>
          <w:bCs/>
          <w:sz w:val="24"/>
        </w:rPr>
        <w:t>）</w:t>
      </w:r>
    </w:p>
    <w:p w:rsidR="00B267C4" w:rsidRDefault="006565A4">
      <w:pPr>
        <w:tabs>
          <w:tab w:val="left" w:pos="525"/>
          <w:tab w:val="left" w:pos="552"/>
          <w:tab w:val="left" w:pos="630"/>
          <w:tab w:val="left" w:pos="945"/>
        </w:tabs>
        <w:spacing w:line="360" w:lineRule="auto"/>
        <w:ind w:firstLineChars="200" w:firstLine="480"/>
        <w:rPr>
          <w:rFonts w:ascii="宋体" w:hAnsi="宋体"/>
          <w:bCs/>
          <w:sz w:val="24"/>
        </w:rPr>
      </w:pPr>
      <w:r>
        <w:rPr>
          <w:rFonts w:ascii="宋体" w:hAnsi="宋体" w:hint="eastAsia"/>
          <w:bCs/>
          <w:sz w:val="24"/>
        </w:rPr>
        <w:t>三、我们同意按磋商文件中的规定，本响应文件投标的有效期限为中标通知书发出之日起90天。</w:t>
      </w:r>
    </w:p>
    <w:p w:rsidR="00B267C4" w:rsidRDefault="006565A4">
      <w:pPr>
        <w:tabs>
          <w:tab w:val="left" w:pos="525"/>
          <w:tab w:val="left" w:pos="552"/>
          <w:tab w:val="left" w:pos="630"/>
          <w:tab w:val="left" w:pos="945"/>
        </w:tabs>
        <w:spacing w:line="360" w:lineRule="auto"/>
        <w:ind w:firstLineChars="200" w:firstLine="480"/>
        <w:rPr>
          <w:rFonts w:ascii="宋体" w:hAnsi="宋体"/>
          <w:bCs/>
          <w:sz w:val="24"/>
        </w:rPr>
      </w:pPr>
      <w:r>
        <w:rPr>
          <w:rFonts w:ascii="宋体" w:hAnsi="宋体" w:hint="eastAsia"/>
          <w:kern w:val="0"/>
          <w:sz w:val="24"/>
        </w:rPr>
        <w:lastRenderedPageBreak/>
        <w:t>四、我方同意按磋商文件中的规定期限内完成全部工作。</w:t>
      </w:r>
    </w:p>
    <w:p w:rsidR="00B267C4" w:rsidRDefault="006565A4">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五、如果我们的响应文件被接受，我们将履行磋商文件中规定的每一项要求，按期、按质、按量，完成交货任务。</w:t>
      </w:r>
    </w:p>
    <w:p w:rsidR="00B267C4" w:rsidRDefault="006565A4">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六、我们认为你们有权决定中标者。</w:t>
      </w:r>
    </w:p>
    <w:p w:rsidR="00B267C4" w:rsidRDefault="006565A4">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七、我方愿意遵守《中华人民共和国招投标法》，并按《中华人民共和国合同法》和合同条款履行自己的全部责任。在合同履行过程中，双方如有争议，同意双方协调解决，并按相关法规和有关文件规定处理。</w:t>
      </w:r>
    </w:p>
    <w:p w:rsidR="00B267C4" w:rsidRDefault="006565A4">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八、我们认可并保证遵守磋商文件的所有规定，放弃对磋商文件提出质疑的权利。</w:t>
      </w:r>
    </w:p>
    <w:p w:rsidR="00B267C4" w:rsidRDefault="006565A4">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九、我们愿意按磋商文件的规定交纳人民币元的投标保证金。如我们在投标截止期后撤回投标及成交后拒绝遵守投标承诺或拒绝在规定的时间内与采购方签订合同则投标保证金将被贵方没收。</w:t>
      </w:r>
    </w:p>
    <w:p w:rsidR="00B267C4" w:rsidRDefault="006565A4">
      <w:pPr>
        <w:tabs>
          <w:tab w:val="left" w:pos="525"/>
          <w:tab w:val="left" w:pos="552"/>
          <w:tab w:val="left" w:pos="945"/>
        </w:tabs>
        <w:spacing w:line="360" w:lineRule="auto"/>
        <w:ind w:firstLineChars="200" w:firstLine="480"/>
        <w:rPr>
          <w:rFonts w:ascii="宋体" w:hAnsi="宋体"/>
          <w:bCs/>
          <w:sz w:val="24"/>
        </w:rPr>
      </w:pPr>
      <w:r>
        <w:rPr>
          <w:rFonts w:ascii="宋体" w:hAnsi="宋体" w:hint="eastAsia"/>
          <w:bCs/>
          <w:sz w:val="24"/>
        </w:rPr>
        <w:t>十、如果我方被确定为中标人，我方愿意在签订合同时交纳成交合同总金额10%的履约保证金。且我方如无不可抗力，又未履行磋商文件、响应文件和合同条款的，一经查实，我方愿意赔偿由此而造成的一切损失，并同意接受按磋商文件的相关要求对我方进行的处理。</w:t>
      </w:r>
    </w:p>
    <w:p w:rsidR="00B267C4" w:rsidRDefault="006565A4">
      <w:pPr>
        <w:spacing w:line="400" w:lineRule="exact"/>
        <w:ind w:firstLineChars="200" w:firstLine="480"/>
        <w:rPr>
          <w:rFonts w:ascii="宋体" w:hAnsi="宋体"/>
          <w:bCs/>
          <w:sz w:val="24"/>
        </w:rPr>
      </w:pPr>
      <w:r>
        <w:rPr>
          <w:rFonts w:ascii="宋体" w:hAnsi="宋体" w:hint="eastAsia"/>
          <w:bCs/>
          <w:sz w:val="24"/>
        </w:rPr>
        <w:t xml:space="preserve">投标人（盖章）：     </w:t>
      </w:r>
    </w:p>
    <w:p w:rsidR="00B267C4" w:rsidRDefault="006565A4">
      <w:pPr>
        <w:spacing w:line="400" w:lineRule="exact"/>
        <w:ind w:firstLineChars="200" w:firstLine="480"/>
        <w:rPr>
          <w:rFonts w:ascii="宋体" w:hAnsi="宋体"/>
          <w:bCs/>
          <w:sz w:val="24"/>
        </w:rPr>
      </w:pPr>
      <w:r>
        <w:rPr>
          <w:rFonts w:ascii="宋体" w:hAnsi="宋体" w:hint="eastAsia"/>
          <w:bCs/>
          <w:sz w:val="24"/>
        </w:rPr>
        <w:t>法定代表人或法定代表人授权代表签字或盖章：</w:t>
      </w:r>
    </w:p>
    <w:p w:rsidR="00B267C4" w:rsidRDefault="006565A4">
      <w:pPr>
        <w:spacing w:line="400" w:lineRule="exact"/>
        <w:ind w:firstLineChars="200" w:firstLine="480"/>
        <w:rPr>
          <w:rFonts w:ascii="宋体" w:hAnsi="宋体"/>
          <w:bCs/>
          <w:sz w:val="24"/>
        </w:rPr>
      </w:pPr>
      <w:r>
        <w:rPr>
          <w:rFonts w:ascii="宋体" w:hAnsi="宋体" w:hint="eastAsia"/>
          <w:bCs/>
          <w:sz w:val="24"/>
        </w:rPr>
        <w:t>电话：                              传真：</w:t>
      </w:r>
    </w:p>
    <w:p w:rsidR="00B267C4" w:rsidRDefault="006565A4">
      <w:pPr>
        <w:spacing w:line="400" w:lineRule="exact"/>
        <w:ind w:firstLineChars="200" w:firstLine="480"/>
        <w:rPr>
          <w:rFonts w:ascii="宋体" w:hAnsi="宋体"/>
          <w:bCs/>
          <w:sz w:val="24"/>
        </w:rPr>
      </w:pPr>
      <w:r>
        <w:rPr>
          <w:rFonts w:ascii="宋体" w:hAnsi="宋体" w:hint="eastAsia"/>
          <w:bCs/>
          <w:sz w:val="24"/>
        </w:rPr>
        <w:t xml:space="preserve">地址：                              邮编：                             </w:t>
      </w:r>
    </w:p>
    <w:p w:rsidR="00B267C4" w:rsidRDefault="006565A4">
      <w:pPr>
        <w:spacing w:line="400" w:lineRule="exact"/>
        <w:ind w:firstLineChars="200" w:firstLine="480"/>
        <w:rPr>
          <w:rFonts w:ascii="宋体" w:hAnsi="宋体"/>
          <w:bCs/>
          <w:sz w:val="24"/>
        </w:rPr>
      </w:pPr>
      <w:r>
        <w:rPr>
          <w:rFonts w:ascii="宋体" w:hAnsi="宋体" w:hint="eastAsia"/>
          <w:bCs/>
          <w:sz w:val="24"/>
        </w:rPr>
        <w:t>开户名称：</w:t>
      </w:r>
    </w:p>
    <w:p w:rsidR="00B267C4" w:rsidRDefault="006565A4">
      <w:pPr>
        <w:spacing w:line="400" w:lineRule="exact"/>
        <w:ind w:firstLineChars="200" w:firstLine="480"/>
        <w:rPr>
          <w:rFonts w:ascii="宋体" w:hAnsi="宋体"/>
          <w:bCs/>
          <w:sz w:val="24"/>
        </w:rPr>
      </w:pPr>
      <w:r>
        <w:rPr>
          <w:rFonts w:ascii="宋体" w:hAnsi="宋体" w:hint="eastAsia"/>
          <w:bCs/>
          <w:sz w:val="24"/>
        </w:rPr>
        <w:t xml:space="preserve">开户银行：                   </w:t>
      </w:r>
    </w:p>
    <w:p w:rsidR="00B267C4" w:rsidRDefault="00B267C4">
      <w:pPr>
        <w:outlineLvl w:val="0"/>
        <w:rPr>
          <w:rFonts w:ascii="黑体" w:eastAsia="黑体" w:hAnsi="宋体"/>
          <w:bCs/>
          <w:sz w:val="24"/>
        </w:rPr>
      </w:pPr>
      <w:bookmarkStart w:id="273" w:name="（报价人）法定代表人授权书（格式）"/>
      <w:bookmarkStart w:id="274" w:name="校园网系统报价和服务承诺表（格式）"/>
      <w:bookmarkEnd w:id="273"/>
      <w:bookmarkEnd w:id="274"/>
    </w:p>
    <w:p w:rsidR="00B267C4" w:rsidRDefault="00B267C4">
      <w:pPr>
        <w:ind w:firstLineChars="175" w:firstLine="420"/>
        <w:jc w:val="center"/>
        <w:outlineLvl w:val="0"/>
        <w:rPr>
          <w:rFonts w:ascii="黑体" w:eastAsiaTheme="minorEastAsia" w:hAnsi="宋体"/>
          <w:bCs/>
          <w:sz w:val="24"/>
        </w:rPr>
      </w:pPr>
    </w:p>
    <w:p w:rsidR="00B267C4" w:rsidRDefault="00B267C4">
      <w:pPr>
        <w:ind w:firstLineChars="175" w:firstLine="420"/>
        <w:jc w:val="center"/>
        <w:outlineLvl w:val="0"/>
        <w:rPr>
          <w:rFonts w:ascii="黑体" w:eastAsiaTheme="minorEastAsia" w:hAnsi="宋体"/>
          <w:bCs/>
          <w:sz w:val="24"/>
        </w:rPr>
      </w:pPr>
    </w:p>
    <w:p w:rsidR="00B267C4" w:rsidRDefault="00B267C4">
      <w:pPr>
        <w:ind w:firstLineChars="175" w:firstLine="420"/>
        <w:jc w:val="center"/>
        <w:outlineLvl w:val="0"/>
        <w:rPr>
          <w:rFonts w:ascii="黑体" w:eastAsiaTheme="minorEastAsia" w:hAnsi="宋体"/>
          <w:bCs/>
          <w:sz w:val="24"/>
        </w:rPr>
      </w:pPr>
    </w:p>
    <w:p w:rsidR="00B267C4" w:rsidRDefault="00B267C4">
      <w:pPr>
        <w:ind w:firstLineChars="175" w:firstLine="420"/>
        <w:jc w:val="center"/>
        <w:outlineLvl w:val="0"/>
        <w:rPr>
          <w:rFonts w:ascii="黑体" w:eastAsiaTheme="minorEastAsia" w:hAnsi="宋体"/>
          <w:bCs/>
          <w:sz w:val="24"/>
        </w:rPr>
      </w:pPr>
    </w:p>
    <w:p w:rsidR="00B267C4" w:rsidRDefault="00B267C4">
      <w:pPr>
        <w:ind w:firstLineChars="175" w:firstLine="420"/>
        <w:jc w:val="center"/>
        <w:outlineLvl w:val="0"/>
        <w:rPr>
          <w:rFonts w:ascii="黑体" w:eastAsiaTheme="minorEastAsia" w:hAnsi="宋体"/>
          <w:bCs/>
          <w:sz w:val="24"/>
        </w:rPr>
      </w:pPr>
    </w:p>
    <w:p w:rsidR="00B267C4" w:rsidRDefault="00B267C4">
      <w:pPr>
        <w:ind w:firstLineChars="175" w:firstLine="420"/>
        <w:jc w:val="center"/>
        <w:outlineLvl w:val="0"/>
        <w:rPr>
          <w:rFonts w:ascii="黑体" w:eastAsiaTheme="minorEastAsia" w:hAnsi="宋体"/>
          <w:bCs/>
          <w:sz w:val="24"/>
        </w:rPr>
      </w:pPr>
    </w:p>
    <w:p w:rsidR="00B267C4" w:rsidRDefault="00B267C4">
      <w:pPr>
        <w:ind w:firstLineChars="175" w:firstLine="420"/>
        <w:jc w:val="center"/>
        <w:outlineLvl w:val="0"/>
        <w:rPr>
          <w:rFonts w:ascii="黑体" w:eastAsiaTheme="minorEastAsia" w:hAnsi="宋体"/>
          <w:bCs/>
          <w:sz w:val="24"/>
        </w:rPr>
      </w:pPr>
    </w:p>
    <w:p w:rsidR="00B267C4" w:rsidRDefault="00B267C4">
      <w:pPr>
        <w:ind w:firstLineChars="175" w:firstLine="420"/>
        <w:jc w:val="center"/>
        <w:outlineLvl w:val="0"/>
        <w:rPr>
          <w:rFonts w:ascii="黑体" w:eastAsiaTheme="minorEastAsia" w:hAnsi="宋体"/>
          <w:bCs/>
          <w:sz w:val="24"/>
        </w:rPr>
      </w:pPr>
    </w:p>
    <w:p w:rsidR="00B267C4" w:rsidRDefault="00B267C4">
      <w:pPr>
        <w:ind w:firstLineChars="175" w:firstLine="420"/>
        <w:jc w:val="center"/>
        <w:outlineLvl w:val="0"/>
        <w:rPr>
          <w:rFonts w:ascii="黑体" w:eastAsiaTheme="minorEastAsia" w:hAnsi="宋体"/>
          <w:bCs/>
          <w:sz w:val="24"/>
        </w:rPr>
      </w:pPr>
    </w:p>
    <w:p w:rsidR="00B267C4" w:rsidRDefault="00B267C4">
      <w:pPr>
        <w:ind w:firstLineChars="175" w:firstLine="420"/>
        <w:jc w:val="center"/>
        <w:outlineLvl w:val="0"/>
        <w:rPr>
          <w:rFonts w:ascii="黑体" w:eastAsiaTheme="minorEastAsia" w:hAnsi="宋体"/>
          <w:bCs/>
          <w:sz w:val="24"/>
        </w:rPr>
      </w:pPr>
    </w:p>
    <w:p w:rsidR="00B267C4" w:rsidRDefault="00B267C4">
      <w:pPr>
        <w:ind w:firstLineChars="175" w:firstLine="420"/>
        <w:jc w:val="center"/>
        <w:outlineLvl w:val="0"/>
        <w:rPr>
          <w:rFonts w:ascii="黑体" w:eastAsiaTheme="minorEastAsia" w:hAnsi="宋体"/>
          <w:bCs/>
          <w:sz w:val="24"/>
        </w:rPr>
      </w:pPr>
    </w:p>
    <w:p w:rsidR="00B267C4" w:rsidRDefault="00B267C4">
      <w:pPr>
        <w:ind w:firstLineChars="175" w:firstLine="420"/>
        <w:jc w:val="center"/>
        <w:outlineLvl w:val="0"/>
        <w:rPr>
          <w:rFonts w:ascii="黑体" w:eastAsiaTheme="minorEastAsia" w:hAnsi="宋体"/>
          <w:bCs/>
          <w:sz w:val="24"/>
        </w:rPr>
      </w:pPr>
    </w:p>
    <w:p w:rsidR="00B267C4" w:rsidRDefault="00B267C4">
      <w:pPr>
        <w:ind w:firstLineChars="175" w:firstLine="420"/>
        <w:jc w:val="center"/>
        <w:outlineLvl w:val="0"/>
        <w:rPr>
          <w:rFonts w:ascii="黑体" w:eastAsiaTheme="minorEastAsia" w:hAnsi="宋体"/>
          <w:bCs/>
          <w:sz w:val="24"/>
        </w:rPr>
      </w:pPr>
    </w:p>
    <w:p w:rsidR="00244E94" w:rsidRDefault="00244E94">
      <w:pPr>
        <w:ind w:firstLineChars="175" w:firstLine="420"/>
        <w:jc w:val="center"/>
        <w:outlineLvl w:val="0"/>
        <w:rPr>
          <w:rFonts w:ascii="黑体" w:eastAsiaTheme="minorEastAsia" w:hAnsi="宋体"/>
          <w:bCs/>
          <w:sz w:val="24"/>
        </w:rPr>
      </w:pPr>
    </w:p>
    <w:p w:rsidR="00244E94" w:rsidRDefault="00244E94">
      <w:pPr>
        <w:ind w:firstLineChars="175" w:firstLine="420"/>
        <w:jc w:val="center"/>
        <w:outlineLvl w:val="0"/>
        <w:rPr>
          <w:rFonts w:ascii="黑体" w:eastAsiaTheme="minorEastAsia" w:hAnsi="宋体"/>
          <w:bCs/>
          <w:sz w:val="24"/>
        </w:rPr>
      </w:pPr>
    </w:p>
    <w:p w:rsidR="00244E94" w:rsidRDefault="00244E94">
      <w:pPr>
        <w:ind w:firstLineChars="175" w:firstLine="420"/>
        <w:jc w:val="center"/>
        <w:outlineLvl w:val="0"/>
        <w:rPr>
          <w:rFonts w:ascii="黑体" w:eastAsiaTheme="minorEastAsia" w:hAnsi="宋体"/>
          <w:bCs/>
          <w:sz w:val="24"/>
        </w:rPr>
      </w:pPr>
    </w:p>
    <w:p w:rsidR="00B267C4" w:rsidRDefault="006565A4">
      <w:pPr>
        <w:ind w:firstLineChars="175" w:firstLine="527"/>
        <w:jc w:val="center"/>
        <w:outlineLvl w:val="0"/>
        <w:rPr>
          <w:rFonts w:ascii="宋体" w:hAnsi="宋体"/>
          <w:b/>
          <w:sz w:val="30"/>
          <w:szCs w:val="30"/>
        </w:rPr>
      </w:pPr>
      <w:r>
        <w:rPr>
          <w:rFonts w:ascii="宋体" w:hAnsi="宋体" w:hint="eastAsia"/>
          <w:b/>
          <w:sz w:val="30"/>
          <w:szCs w:val="30"/>
        </w:rPr>
        <w:t>（二）报价一览表</w:t>
      </w:r>
    </w:p>
    <w:p w:rsidR="00B267C4" w:rsidRDefault="00B267C4">
      <w:pPr>
        <w:adjustRightInd w:val="0"/>
        <w:snapToGrid w:val="0"/>
        <w:spacing w:line="300" w:lineRule="auto"/>
        <w:jc w:val="center"/>
        <w:rPr>
          <w:rFonts w:ascii="宋体" w:hAnsi="宋体" w:cs="宋体"/>
          <w:b/>
          <w:bCs/>
          <w:sz w:val="36"/>
          <w:szCs w:val="36"/>
        </w:rPr>
      </w:pPr>
    </w:p>
    <w:p w:rsidR="004E7A15" w:rsidRPr="00904CF4" w:rsidRDefault="004E7A15" w:rsidP="004E7A15">
      <w:pPr>
        <w:spacing w:line="360" w:lineRule="auto"/>
        <w:rPr>
          <w:rFonts w:ascii="黑体" w:eastAsia="黑体"/>
          <w:bCs/>
          <w:sz w:val="24"/>
        </w:rPr>
      </w:pPr>
      <w:r w:rsidRPr="00904CF4">
        <w:rPr>
          <w:rFonts w:ascii="黑体" w:eastAsia="黑体" w:hint="eastAsia"/>
          <w:bCs/>
          <w:sz w:val="24"/>
        </w:rPr>
        <w:t xml:space="preserve">投标人名称（盖章）             单位：人民币元     </w:t>
      </w:r>
    </w:p>
    <w:tbl>
      <w:tblPr>
        <w:tblW w:w="0" w:type="auto"/>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3"/>
        <w:gridCol w:w="5420"/>
        <w:gridCol w:w="3134"/>
      </w:tblGrid>
      <w:tr w:rsidR="004E7A15" w:rsidRPr="00904CF4" w:rsidTr="00CB53E2">
        <w:trPr>
          <w:trHeight w:val="26"/>
        </w:trPr>
        <w:tc>
          <w:tcPr>
            <w:tcW w:w="633" w:type="dxa"/>
            <w:vAlign w:val="center"/>
          </w:tcPr>
          <w:p w:rsidR="004E7A15" w:rsidRPr="00904CF4" w:rsidRDefault="004E7A15" w:rsidP="00CB53E2">
            <w:pPr>
              <w:spacing w:line="400" w:lineRule="exact"/>
              <w:jc w:val="center"/>
              <w:rPr>
                <w:rFonts w:ascii="宋体" w:hAnsi="宋体"/>
                <w:bCs/>
                <w:sz w:val="24"/>
              </w:rPr>
            </w:pPr>
            <w:r w:rsidRPr="00904CF4">
              <w:rPr>
                <w:rFonts w:ascii="宋体" w:hAnsi="宋体" w:hint="eastAsia"/>
                <w:bCs/>
                <w:sz w:val="24"/>
              </w:rPr>
              <w:t>序号</w:t>
            </w:r>
          </w:p>
        </w:tc>
        <w:tc>
          <w:tcPr>
            <w:tcW w:w="5420" w:type="dxa"/>
            <w:vAlign w:val="center"/>
          </w:tcPr>
          <w:p w:rsidR="004E7A15" w:rsidRPr="00904CF4" w:rsidRDefault="004E7A15" w:rsidP="00CB53E2">
            <w:pPr>
              <w:spacing w:line="400" w:lineRule="exact"/>
              <w:jc w:val="center"/>
              <w:rPr>
                <w:rFonts w:ascii="宋体" w:hAnsi="宋体"/>
                <w:sz w:val="24"/>
              </w:rPr>
            </w:pPr>
            <w:r w:rsidRPr="00904CF4">
              <w:rPr>
                <w:rFonts w:ascii="宋体" w:hAnsi="宋体" w:hint="eastAsia"/>
                <w:sz w:val="24"/>
              </w:rPr>
              <w:t>项目名称</w:t>
            </w:r>
          </w:p>
        </w:tc>
        <w:tc>
          <w:tcPr>
            <w:tcW w:w="3134" w:type="dxa"/>
            <w:vAlign w:val="center"/>
          </w:tcPr>
          <w:p w:rsidR="004E7A15" w:rsidRPr="00904CF4" w:rsidRDefault="004E7A15" w:rsidP="00CB53E2">
            <w:pPr>
              <w:spacing w:line="400" w:lineRule="exact"/>
              <w:jc w:val="center"/>
              <w:rPr>
                <w:rFonts w:ascii="宋体" w:hAnsi="宋体"/>
                <w:bCs/>
                <w:sz w:val="24"/>
              </w:rPr>
            </w:pPr>
            <w:r w:rsidRPr="00904CF4">
              <w:rPr>
                <w:rFonts w:ascii="宋体" w:hAnsi="宋体" w:hint="eastAsia"/>
                <w:bCs/>
                <w:sz w:val="24"/>
              </w:rPr>
              <w:t>总价</w:t>
            </w:r>
          </w:p>
        </w:tc>
      </w:tr>
      <w:tr w:rsidR="004E7A15" w:rsidRPr="00904CF4" w:rsidTr="00CB53E2">
        <w:trPr>
          <w:cantSplit/>
          <w:trHeight w:val="527"/>
        </w:trPr>
        <w:tc>
          <w:tcPr>
            <w:tcW w:w="633" w:type="dxa"/>
            <w:vAlign w:val="center"/>
          </w:tcPr>
          <w:p w:rsidR="004E7A15" w:rsidRPr="00904CF4" w:rsidRDefault="004E7A15" w:rsidP="00CB53E2">
            <w:pPr>
              <w:jc w:val="center"/>
              <w:rPr>
                <w:b/>
                <w:bCs/>
                <w:szCs w:val="21"/>
              </w:rPr>
            </w:pPr>
            <w:r w:rsidRPr="00904CF4">
              <w:rPr>
                <w:rFonts w:hint="eastAsia"/>
                <w:b/>
                <w:bCs/>
                <w:szCs w:val="21"/>
              </w:rPr>
              <w:t>1</w:t>
            </w:r>
          </w:p>
        </w:tc>
        <w:tc>
          <w:tcPr>
            <w:tcW w:w="5420" w:type="dxa"/>
            <w:vAlign w:val="center"/>
          </w:tcPr>
          <w:p w:rsidR="004E7A15" w:rsidRPr="004E7A15" w:rsidRDefault="00423F3E" w:rsidP="00CB53E2">
            <w:pPr>
              <w:jc w:val="left"/>
              <w:rPr>
                <w:rFonts w:ascii="宋体" w:hAnsi="宋体" w:cs="宋体"/>
                <w:color w:val="000000" w:themeColor="text1"/>
                <w:sz w:val="24"/>
              </w:rPr>
            </w:pPr>
            <w:r>
              <w:rPr>
                <w:rFonts w:ascii="宋体" w:hAnsi="宋体" w:cs="宋体" w:hint="eastAsia"/>
                <w:color w:val="000000" w:themeColor="text1"/>
                <w:kern w:val="0"/>
                <w:sz w:val="24"/>
              </w:rPr>
              <w:t>江苏信息职业技术学院考场监控系统</w:t>
            </w:r>
          </w:p>
        </w:tc>
        <w:tc>
          <w:tcPr>
            <w:tcW w:w="3134" w:type="dxa"/>
            <w:vAlign w:val="center"/>
          </w:tcPr>
          <w:p w:rsidR="004E7A15" w:rsidRPr="00904CF4" w:rsidRDefault="004E7A15" w:rsidP="00CB53E2">
            <w:pPr>
              <w:spacing w:line="400" w:lineRule="exact"/>
              <w:rPr>
                <w:rFonts w:ascii="宋体" w:hAnsi="宋体"/>
                <w:bCs/>
                <w:sz w:val="24"/>
              </w:rPr>
            </w:pPr>
          </w:p>
        </w:tc>
      </w:tr>
      <w:tr w:rsidR="004E7A15" w:rsidRPr="00904CF4" w:rsidTr="00CB53E2">
        <w:trPr>
          <w:cantSplit/>
          <w:trHeight w:val="527"/>
        </w:trPr>
        <w:tc>
          <w:tcPr>
            <w:tcW w:w="633" w:type="dxa"/>
            <w:vAlign w:val="center"/>
          </w:tcPr>
          <w:p w:rsidR="004E7A15" w:rsidRPr="00904CF4" w:rsidRDefault="004E7A15" w:rsidP="00CB53E2">
            <w:pPr>
              <w:jc w:val="center"/>
              <w:rPr>
                <w:b/>
                <w:bCs/>
                <w:szCs w:val="21"/>
              </w:rPr>
            </w:pPr>
          </w:p>
        </w:tc>
        <w:tc>
          <w:tcPr>
            <w:tcW w:w="5420" w:type="dxa"/>
            <w:vAlign w:val="center"/>
          </w:tcPr>
          <w:p w:rsidR="004E7A15" w:rsidRPr="00904CF4" w:rsidRDefault="004E7A15" w:rsidP="00CB53E2">
            <w:pPr>
              <w:jc w:val="left"/>
              <w:rPr>
                <w:rFonts w:ascii="宋体" w:hAnsi="宋体" w:cs="宋体"/>
                <w:sz w:val="24"/>
              </w:rPr>
            </w:pPr>
          </w:p>
        </w:tc>
        <w:tc>
          <w:tcPr>
            <w:tcW w:w="3134" w:type="dxa"/>
            <w:vAlign w:val="center"/>
          </w:tcPr>
          <w:p w:rsidR="004E7A15" w:rsidRPr="00904CF4" w:rsidRDefault="004E7A15" w:rsidP="00CB53E2">
            <w:pPr>
              <w:spacing w:line="400" w:lineRule="exact"/>
              <w:rPr>
                <w:rFonts w:ascii="宋体" w:hAnsi="宋体"/>
                <w:bCs/>
                <w:sz w:val="24"/>
              </w:rPr>
            </w:pPr>
          </w:p>
        </w:tc>
      </w:tr>
      <w:tr w:rsidR="004E7A15" w:rsidRPr="00904CF4" w:rsidTr="00CB53E2">
        <w:trPr>
          <w:cantSplit/>
          <w:trHeight w:val="527"/>
        </w:trPr>
        <w:tc>
          <w:tcPr>
            <w:tcW w:w="633" w:type="dxa"/>
            <w:vAlign w:val="center"/>
          </w:tcPr>
          <w:p w:rsidR="004E7A15" w:rsidRPr="00904CF4" w:rsidRDefault="004E7A15" w:rsidP="00CB53E2">
            <w:pPr>
              <w:jc w:val="center"/>
              <w:rPr>
                <w:b/>
                <w:bCs/>
                <w:szCs w:val="21"/>
              </w:rPr>
            </w:pPr>
          </w:p>
        </w:tc>
        <w:tc>
          <w:tcPr>
            <w:tcW w:w="5420" w:type="dxa"/>
            <w:vAlign w:val="center"/>
          </w:tcPr>
          <w:p w:rsidR="004E7A15" w:rsidRPr="00904CF4" w:rsidRDefault="004E7A15" w:rsidP="00CB53E2">
            <w:pPr>
              <w:jc w:val="left"/>
              <w:rPr>
                <w:rFonts w:ascii="宋体" w:hAnsi="宋体" w:cs="宋体"/>
                <w:sz w:val="24"/>
              </w:rPr>
            </w:pPr>
          </w:p>
        </w:tc>
        <w:tc>
          <w:tcPr>
            <w:tcW w:w="3134" w:type="dxa"/>
            <w:vAlign w:val="center"/>
          </w:tcPr>
          <w:p w:rsidR="004E7A15" w:rsidRPr="00904CF4" w:rsidRDefault="004E7A15" w:rsidP="00CB53E2">
            <w:pPr>
              <w:spacing w:line="400" w:lineRule="exact"/>
              <w:rPr>
                <w:rFonts w:ascii="宋体" w:hAnsi="宋体"/>
                <w:bCs/>
                <w:sz w:val="24"/>
              </w:rPr>
            </w:pPr>
          </w:p>
        </w:tc>
      </w:tr>
      <w:tr w:rsidR="004E7A15" w:rsidRPr="00904CF4" w:rsidTr="00CB53E2">
        <w:trPr>
          <w:cantSplit/>
          <w:trHeight w:val="91"/>
        </w:trPr>
        <w:tc>
          <w:tcPr>
            <w:tcW w:w="633" w:type="dxa"/>
            <w:vAlign w:val="center"/>
          </w:tcPr>
          <w:p w:rsidR="004E7A15" w:rsidRPr="00904CF4" w:rsidRDefault="004E7A15" w:rsidP="00CB53E2">
            <w:pPr>
              <w:jc w:val="center"/>
              <w:rPr>
                <w:b/>
                <w:bCs/>
                <w:szCs w:val="21"/>
              </w:rPr>
            </w:pPr>
          </w:p>
        </w:tc>
        <w:tc>
          <w:tcPr>
            <w:tcW w:w="5420" w:type="dxa"/>
            <w:vAlign w:val="center"/>
          </w:tcPr>
          <w:p w:rsidR="004E7A15" w:rsidRPr="00904CF4" w:rsidRDefault="004E7A15" w:rsidP="00CB53E2">
            <w:pPr>
              <w:jc w:val="center"/>
              <w:rPr>
                <w:rFonts w:ascii="宋体" w:hAnsi="宋体" w:cs="宋体"/>
                <w:sz w:val="24"/>
              </w:rPr>
            </w:pPr>
            <w:r w:rsidRPr="00904CF4">
              <w:rPr>
                <w:rFonts w:ascii="宋体" w:hAnsi="宋体" w:cs="宋体" w:hint="eastAsia"/>
                <w:sz w:val="24"/>
              </w:rPr>
              <w:t>合计</w:t>
            </w:r>
          </w:p>
        </w:tc>
        <w:tc>
          <w:tcPr>
            <w:tcW w:w="3134" w:type="dxa"/>
            <w:vAlign w:val="center"/>
          </w:tcPr>
          <w:p w:rsidR="004E7A15" w:rsidRPr="00904CF4" w:rsidRDefault="004E7A15" w:rsidP="00CB53E2">
            <w:pPr>
              <w:spacing w:line="400" w:lineRule="exact"/>
              <w:rPr>
                <w:rFonts w:ascii="宋体" w:hAnsi="宋体"/>
                <w:bCs/>
                <w:sz w:val="24"/>
              </w:rPr>
            </w:pPr>
          </w:p>
        </w:tc>
      </w:tr>
      <w:tr w:rsidR="004E7A15" w:rsidRPr="00904CF4" w:rsidTr="00CB53E2">
        <w:trPr>
          <w:cantSplit/>
          <w:trHeight w:val="100"/>
        </w:trPr>
        <w:tc>
          <w:tcPr>
            <w:tcW w:w="9187" w:type="dxa"/>
            <w:gridSpan w:val="3"/>
            <w:vAlign w:val="center"/>
          </w:tcPr>
          <w:p w:rsidR="004E7A15" w:rsidRPr="00904CF4" w:rsidRDefault="004E7A15" w:rsidP="00CB53E2">
            <w:pPr>
              <w:spacing w:line="400" w:lineRule="exact"/>
              <w:rPr>
                <w:rFonts w:ascii="宋体" w:hAnsi="宋体"/>
                <w:bCs/>
                <w:sz w:val="24"/>
              </w:rPr>
            </w:pPr>
            <w:r w:rsidRPr="00904CF4">
              <w:rPr>
                <w:rFonts w:ascii="宋体" w:hAnsi="宋体" w:hint="eastAsia"/>
                <w:bCs/>
                <w:sz w:val="24"/>
              </w:rPr>
              <w:t>总投标大写：                           小写：</w:t>
            </w:r>
          </w:p>
        </w:tc>
      </w:tr>
      <w:tr w:rsidR="004E7A15" w:rsidRPr="00904CF4" w:rsidTr="00CB53E2">
        <w:trPr>
          <w:cantSplit/>
          <w:trHeight w:val="102"/>
        </w:trPr>
        <w:tc>
          <w:tcPr>
            <w:tcW w:w="633" w:type="dxa"/>
            <w:vMerge w:val="restart"/>
            <w:vAlign w:val="center"/>
          </w:tcPr>
          <w:p w:rsidR="004E7A15" w:rsidRPr="00904CF4" w:rsidRDefault="004E7A15" w:rsidP="00CB53E2">
            <w:pPr>
              <w:spacing w:line="400" w:lineRule="exact"/>
              <w:jc w:val="center"/>
              <w:rPr>
                <w:rFonts w:ascii="宋体" w:hAnsi="宋体"/>
                <w:b/>
                <w:sz w:val="32"/>
              </w:rPr>
            </w:pPr>
          </w:p>
          <w:p w:rsidR="004E7A15" w:rsidRPr="00904CF4" w:rsidRDefault="004E7A15" w:rsidP="00CB53E2">
            <w:pPr>
              <w:spacing w:line="400" w:lineRule="exact"/>
              <w:jc w:val="center"/>
              <w:rPr>
                <w:rFonts w:ascii="宋体" w:hAnsi="宋体"/>
                <w:b/>
                <w:sz w:val="36"/>
              </w:rPr>
            </w:pPr>
            <w:r w:rsidRPr="00904CF4">
              <w:rPr>
                <w:rFonts w:ascii="宋体" w:hAnsi="宋体" w:hint="eastAsia"/>
                <w:b/>
                <w:sz w:val="36"/>
              </w:rPr>
              <w:t>服</w:t>
            </w:r>
          </w:p>
          <w:p w:rsidR="004E7A15" w:rsidRPr="00904CF4" w:rsidRDefault="004E7A15" w:rsidP="00CB53E2">
            <w:pPr>
              <w:spacing w:line="400" w:lineRule="exact"/>
              <w:jc w:val="center"/>
              <w:rPr>
                <w:rFonts w:ascii="宋体" w:hAnsi="宋体"/>
                <w:b/>
                <w:sz w:val="36"/>
              </w:rPr>
            </w:pPr>
          </w:p>
          <w:p w:rsidR="004E7A15" w:rsidRPr="00904CF4" w:rsidRDefault="004E7A15" w:rsidP="00CB53E2">
            <w:pPr>
              <w:spacing w:line="400" w:lineRule="exact"/>
              <w:jc w:val="center"/>
              <w:rPr>
                <w:rFonts w:ascii="宋体" w:hAnsi="宋体"/>
                <w:b/>
                <w:sz w:val="36"/>
              </w:rPr>
            </w:pPr>
            <w:r w:rsidRPr="00904CF4">
              <w:rPr>
                <w:rFonts w:ascii="宋体" w:hAnsi="宋体" w:hint="eastAsia"/>
                <w:b/>
                <w:sz w:val="36"/>
              </w:rPr>
              <w:t>务</w:t>
            </w:r>
          </w:p>
          <w:p w:rsidR="004E7A15" w:rsidRPr="00904CF4" w:rsidRDefault="004E7A15" w:rsidP="00CB53E2">
            <w:pPr>
              <w:spacing w:line="400" w:lineRule="exact"/>
              <w:jc w:val="center"/>
              <w:rPr>
                <w:rFonts w:ascii="宋体" w:hAnsi="宋体"/>
                <w:b/>
                <w:sz w:val="36"/>
              </w:rPr>
            </w:pPr>
          </w:p>
          <w:p w:rsidR="004E7A15" w:rsidRPr="00904CF4" w:rsidRDefault="004E7A15" w:rsidP="00CB53E2">
            <w:pPr>
              <w:spacing w:line="400" w:lineRule="exact"/>
              <w:jc w:val="center"/>
              <w:rPr>
                <w:rFonts w:ascii="宋体" w:hAnsi="宋体"/>
                <w:b/>
                <w:sz w:val="36"/>
              </w:rPr>
            </w:pPr>
            <w:r w:rsidRPr="00904CF4">
              <w:rPr>
                <w:rFonts w:ascii="宋体" w:hAnsi="宋体" w:hint="eastAsia"/>
                <w:b/>
                <w:sz w:val="36"/>
              </w:rPr>
              <w:t>承</w:t>
            </w:r>
          </w:p>
          <w:p w:rsidR="004E7A15" w:rsidRPr="00904CF4" w:rsidRDefault="004E7A15" w:rsidP="00CB53E2">
            <w:pPr>
              <w:spacing w:line="400" w:lineRule="exact"/>
              <w:jc w:val="center"/>
              <w:rPr>
                <w:rFonts w:ascii="宋体" w:hAnsi="宋体"/>
                <w:b/>
                <w:sz w:val="36"/>
              </w:rPr>
            </w:pPr>
          </w:p>
          <w:p w:rsidR="004E7A15" w:rsidRPr="00904CF4" w:rsidRDefault="004E7A15" w:rsidP="00CB53E2">
            <w:pPr>
              <w:spacing w:line="400" w:lineRule="exact"/>
              <w:jc w:val="center"/>
              <w:rPr>
                <w:rFonts w:ascii="宋体" w:hAnsi="宋体"/>
                <w:b/>
                <w:sz w:val="32"/>
              </w:rPr>
            </w:pPr>
            <w:r w:rsidRPr="00904CF4">
              <w:rPr>
                <w:rFonts w:ascii="宋体" w:hAnsi="宋体" w:hint="eastAsia"/>
                <w:b/>
                <w:sz w:val="36"/>
              </w:rPr>
              <w:t>诺</w:t>
            </w:r>
          </w:p>
        </w:tc>
        <w:tc>
          <w:tcPr>
            <w:tcW w:w="8554" w:type="dxa"/>
            <w:gridSpan w:val="2"/>
          </w:tcPr>
          <w:p w:rsidR="004E7A15" w:rsidRPr="00904CF4" w:rsidRDefault="004E7A15" w:rsidP="00227125">
            <w:pPr>
              <w:numPr>
                <w:ilvl w:val="0"/>
                <w:numId w:val="12"/>
              </w:numPr>
              <w:spacing w:line="400" w:lineRule="exact"/>
              <w:rPr>
                <w:rFonts w:ascii="宋体" w:hAnsi="宋体"/>
                <w:sz w:val="24"/>
              </w:rPr>
            </w:pPr>
            <w:r w:rsidRPr="00904CF4">
              <w:rPr>
                <w:rFonts w:ascii="宋体" w:hAnsi="宋体" w:hint="eastAsia"/>
                <w:sz w:val="24"/>
              </w:rPr>
              <w:t>质量</w:t>
            </w:r>
            <w:r w:rsidRPr="00904CF4">
              <w:rPr>
                <w:rFonts w:ascii="宋体" w:hAnsi="宋体"/>
                <w:sz w:val="24"/>
              </w:rPr>
              <w:t xml:space="preserve"> 2.</w:t>
            </w:r>
            <w:r w:rsidRPr="003B10FA">
              <w:rPr>
                <w:rFonts w:ascii="宋体" w:hAnsi="宋体" w:hint="eastAsia"/>
                <w:sz w:val="24"/>
              </w:rPr>
              <w:t>供货</w:t>
            </w:r>
            <w:r w:rsidRPr="003B10FA">
              <w:rPr>
                <w:rFonts w:ascii="宋体" w:hAnsi="宋体"/>
                <w:sz w:val="24"/>
              </w:rPr>
              <w:t>期</w:t>
            </w:r>
            <w:r w:rsidRPr="00904CF4">
              <w:rPr>
                <w:rFonts w:ascii="宋体" w:hAnsi="宋体"/>
                <w:sz w:val="24"/>
              </w:rPr>
              <w:t>3. "</w:t>
            </w:r>
            <w:r w:rsidRPr="00904CF4">
              <w:rPr>
                <w:rFonts w:ascii="宋体" w:hAnsi="宋体" w:hint="eastAsia"/>
                <w:sz w:val="24"/>
              </w:rPr>
              <w:t>三包</w:t>
            </w:r>
            <w:r w:rsidRPr="00904CF4">
              <w:rPr>
                <w:rFonts w:ascii="宋体" w:hAnsi="宋体"/>
                <w:sz w:val="24"/>
              </w:rPr>
              <w:t>"(</w:t>
            </w:r>
            <w:r w:rsidRPr="00904CF4">
              <w:rPr>
                <w:rFonts w:ascii="宋体" w:hAnsi="宋体" w:hint="eastAsia"/>
                <w:sz w:val="24"/>
              </w:rPr>
              <w:t>包修、包退、包换)4</w:t>
            </w:r>
            <w:r w:rsidRPr="00904CF4">
              <w:rPr>
                <w:rFonts w:ascii="宋体" w:hAnsi="宋体"/>
                <w:sz w:val="24"/>
              </w:rPr>
              <w:t>.</w:t>
            </w:r>
            <w:r w:rsidRPr="00904CF4">
              <w:rPr>
                <w:rFonts w:ascii="宋体" w:hAnsi="宋体" w:hint="eastAsia"/>
                <w:sz w:val="24"/>
              </w:rPr>
              <w:t>其他承诺</w:t>
            </w:r>
          </w:p>
          <w:p w:rsidR="004E7A15" w:rsidRPr="00904CF4" w:rsidRDefault="004E7A15" w:rsidP="00227125">
            <w:pPr>
              <w:numPr>
                <w:ilvl w:val="0"/>
                <w:numId w:val="12"/>
              </w:numPr>
              <w:spacing w:line="400" w:lineRule="exact"/>
              <w:rPr>
                <w:rFonts w:ascii="宋体" w:hAnsi="宋体"/>
                <w:sz w:val="24"/>
              </w:rPr>
            </w:pPr>
            <w:r w:rsidRPr="00904CF4">
              <w:rPr>
                <w:rFonts w:ascii="宋体" w:hAnsi="宋体" w:hint="eastAsia"/>
                <w:sz w:val="24"/>
              </w:rPr>
              <w:t>（以上是主要承诺，供投标供应商参考，各投标供应商可根据自身情况作出其他承诺）</w:t>
            </w:r>
          </w:p>
        </w:tc>
      </w:tr>
      <w:tr w:rsidR="004E7A15" w:rsidRPr="00904CF4" w:rsidTr="00CB53E2">
        <w:trPr>
          <w:cantSplit/>
          <w:trHeight w:val="3393"/>
        </w:trPr>
        <w:tc>
          <w:tcPr>
            <w:tcW w:w="633" w:type="dxa"/>
            <w:vMerge/>
            <w:vAlign w:val="center"/>
          </w:tcPr>
          <w:p w:rsidR="004E7A15" w:rsidRPr="00904CF4" w:rsidRDefault="004E7A15" w:rsidP="00CB53E2">
            <w:pPr>
              <w:spacing w:line="400" w:lineRule="exact"/>
              <w:jc w:val="center"/>
              <w:rPr>
                <w:rFonts w:ascii="宋体" w:hAnsi="宋体"/>
                <w:b/>
                <w:sz w:val="32"/>
              </w:rPr>
            </w:pPr>
          </w:p>
        </w:tc>
        <w:tc>
          <w:tcPr>
            <w:tcW w:w="8554" w:type="dxa"/>
            <w:gridSpan w:val="2"/>
          </w:tcPr>
          <w:p w:rsidR="004E7A15" w:rsidRPr="00904CF4" w:rsidRDefault="004E7A15" w:rsidP="00CB53E2">
            <w:pPr>
              <w:spacing w:line="400" w:lineRule="exact"/>
              <w:rPr>
                <w:rFonts w:ascii="宋体" w:hAnsi="宋体"/>
                <w:sz w:val="24"/>
              </w:rPr>
            </w:pPr>
          </w:p>
        </w:tc>
      </w:tr>
    </w:tbl>
    <w:p w:rsidR="004E7A15" w:rsidRPr="00904CF4" w:rsidRDefault="004E7A15" w:rsidP="004E7A15">
      <w:pPr>
        <w:spacing w:before="5"/>
        <w:rPr>
          <w:b/>
          <w:bCs/>
          <w:sz w:val="24"/>
        </w:rPr>
      </w:pPr>
      <w:r w:rsidRPr="00904CF4">
        <w:rPr>
          <w:rFonts w:hint="eastAsia"/>
          <w:b/>
          <w:bCs/>
          <w:sz w:val="24"/>
        </w:rPr>
        <w:t>法定代表人或法定代表人授权代表签字或盖章：</w:t>
      </w:r>
    </w:p>
    <w:p w:rsidR="004E7A15" w:rsidRDefault="004E7A15" w:rsidP="00134D97">
      <w:pPr>
        <w:adjustRightInd w:val="0"/>
        <w:snapToGrid w:val="0"/>
        <w:spacing w:beforeLines="30" w:line="400" w:lineRule="exact"/>
        <w:ind w:rightChars="-152" w:right="-319" w:firstLineChars="196" w:firstLine="470"/>
        <w:rPr>
          <w:sz w:val="24"/>
        </w:rPr>
      </w:pPr>
    </w:p>
    <w:p w:rsidR="00B267C4" w:rsidRPr="004E7A15" w:rsidRDefault="00B267C4">
      <w:pPr>
        <w:spacing w:line="500" w:lineRule="exact"/>
        <w:ind w:firstLineChars="200" w:firstLine="482"/>
        <w:rPr>
          <w:rFonts w:ascii="宋体" w:hAnsi="宋体"/>
          <w:b/>
          <w:sz w:val="24"/>
        </w:rPr>
      </w:pPr>
    </w:p>
    <w:p w:rsidR="00B267C4" w:rsidRDefault="00B267C4">
      <w:pPr>
        <w:spacing w:line="500" w:lineRule="exact"/>
        <w:ind w:firstLineChars="200" w:firstLine="482"/>
        <w:rPr>
          <w:rFonts w:ascii="宋体" w:hAnsi="宋体"/>
          <w:b/>
          <w:sz w:val="24"/>
        </w:rPr>
      </w:pPr>
    </w:p>
    <w:p w:rsidR="00B267C4" w:rsidRDefault="00B267C4">
      <w:pPr>
        <w:spacing w:line="500" w:lineRule="exact"/>
        <w:ind w:firstLineChars="200" w:firstLine="482"/>
        <w:rPr>
          <w:rFonts w:ascii="宋体" w:hAnsi="宋体"/>
          <w:b/>
          <w:sz w:val="24"/>
        </w:rPr>
      </w:pPr>
    </w:p>
    <w:p w:rsidR="00B267C4" w:rsidRDefault="00B267C4">
      <w:pPr>
        <w:spacing w:line="500" w:lineRule="exact"/>
        <w:ind w:firstLineChars="200" w:firstLine="482"/>
        <w:rPr>
          <w:rFonts w:ascii="宋体" w:hAnsi="宋体"/>
          <w:b/>
          <w:sz w:val="24"/>
        </w:rPr>
      </w:pPr>
    </w:p>
    <w:p w:rsidR="00B267C4" w:rsidRDefault="00B267C4">
      <w:pPr>
        <w:spacing w:line="500" w:lineRule="exact"/>
        <w:ind w:firstLineChars="200" w:firstLine="482"/>
        <w:rPr>
          <w:rFonts w:ascii="宋体" w:hAnsi="宋体"/>
          <w:b/>
          <w:sz w:val="24"/>
        </w:rPr>
      </w:pPr>
    </w:p>
    <w:p w:rsidR="00B267C4" w:rsidRDefault="00B267C4">
      <w:pPr>
        <w:jc w:val="center"/>
        <w:outlineLvl w:val="0"/>
        <w:rPr>
          <w:rFonts w:ascii="黑体" w:eastAsia="黑体" w:hAnsi="宋体"/>
          <w:bCs/>
          <w:sz w:val="24"/>
        </w:rPr>
      </w:pPr>
    </w:p>
    <w:p w:rsidR="00B267C4" w:rsidRDefault="00B267C4">
      <w:pPr>
        <w:jc w:val="center"/>
        <w:outlineLvl w:val="0"/>
        <w:rPr>
          <w:rFonts w:ascii="黑体" w:eastAsia="黑体" w:hAnsi="宋体"/>
          <w:bCs/>
          <w:sz w:val="24"/>
        </w:rPr>
      </w:pPr>
    </w:p>
    <w:p w:rsidR="00B267C4" w:rsidRDefault="00B267C4">
      <w:pPr>
        <w:jc w:val="center"/>
        <w:outlineLvl w:val="0"/>
        <w:rPr>
          <w:rFonts w:ascii="黑体" w:eastAsia="黑体" w:hAnsi="宋体"/>
          <w:bCs/>
          <w:sz w:val="24"/>
        </w:rPr>
      </w:pPr>
    </w:p>
    <w:p w:rsidR="00B267C4" w:rsidRDefault="00B267C4">
      <w:pPr>
        <w:jc w:val="center"/>
        <w:outlineLvl w:val="0"/>
        <w:rPr>
          <w:rFonts w:ascii="黑体" w:eastAsiaTheme="minorEastAsia" w:hAnsi="宋体"/>
          <w:bCs/>
          <w:sz w:val="24"/>
        </w:rPr>
      </w:pPr>
    </w:p>
    <w:p w:rsidR="00B267C4" w:rsidRDefault="00B267C4">
      <w:pPr>
        <w:jc w:val="center"/>
        <w:outlineLvl w:val="0"/>
        <w:rPr>
          <w:rFonts w:ascii="黑体" w:eastAsiaTheme="minorEastAsia" w:hAnsi="宋体"/>
          <w:bCs/>
          <w:sz w:val="24"/>
        </w:rPr>
      </w:pPr>
    </w:p>
    <w:p w:rsidR="00B267C4" w:rsidRDefault="006565A4">
      <w:pPr>
        <w:spacing w:line="360" w:lineRule="auto"/>
        <w:jc w:val="center"/>
        <w:outlineLvl w:val="0"/>
        <w:rPr>
          <w:rFonts w:ascii="黑体" w:eastAsia="黑体"/>
          <w:b/>
          <w:sz w:val="30"/>
          <w:szCs w:val="30"/>
        </w:rPr>
      </w:pPr>
      <w:r>
        <w:rPr>
          <w:rFonts w:ascii="黑体" w:eastAsia="黑体" w:hint="eastAsia"/>
          <w:b/>
          <w:sz w:val="30"/>
          <w:szCs w:val="30"/>
        </w:rPr>
        <w:t>（三）明细报价表（格式由投标人自拟）</w:t>
      </w:r>
    </w:p>
    <w:p w:rsidR="004E7A15" w:rsidRPr="00904CF4" w:rsidRDefault="004E7A15" w:rsidP="004E7A15">
      <w:pPr>
        <w:spacing w:line="360" w:lineRule="auto"/>
        <w:jc w:val="center"/>
        <w:rPr>
          <w:rFonts w:ascii="黑体" w:eastAsia="黑体"/>
          <w:bCs/>
          <w:sz w:val="28"/>
          <w:szCs w:val="28"/>
        </w:rPr>
      </w:pPr>
      <w:r w:rsidRPr="00904CF4">
        <w:rPr>
          <w:rFonts w:ascii="黑体" w:eastAsia="黑体" w:hint="eastAsia"/>
          <w:bCs/>
          <w:sz w:val="28"/>
          <w:szCs w:val="28"/>
        </w:rPr>
        <w:t>明细</w:t>
      </w:r>
      <w:r>
        <w:rPr>
          <w:rFonts w:ascii="黑体" w:eastAsia="黑体" w:hint="eastAsia"/>
          <w:bCs/>
          <w:sz w:val="28"/>
          <w:szCs w:val="28"/>
        </w:rPr>
        <w:t>报价</w:t>
      </w:r>
      <w:r w:rsidRPr="00904CF4">
        <w:rPr>
          <w:rFonts w:ascii="黑体" w:eastAsia="黑体" w:hint="eastAsia"/>
          <w:bCs/>
          <w:sz w:val="28"/>
          <w:szCs w:val="28"/>
        </w:rPr>
        <w:t>表</w:t>
      </w:r>
    </w:p>
    <w:p w:rsidR="004E7A15" w:rsidRPr="00904CF4" w:rsidRDefault="004E7A15" w:rsidP="004E7A15">
      <w:pPr>
        <w:spacing w:line="400" w:lineRule="exact"/>
        <w:rPr>
          <w:rFonts w:ascii="黑体" w:eastAsia="黑体"/>
          <w:bCs/>
          <w:sz w:val="24"/>
        </w:rPr>
      </w:pPr>
      <w:r w:rsidRPr="00904CF4">
        <w:rPr>
          <w:rFonts w:ascii="黑体" w:eastAsia="黑体" w:hint="eastAsia"/>
          <w:bCs/>
          <w:sz w:val="24"/>
        </w:rPr>
        <w:t xml:space="preserve">投标人名称（盖章）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7"/>
        <w:gridCol w:w="1620"/>
        <w:gridCol w:w="2216"/>
        <w:gridCol w:w="1260"/>
        <w:gridCol w:w="962"/>
        <w:gridCol w:w="1344"/>
        <w:gridCol w:w="1228"/>
      </w:tblGrid>
      <w:tr w:rsidR="004E7A15" w:rsidRPr="00904CF4" w:rsidTr="00CB53E2">
        <w:trPr>
          <w:cantSplit/>
          <w:trHeight w:val="630"/>
          <w:jc w:val="center"/>
        </w:trPr>
        <w:tc>
          <w:tcPr>
            <w:tcW w:w="917" w:type="dxa"/>
            <w:vAlign w:val="center"/>
          </w:tcPr>
          <w:p w:rsidR="004E7A15" w:rsidRPr="00904CF4" w:rsidRDefault="004E7A15" w:rsidP="00CB53E2">
            <w:pPr>
              <w:spacing w:line="560" w:lineRule="exact"/>
              <w:jc w:val="center"/>
              <w:rPr>
                <w:rFonts w:ascii="宋体" w:hAnsi="宋体"/>
                <w:sz w:val="24"/>
              </w:rPr>
            </w:pPr>
            <w:r w:rsidRPr="00904CF4">
              <w:rPr>
                <w:rFonts w:ascii="宋体" w:hAnsi="宋体" w:hint="eastAsia"/>
                <w:sz w:val="24"/>
              </w:rPr>
              <w:t>序号</w:t>
            </w:r>
          </w:p>
        </w:tc>
        <w:tc>
          <w:tcPr>
            <w:tcW w:w="3836" w:type="dxa"/>
            <w:gridSpan w:val="2"/>
            <w:vAlign w:val="center"/>
          </w:tcPr>
          <w:p w:rsidR="004E7A15" w:rsidRPr="00904CF4" w:rsidRDefault="004E7A15" w:rsidP="00CB53E2">
            <w:pPr>
              <w:spacing w:line="560" w:lineRule="exact"/>
              <w:jc w:val="center"/>
              <w:rPr>
                <w:rFonts w:ascii="宋体" w:hAnsi="宋体"/>
                <w:sz w:val="24"/>
              </w:rPr>
            </w:pPr>
            <w:r w:rsidRPr="00904CF4">
              <w:rPr>
                <w:rFonts w:ascii="宋体" w:hAnsi="宋体" w:hint="eastAsia"/>
                <w:sz w:val="24"/>
              </w:rPr>
              <w:t>名称</w:t>
            </w:r>
          </w:p>
        </w:tc>
        <w:tc>
          <w:tcPr>
            <w:tcW w:w="1260" w:type="dxa"/>
            <w:vAlign w:val="center"/>
          </w:tcPr>
          <w:p w:rsidR="004E7A15" w:rsidRPr="00904CF4" w:rsidRDefault="004E7A15" w:rsidP="00CB53E2">
            <w:pPr>
              <w:spacing w:line="560" w:lineRule="exact"/>
              <w:jc w:val="center"/>
              <w:rPr>
                <w:rFonts w:ascii="宋体" w:hAnsi="宋体"/>
                <w:sz w:val="24"/>
              </w:rPr>
            </w:pPr>
            <w:r w:rsidRPr="00904CF4">
              <w:rPr>
                <w:rFonts w:ascii="宋体" w:hAnsi="宋体" w:hint="eastAsia"/>
                <w:sz w:val="24"/>
              </w:rPr>
              <w:t>单价</w:t>
            </w:r>
          </w:p>
        </w:tc>
        <w:tc>
          <w:tcPr>
            <w:tcW w:w="962" w:type="dxa"/>
            <w:vAlign w:val="center"/>
          </w:tcPr>
          <w:p w:rsidR="004E7A15" w:rsidRPr="00904CF4" w:rsidRDefault="004E7A15" w:rsidP="00CB53E2">
            <w:pPr>
              <w:spacing w:line="560" w:lineRule="exact"/>
              <w:jc w:val="center"/>
              <w:rPr>
                <w:rFonts w:ascii="宋体" w:hAnsi="宋体"/>
                <w:sz w:val="24"/>
              </w:rPr>
            </w:pPr>
            <w:r w:rsidRPr="00904CF4">
              <w:rPr>
                <w:rFonts w:ascii="宋体" w:hAnsi="宋体" w:hint="eastAsia"/>
                <w:sz w:val="24"/>
              </w:rPr>
              <w:t>数量</w:t>
            </w:r>
          </w:p>
        </w:tc>
        <w:tc>
          <w:tcPr>
            <w:tcW w:w="1344" w:type="dxa"/>
            <w:vAlign w:val="center"/>
          </w:tcPr>
          <w:p w:rsidR="004E7A15" w:rsidRPr="00904CF4" w:rsidRDefault="004E7A15" w:rsidP="00CB53E2">
            <w:pPr>
              <w:spacing w:line="560" w:lineRule="exact"/>
              <w:jc w:val="center"/>
              <w:rPr>
                <w:rFonts w:ascii="宋体" w:hAnsi="宋体"/>
                <w:sz w:val="24"/>
              </w:rPr>
            </w:pPr>
            <w:r w:rsidRPr="00904CF4">
              <w:rPr>
                <w:rFonts w:ascii="宋体" w:hAnsi="宋体" w:hint="eastAsia"/>
                <w:sz w:val="24"/>
              </w:rPr>
              <w:t>合价</w:t>
            </w:r>
          </w:p>
        </w:tc>
        <w:tc>
          <w:tcPr>
            <w:tcW w:w="1228" w:type="dxa"/>
            <w:vAlign w:val="center"/>
          </w:tcPr>
          <w:p w:rsidR="004E7A15" w:rsidRPr="00904CF4" w:rsidRDefault="004E7A15" w:rsidP="00CB53E2">
            <w:pPr>
              <w:spacing w:line="560" w:lineRule="exact"/>
              <w:jc w:val="center"/>
              <w:rPr>
                <w:rFonts w:ascii="宋体" w:hAnsi="宋体"/>
                <w:sz w:val="24"/>
              </w:rPr>
            </w:pPr>
            <w:r w:rsidRPr="00904CF4">
              <w:rPr>
                <w:rFonts w:ascii="宋体" w:hAnsi="宋体" w:hint="eastAsia"/>
                <w:sz w:val="24"/>
              </w:rPr>
              <w:t>备注</w:t>
            </w:r>
          </w:p>
        </w:tc>
      </w:tr>
      <w:tr w:rsidR="004E7A15" w:rsidRPr="00904CF4" w:rsidTr="00CB53E2">
        <w:trPr>
          <w:cantSplit/>
          <w:trHeight w:val="482"/>
          <w:jc w:val="center"/>
        </w:trPr>
        <w:tc>
          <w:tcPr>
            <w:tcW w:w="917" w:type="dxa"/>
          </w:tcPr>
          <w:p w:rsidR="004E7A15" w:rsidRPr="00904CF4" w:rsidRDefault="004E7A15" w:rsidP="00CB53E2">
            <w:pPr>
              <w:widowControl/>
              <w:spacing w:line="560" w:lineRule="exact"/>
              <w:jc w:val="center"/>
              <w:rPr>
                <w:rFonts w:ascii="宋体" w:hAnsi="宋体"/>
                <w:sz w:val="24"/>
              </w:rPr>
            </w:pPr>
          </w:p>
        </w:tc>
        <w:tc>
          <w:tcPr>
            <w:tcW w:w="3836" w:type="dxa"/>
            <w:gridSpan w:val="2"/>
          </w:tcPr>
          <w:p w:rsidR="004E7A15" w:rsidRPr="00904CF4" w:rsidRDefault="004E7A15" w:rsidP="00CB53E2">
            <w:pPr>
              <w:widowControl/>
              <w:spacing w:line="560" w:lineRule="exact"/>
              <w:jc w:val="center"/>
              <w:rPr>
                <w:rFonts w:ascii="宋体" w:hAnsi="宋体"/>
                <w:sz w:val="24"/>
              </w:rPr>
            </w:pPr>
          </w:p>
        </w:tc>
        <w:tc>
          <w:tcPr>
            <w:tcW w:w="1260" w:type="dxa"/>
            <w:vAlign w:val="center"/>
          </w:tcPr>
          <w:p w:rsidR="004E7A15" w:rsidRPr="00904CF4" w:rsidRDefault="004E7A15" w:rsidP="00CB53E2">
            <w:pPr>
              <w:spacing w:line="560" w:lineRule="exact"/>
              <w:jc w:val="center"/>
              <w:rPr>
                <w:rFonts w:ascii="宋体" w:hAnsi="宋体"/>
                <w:sz w:val="24"/>
              </w:rPr>
            </w:pPr>
          </w:p>
        </w:tc>
        <w:tc>
          <w:tcPr>
            <w:tcW w:w="962" w:type="dxa"/>
          </w:tcPr>
          <w:p w:rsidR="004E7A15" w:rsidRPr="00904CF4" w:rsidRDefault="004E7A15" w:rsidP="00CB53E2">
            <w:pPr>
              <w:widowControl/>
              <w:spacing w:line="560" w:lineRule="exact"/>
              <w:jc w:val="center"/>
              <w:rPr>
                <w:rFonts w:ascii="宋体" w:hAnsi="宋体"/>
                <w:sz w:val="24"/>
              </w:rPr>
            </w:pPr>
          </w:p>
        </w:tc>
        <w:tc>
          <w:tcPr>
            <w:tcW w:w="1344" w:type="dxa"/>
            <w:vAlign w:val="center"/>
          </w:tcPr>
          <w:p w:rsidR="004E7A15" w:rsidRPr="00904CF4" w:rsidRDefault="004E7A15" w:rsidP="00CB53E2">
            <w:pPr>
              <w:spacing w:line="560" w:lineRule="exact"/>
              <w:jc w:val="center"/>
              <w:rPr>
                <w:rFonts w:ascii="宋体" w:hAnsi="宋体"/>
                <w:sz w:val="24"/>
              </w:rPr>
            </w:pPr>
          </w:p>
        </w:tc>
        <w:tc>
          <w:tcPr>
            <w:tcW w:w="1228" w:type="dxa"/>
            <w:vAlign w:val="center"/>
          </w:tcPr>
          <w:p w:rsidR="004E7A15" w:rsidRPr="00904CF4" w:rsidRDefault="004E7A15" w:rsidP="00CB53E2">
            <w:pPr>
              <w:spacing w:line="560" w:lineRule="exact"/>
              <w:jc w:val="center"/>
              <w:rPr>
                <w:rFonts w:ascii="宋体" w:hAnsi="宋体"/>
                <w:sz w:val="24"/>
              </w:rPr>
            </w:pPr>
          </w:p>
        </w:tc>
      </w:tr>
      <w:tr w:rsidR="004E7A15" w:rsidRPr="00904CF4" w:rsidTr="00CB53E2">
        <w:trPr>
          <w:cantSplit/>
          <w:trHeight w:val="376"/>
          <w:jc w:val="center"/>
        </w:trPr>
        <w:tc>
          <w:tcPr>
            <w:tcW w:w="917" w:type="dxa"/>
          </w:tcPr>
          <w:p w:rsidR="004E7A15" w:rsidRPr="00904CF4" w:rsidRDefault="004E7A15" w:rsidP="00CB53E2">
            <w:pPr>
              <w:widowControl/>
              <w:spacing w:line="560" w:lineRule="exact"/>
              <w:jc w:val="center"/>
              <w:rPr>
                <w:rFonts w:ascii="宋体" w:hAnsi="宋体"/>
                <w:sz w:val="24"/>
              </w:rPr>
            </w:pPr>
          </w:p>
        </w:tc>
        <w:tc>
          <w:tcPr>
            <w:tcW w:w="3836" w:type="dxa"/>
            <w:gridSpan w:val="2"/>
          </w:tcPr>
          <w:p w:rsidR="004E7A15" w:rsidRPr="00904CF4" w:rsidRDefault="004E7A15" w:rsidP="00CB53E2">
            <w:pPr>
              <w:widowControl/>
              <w:spacing w:line="560" w:lineRule="exact"/>
              <w:jc w:val="center"/>
              <w:rPr>
                <w:rFonts w:ascii="宋体" w:hAnsi="宋体"/>
                <w:sz w:val="24"/>
              </w:rPr>
            </w:pPr>
          </w:p>
        </w:tc>
        <w:tc>
          <w:tcPr>
            <w:tcW w:w="1260" w:type="dxa"/>
            <w:vAlign w:val="center"/>
          </w:tcPr>
          <w:p w:rsidR="004E7A15" w:rsidRPr="00904CF4" w:rsidRDefault="004E7A15" w:rsidP="00CB53E2">
            <w:pPr>
              <w:spacing w:line="560" w:lineRule="exact"/>
              <w:jc w:val="center"/>
              <w:rPr>
                <w:rFonts w:ascii="宋体" w:hAnsi="宋体"/>
                <w:sz w:val="24"/>
              </w:rPr>
            </w:pPr>
          </w:p>
        </w:tc>
        <w:tc>
          <w:tcPr>
            <w:tcW w:w="962" w:type="dxa"/>
          </w:tcPr>
          <w:p w:rsidR="004E7A15" w:rsidRPr="00904CF4" w:rsidRDefault="004E7A15" w:rsidP="00CB53E2">
            <w:pPr>
              <w:widowControl/>
              <w:spacing w:line="560" w:lineRule="exact"/>
              <w:jc w:val="center"/>
              <w:rPr>
                <w:rFonts w:ascii="宋体" w:hAnsi="宋体"/>
                <w:sz w:val="24"/>
              </w:rPr>
            </w:pPr>
          </w:p>
        </w:tc>
        <w:tc>
          <w:tcPr>
            <w:tcW w:w="1344" w:type="dxa"/>
            <w:vAlign w:val="center"/>
          </w:tcPr>
          <w:p w:rsidR="004E7A15" w:rsidRPr="00904CF4" w:rsidRDefault="004E7A15" w:rsidP="00CB53E2">
            <w:pPr>
              <w:spacing w:line="560" w:lineRule="exact"/>
              <w:jc w:val="center"/>
              <w:rPr>
                <w:rFonts w:ascii="宋体" w:hAnsi="宋体"/>
                <w:sz w:val="24"/>
              </w:rPr>
            </w:pPr>
          </w:p>
        </w:tc>
        <w:tc>
          <w:tcPr>
            <w:tcW w:w="1228" w:type="dxa"/>
            <w:vAlign w:val="center"/>
          </w:tcPr>
          <w:p w:rsidR="004E7A15" w:rsidRPr="00904CF4" w:rsidRDefault="004E7A15" w:rsidP="00CB53E2">
            <w:pPr>
              <w:spacing w:line="560" w:lineRule="exact"/>
              <w:jc w:val="center"/>
              <w:rPr>
                <w:rFonts w:ascii="宋体" w:hAnsi="宋体"/>
                <w:sz w:val="24"/>
              </w:rPr>
            </w:pPr>
          </w:p>
        </w:tc>
      </w:tr>
      <w:tr w:rsidR="004E7A15" w:rsidRPr="00904CF4" w:rsidTr="00CB53E2">
        <w:trPr>
          <w:cantSplit/>
          <w:trHeight w:val="200"/>
          <w:jc w:val="center"/>
        </w:trPr>
        <w:tc>
          <w:tcPr>
            <w:tcW w:w="917" w:type="dxa"/>
            <w:tcBorders>
              <w:bottom w:val="single" w:sz="4" w:space="0" w:color="auto"/>
            </w:tcBorders>
          </w:tcPr>
          <w:p w:rsidR="004E7A15" w:rsidRPr="00904CF4" w:rsidRDefault="004E7A15" w:rsidP="00CB53E2">
            <w:pPr>
              <w:widowControl/>
              <w:spacing w:line="560" w:lineRule="exact"/>
              <w:jc w:val="center"/>
              <w:rPr>
                <w:rFonts w:ascii="宋体" w:hAnsi="宋体"/>
                <w:sz w:val="24"/>
              </w:rPr>
            </w:pPr>
          </w:p>
        </w:tc>
        <w:tc>
          <w:tcPr>
            <w:tcW w:w="3836" w:type="dxa"/>
            <w:gridSpan w:val="2"/>
            <w:tcBorders>
              <w:bottom w:val="single" w:sz="4" w:space="0" w:color="auto"/>
            </w:tcBorders>
          </w:tcPr>
          <w:p w:rsidR="004E7A15" w:rsidRPr="00904CF4" w:rsidRDefault="004E7A15" w:rsidP="00CB53E2">
            <w:pPr>
              <w:widowControl/>
              <w:spacing w:line="560" w:lineRule="exact"/>
              <w:jc w:val="center"/>
              <w:rPr>
                <w:rFonts w:ascii="宋体" w:hAnsi="宋体"/>
                <w:sz w:val="24"/>
              </w:rPr>
            </w:pPr>
          </w:p>
        </w:tc>
        <w:tc>
          <w:tcPr>
            <w:tcW w:w="1260" w:type="dxa"/>
            <w:tcBorders>
              <w:bottom w:val="single" w:sz="4" w:space="0" w:color="auto"/>
            </w:tcBorders>
            <w:vAlign w:val="center"/>
          </w:tcPr>
          <w:p w:rsidR="004E7A15" w:rsidRPr="00904CF4" w:rsidRDefault="004E7A15" w:rsidP="00CB53E2">
            <w:pPr>
              <w:spacing w:line="560" w:lineRule="exact"/>
              <w:jc w:val="center"/>
              <w:rPr>
                <w:rFonts w:ascii="宋体" w:hAnsi="宋体"/>
                <w:sz w:val="24"/>
              </w:rPr>
            </w:pPr>
          </w:p>
        </w:tc>
        <w:tc>
          <w:tcPr>
            <w:tcW w:w="962" w:type="dxa"/>
            <w:tcBorders>
              <w:bottom w:val="single" w:sz="4" w:space="0" w:color="auto"/>
            </w:tcBorders>
          </w:tcPr>
          <w:p w:rsidR="004E7A15" w:rsidRPr="00904CF4" w:rsidRDefault="004E7A15" w:rsidP="00CB53E2">
            <w:pPr>
              <w:widowControl/>
              <w:spacing w:line="560" w:lineRule="exact"/>
              <w:jc w:val="center"/>
              <w:rPr>
                <w:rFonts w:ascii="宋体" w:hAnsi="宋体"/>
                <w:sz w:val="24"/>
              </w:rPr>
            </w:pPr>
          </w:p>
        </w:tc>
        <w:tc>
          <w:tcPr>
            <w:tcW w:w="1344" w:type="dxa"/>
            <w:tcBorders>
              <w:bottom w:val="single" w:sz="4" w:space="0" w:color="auto"/>
            </w:tcBorders>
            <w:vAlign w:val="center"/>
          </w:tcPr>
          <w:p w:rsidR="004E7A15" w:rsidRPr="00904CF4" w:rsidRDefault="004E7A15" w:rsidP="00CB53E2">
            <w:pPr>
              <w:spacing w:line="560" w:lineRule="exact"/>
              <w:jc w:val="center"/>
              <w:rPr>
                <w:rFonts w:ascii="宋体" w:hAnsi="宋体"/>
                <w:sz w:val="24"/>
              </w:rPr>
            </w:pPr>
          </w:p>
        </w:tc>
        <w:tc>
          <w:tcPr>
            <w:tcW w:w="1228" w:type="dxa"/>
            <w:tcBorders>
              <w:bottom w:val="single" w:sz="4" w:space="0" w:color="auto"/>
            </w:tcBorders>
            <w:vAlign w:val="center"/>
          </w:tcPr>
          <w:p w:rsidR="004E7A15" w:rsidRPr="00904CF4" w:rsidRDefault="004E7A15" w:rsidP="00CB53E2">
            <w:pPr>
              <w:spacing w:line="560" w:lineRule="exact"/>
              <w:jc w:val="center"/>
              <w:rPr>
                <w:rFonts w:ascii="宋体" w:hAnsi="宋体"/>
                <w:sz w:val="24"/>
              </w:rPr>
            </w:pPr>
          </w:p>
        </w:tc>
      </w:tr>
      <w:tr w:rsidR="004E7A15" w:rsidRPr="00904CF4" w:rsidTr="00CB53E2">
        <w:trPr>
          <w:cantSplit/>
          <w:trHeight w:val="250"/>
          <w:jc w:val="center"/>
        </w:trPr>
        <w:tc>
          <w:tcPr>
            <w:tcW w:w="917" w:type="dxa"/>
          </w:tcPr>
          <w:p w:rsidR="004E7A15" w:rsidRPr="00904CF4" w:rsidRDefault="004E7A15" w:rsidP="00CB53E2">
            <w:pPr>
              <w:widowControl/>
              <w:spacing w:line="560" w:lineRule="exact"/>
              <w:jc w:val="center"/>
              <w:rPr>
                <w:rFonts w:ascii="宋体" w:hAnsi="宋体"/>
                <w:sz w:val="24"/>
              </w:rPr>
            </w:pPr>
          </w:p>
        </w:tc>
        <w:tc>
          <w:tcPr>
            <w:tcW w:w="3836" w:type="dxa"/>
            <w:gridSpan w:val="2"/>
          </w:tcPr>
          <w:p w:rsidR="004E7A15" w:rsidRPr="00904CF4" w:rsidRDefault="004E7A15" w:rsidP="00CB53E2">
            <w:pPr>
              <w:widowControl/>
              <w:spacing w:line="560" w:lineRule="exact"/>
              <w:jc w:val="center"/>
              <w:rPr>
                <w:rFonts w:ascii="宋体" w:hAnsi="宋体"/>
                <w:sz w:val="24"/>
              </w:rPr>
            </w:pPr>
          </w:p>
        </w:tc>
        <w:tc>
          <w:tcPr>
            <w:tcW w:w="1260" w:type="dxa"/>
            <w:vAlign w:val="center"/>
          </w:tcPr>
          <w:p w:rsidR="004E7A15" w:rsidRPr="00904CF4" w:rsidRDefault="004E7A15" w:rsidP="00CB53E2">
            <w:pPr>
              <w:spacing w:line="560" w:lineRule="exact"/>
              <w:jc w:val="center"/>
              <w:rPr>
                <w:rFonts w:ascii="宋体" w:hAnsi="宋体"/>
                <w:sz w:val="24"/>
              </w:rPr>
            </w:pPr>
          </w:p>
        </w:tc>
        <w:tc>
          <w:tcPr>
            <w:tcW w:w="962" w:type="dxa"/>
          </w:tcPr>
          <w:p w:rsidR="004E7A15" w:rsidRPr="00904CF4" w:rsidRDefault="004E7A15" w:rsidP="00CB53E2">
            <w:pPr>
              <w:widowControl/>
              <w:spacing w:line="560" w:lineRule="exact"/>
              <w:jc w:val="center"/>
              <w:rPr>
                <w:rFonts w:ascii="宋体" w:hAnsi="宋体"/>
                <w:sz w:val="24"/>
              </w:rPr>
            </w:pPr>
          </w:p>
        </w:tc>
        <w:tc>
          <w:tcPr>
            <w:tcW w:w="1344" w:type="dxa"/>
            <w:vAlign w:val="center"/>
          </w:tcPr>
          <w:p w:rsidR="004E7A15" w:rsidRPr="00904CF4" w:rsidRDefault="004E7A15" w:rsidP="00CB53E2">
            <w:pPr>
              <w:spacing w:line="560" w:lineRule="exact"/>
              <w:jc w:val="center"/>
              <w:rPr>
                <w:rFonts w:ascii="宋体" w:hAnsi="宋体"/>
                <w:sz w:val="24"/>
              </w:rPr>
            </w:pPr>
          </w:p>
        </w:tc>
        <w:tc>
          <w:tcPr>
            <w:tcW w:w="1228" w:type="dxa"/>
            <w:vAlign w:val="center"/>
          </w:tcPr>
          <w:p w:rsidR="004E7A15" w:rsidRPr="00904CF4" w:rsidRDefault="004E7A15" w:rsidP="00CB53E2">
            <w:pPr>
              <w:spacing w:line="560" w:lineRule="exact"/>
              <w:jc w:val="center"/>
              <w:rPr>
                <w:rFonts w:ascii="宋体" w:hAnsi="宋体"/>
                <w:sz w:val="24"/>
              </w:rPr>
            </w:pPr>
          </w:p>
        </w:tc>
      </w:tr>
      <w:tr w:rsidR="004E7A15" w:rsidRPr="00904CF4" w:rsidTr="00CB53E2">
        <w:trPr>
          <w:cantSplit/>
          <w:trHeight w:val="70"/>
          <w:jc w:val="center"/>
        </w:trPr>
        <w:tc>
          <w:tcPr>
            <w:tcW w:w="917" w:type="dxa"/>
            <w:vAlign w:val="center"/>
          </w:tcPr>
          <w:p w:rsidR="004E7A15" w:rsidRPr="00904CF4" w:rsidRDefault="004E7A15" w:rsidP="00CB53E2">
            <w:pPr>
              <w:spacing w:line="560" w:lineRule="exact"/>
              <w:jc w:val="center"/>
              <w:rPr>
                <w:rFonts w:ascii="宋体" w:hAnsi="宋体"/>
                <w:sz w:val="24"/>
              </w:rPr>
            </w:pPr>
          </w:p>
        </w:tc>
        <w:tc>
          <w:tcPr>
            <w:tcW w:w="3836" w:type="dxa"/>
            <w:gridSpan w:val="2"/>
            <w:vAlign w:val="center"/>
          </w:tcPr>
          <w:p w:rsidR="004E7A15" w:rsidRPr="00904CF4" w:rsidRDefault="004E7A15" w:rsidP="00CB53E2">
            <w:pPr>
              <w:spacing w:line="560" w:lineRule="exact"/>
              <w:jc w:val="center"/>
              <w:rPr>
                <w:rFonts w:ascii="宋体" w:hAnsi="宋体"/>
                <w:sz w:val="24"/>
              </w:rPr>
            </w:pPr>
          </w:p>
        </w:tc>
        <w:tc>
          <w:tcPr>
            <w:tcW w:w="1260" w:type="dxa"/>
            <w:vAlign w:val="center"/>
          </w:tcPr>
          <w:p w:rsidR="004E7A15" w:rsidRPr="00904CF4" w:rsidRDefault="004E7A15" w:rsidP="00CB53E2">
            <w:pPr>
              <w:spacing w:line="560" w:lineRule="exact"/>
              <w:jc w:val="center"/>
              <w:rPr>
                <w:rFonts w:ascii="宋体" w:hAnsi="宋体"/>
                <w:sz w:val="24"/>
              </w:rPr>
            </w:pPr>
          </w:p>
        </w:tc>
        <w:tc>
          <w:tcPr>
            <w:tcW w:w="962" w:type="dxa"/>
          </w:tcPr>
          <w:p w:rsidR="004E7A15" w:rsidRPr="00904CF4" w:rsidRDefault="004E7A15" w:rsidP="00CB53E2">
            <w:pPr>
              <w:widowControl/>
              <w:spacing w:line="560" w:lineRule="exact"/>
              <w:jc w:val="center"/>
              <w:rPr>
                <w:rFonts w:ascii="宋体" w:hAnsi="宋体"/>
                <w:sz w:val="24"/>
              </w:rPr>
            </w:pPr>
          </w:p>
        </w:tc>
        <w:tc>
          <w:tcPr>
            <w:tcW w:w="1344" w:type="dxa"/>
            <w:vAlign w:val="center"/>
          </w:tcPr>
          <w:p w:rsidR="004E7A15" w:rsidRPr="00904CF4" w:rsidRDefault="004E7A15" w:rsidP="00CB53E2">
            <w:pPr>
              <w:spacing w:line="560" w:lineRule="exact"/>
              <w:jc w:val="center"/>
              <w:rPr>
                <w:rFonts w:ascii="宋体" w:hAnsi="宋体"/>
                <w:sz w:val="24"/>
              </w:rPr>
            </w:pPr>
          </w:p>
        </w:tc>
        <w:tc>
          <w:tcPr>
            <w:tcW w:w="1228" w:type="dxa"/>
            <w:vAlign w:val="center"/>
          </w:tcPr>
          <w:p w:rsidR="004E7A15" w:rsidRPr="00904CF4" w:rsidRDefault="004E7A15" w:rsidP="00CB53E2">
            <w:pPr>
              <w:spacing w:line="560" w:lineRule="exact"/>
              <w:jc w:val="center"/>
              <w:rPr>
                <w:rFonts w:ascii="宋体" w:hAnsi="宋体"/>
                <w:sz w:val="24"/>
              </w:rPr>
            </w:pPr>
          </w:p>
        </w:tc>
      </w:tr>
      <w:tr w:rsidR="004E7A15" w:rsidRPr="00904CF4" w:rsidTr="00CB53E2">
        <w:trPr>
          <w:cantSplit/>
          <w:trHeight w:val="70"/>
          <w:jc w:val="center"/>
        </w:trPr>
        <w:tc>
          <w:tcPr>
            <w:tcW w:w="917" w:type="dxa"/>
          </w:tcPr>
          <w:p w:rsidR="004E7A15" w:rsidRPr="00904CF4" w:rsidRDefault="004E7A15" w:rsidP="00CB53E2">
            <w:pPr>
              <w:widowControl/>
              <w:spacing w:line="560" w:lineRule="exact"/>
              <w:jc w:val="center"/>
              <w:rPr>
                <w:rFonts w:ascii="宋体" w:hAnsi="宋体"/>
                <w:sz w:val="24"/>
              </w:rPr>
            </w:pPr>
          </w:p>
        </w:tc>
        <w:tc>
          <w:tcPr>
            <w:tcW w:w="3836" w:type="dxa"/>
            <w:gridSpan w:val="2"/>
          </w:tcPr>
          <w:p w:rsidR="004E7A15" w:rsidRPr="00904CF4" w:rsidRDefault="004E7A15" w:rsidP="00CB53E2">
            <w:pPr>
              <w:widowControl/>
              <w:spacing w:line="560" w:lineRule="exact"/>
              <w:jc w:val="center"/>
              <w:rPr>
                <w:rFonts w:ascii="宋体" w:hAnsi="宋体"/>
                <w:sz w:val="24"/>
              </w:rPr>
            </w:pPr>
          </w:p>
        </w:tc>
        <w:tc>
          <w:tcPr>
            <w:tcW w:w="1260" w:type="dxa"/>
            <w:vAlign w:val="center"/>
          </w:tcPr>
          <w:p w:rsidR="004E7A15" w:rsidRPr="00904CF4" w:rsidRDefault="004E7A15" w:rsidP="00CB53E2">
            <w:pPr>
              <w:spacing w:line="560" w:lineRule="exact"/>
              <w:jc w:val="center"/>
              <w:rPr>
                <w:rFonts w:ascii="宋体" w:hAnsi="宋体"/>
                <w:sz w:val="24"/>
              </w:rPr>
            </w:pPr>
          </w:p>
        </w:tc>
        <w:tc>
          <w:tcPr>
            <w:tcW w:w="962" w:type="dxa"/>
          </w:tcPr>
          <w:p w:rsidR="004E7A15" w:rsidRPr="00904CF4" w:rsidRDefault="004E7A15" w:rsidP="00CB53E2">
            <w:pPr>
              <w:widowControl/>
              <w:spacing w:line="560" w:lineRule="exact"/>
              <w:jc w:val="center"/>
              <w:rPr>
                <w:rFonts w:ascii="宋体" w:hAnsi="宋体"/>
                <w:sz w:val="24"/>
              </w:rPr>
            </w:pPr>
          </w:p>
        </w:tc>
        <w:tc>
          <w:tcPr>
            <w:tcW w:w="1344" w:type="dxa"/>
            <w:vAlign w:val="center"/>
          </w:tcPr>
          <w:p w:rsidR="004E7A15" w:rsidRPr="00904CF4" w:rsidRDefault="004E7A15" w:rsidP="00CB53E2">
            <w:pPr>
              <w:spacing w:line="560" w:lineRule="exact"/>
              <w:jc w:val="center"/>
              <w:rPr>
                <w:rFonts w:ascii="宋体" w:hAnsi="宋体"/>
                <w:sz w:val="24"/>
              </w:rPr>
            </w:pPr>
          </w:p>
        </w:tc>
        <w:tc>
          <w:tcPr>
            <w:tcW w:w="1228" w:type="dxa"/>
            <w:vAlign w:val="center"/>
          </w:tcPr>
          <w:p w:rsidR="004E7A15" w:rsidRPr="00904CF4" w:rsidRDefault="004E7A15" w:rsidP="00CB53E2">
            <w:pPr>
              <w:spacing w:line="560" w:lineRule="exact"/>
              <w:jc w:val="center"/>
              <w:rPr>
                <w:rFonts w:ascii="宋体" w:hAnsi="宋体"/>
                <w:sz w:val="24"/>
              </w:rPr>
            </w:pPr>
          </w:p>
        </w:tc>
      </w:tr>
      <w:tr w:rsidR="004E7A15" w:rsidRPr="00904CF4" w:rsidTr="00CB53E2">
        <w:trPr>
          <w:cantSplit/>
          <w:trHeight w:val="70"/>
          <w:jc w:val="center"/>
        </w:trPr>
        <w:tc>
          <w:tcPr>
            <w:tcW w:w="917" w:type="dxa"/>
          </w:tcPr>
          <w:p w:rsidR="004E7A15" w:rsidRPr="00904CF4" w:rsidRDefault="004E7A15" w:rsidP="00CB53E2">
            <w:pPr>
              <w:widowControl/>
              <w:spacing w:line="560" w:lineRule="exact"/>
              <w:jc w:val="center"/>
              <w:rPr>
                <w:rFonts w:ascii="宋体" w:hAnsi="宋体"/>
                <w:sz w:val="24"/>
              </w:rPr>
            </w:pPr>
          </w:p>
        </w:tc>
        <w:tc>
          <w:tcPr>
            <w:tcW w:w="3836" w:type="dxa"/>
            <w:gridSpan w:val="2"/>
          </w:tcPr>
          <w:p w:rsidR="004E7A15" w:rsidRPr="00904CF4" w:rsidRDefault="004E7A15" w:rsidP="00CB53E2">
            <w:pPr>
              <w:widowControl/>
              <w:spacing w:line="560" w:lineRule="exact"/>
              <w:jc w:val="center"/>
              <w:rPr>
                <w:rFonts w:ascii="宋体" w:hAnsi="宋体"/>
                <w:sz w:val="24"/>
              </w:rPr>
            </w:pPr>
          </w:p>
        </w:tc>
        <w:tc>
          <w:tcPr>
            <w:tcW w:w="1260" w:type="dxa"/>
            <w:vAlign w:val="center"/>
          </w:tcPr>
          <w:p w:rsidR="004E7A15" w:rsidRPr="00904CF4" w:rsidRDefault="004E7A15" w:rsidP="00CB53E2">
            <w:pPr>
              <w:spacing w:line="560" w:lineRule="exact"/>
              <w:jc w:val="center"/>
              <w:rPr>
                <w:rFonts w:ascii="宋体" w:hAnsi="宋体"/>
                <w:sz w:val="24"/>
              </w:rPr>
            </w:pPr>
          </w:p>
        </w:tc>
        <w:tc>
          <w:tcPr>
            <w:tcW w:w="962" w:type="dxa"/>
          </w:tcPr>
          <w:p w:rsidR="004E7A15" w:rsidRPr="00904CF4" w:rsidRDefault="004E7A15" w:rsidP="00CB53E2">
            <w:pPr>
              <w:widowControl/>
              <w:spacing w:line="560" w:lineRule="exact"/>
              <w:jc w:val="center"/>
              <w:rPr>
                <w:rFonts w:ascii="宋体" w:hAnsi="宋体"/>
                <w:sz w:val="24"/>
              </w:rPr>
            </w:pPr>
          </w:p>
        </w:tc>
        <w:tc>
          <w:tcPr>
            <w:tcW w:w="1344" w:type="dxa"/>
            <w:vAlign w:val="center"/>
          </w:tcPr>
          <w:p w:rsidR="004E7A15" w:rsidRPr="00904CF4" w:rsidRDefault="004E7A15" w:rsidP="00CB53E2">
            <w:pPr>
              <w:spacing w:line="560" w:lineRule="exact"/>
              <w:jc w:val="center"/>
              <w:rPr>
                <w:rFonts w:ascii="宋体" w:hAnsi="宋体"/>
                <w:sz w:val="24"/>
              </w:rPr>
            </w:pPr>
          </w:p>
        </w:tc>
        <w:tc>
          <w:tcPr>
            <w:tcW w:w="1228" w:type="dxa"/>
            <w:vAlign w:val="center"/>
          </w:tcPr>
          <w:p w:rsidR="004E7A15" w:rsidRPr="00904CF4" w:rsidRDefault="004E7A15" w:rsidP="00CB53E2">
            <w:pPr>
              <w:spacing w:line="560" w:lineRule="exact"/>
              <w:jc w:val="center"/>
              <w:rPr>
                <w:rFonts w:ascii="宋体" w:hAnsi="宋体"/>
                <w:sz w:val="24"/>
              </w:rPr>
            </w:pPr>
          </w:p>
        </w:tc>
      </w:tr>
      <w:tr w:rsidR="004E7A15" w:rsidRPr="00904CF4" w:rsidTr="00CB53E2">
        <w:trPr>
          <w:cantSplit/>
          <w:trHeight w:val="308"/>
          <w:jc w:val="center"/>
        </w:trPr>
        <w:tc>
          <w:tcPr>
            <w:tcW w:w="917" w:type="dxa"/>
          </w:tcPr>
          <w:p w:rsidR="004E7A15" w:rsidRPr="00904CF4" w:rsidRDefault="004E7A15" w:rsidP="00CB53E2">
            <w:pPr>
              <w:widowControl/>
              <w:spacing w:line="560" w:lineRule="exact"/>
              <w:jc w:val="center"/>
              <w:rPr>
                <w:rFonts w:ascii="宋体" w:hAnsi="宋体"/>
                <w:sz w:val="24"/>
              </w:rPr>
            </w:pPr>
          </w:p>
        </w:tc>
        <w:tc>
          <w:tcPr>
            <w:tcW w:w="3836" w:type="dxa"/>
            <w:gridSpan w:val="2"/>
          </w:tcPr>
          <w:p w:rsidR="004E7A15" w:rsidRPr="00904CF4" w:rsidRDefault="004E7A15" w:rsidP="00CB53E2">
            <w:pPr>
              <w:widowControl/>
              <w:spacing w:line="560" w:lineRule="exact"/>
              <w:jc w:val="center"/>
              <w:rPr>
                <w:rFonts w:ascii="宋体" w:hAnsi="宋体"/>
                <w:sz w:val="24"/>
              </w:rPr>
            </w:pPr>
          </w:p>
        </w:tc>
        <w:tc>
          <w:tcPr>
            <w:tcW w:w="1260" w:type="dxa"/>
            <w:vAlign w:val="center"/>
          </w:tcPr>
          <w:p w:rsidR="004E7A15" w:rsidRPr="00904CF4" w:rsidRDefault="004E7A15" w:rsidP="00CB53E2">
            <w:pPr>
              <w:spacing w:line="560" w:lineRule="exact"/>
              <w:jc w:val="center"/>
              <w:rPr>
                <w:rFonts w:ascii="宋体" w:hAnsi="宋体"/>
                <w:sz w:val="24"/>
              </w:rPr>
            </w:pPr>
          </w:p>
        </w:tc>
        <w:tc>
          <w:tcPr>
            <w:tcW w:w="962" w:type="dxa"/>
          </w:tcPr>
          <w:p w:rsidR="004E7A15" w:rsidRPr="00904CF4" w:rsidRDefault="004E7A15" w:rsidP="00CB53E2">
            <w:pPr>
              <w:widowControl/>
              <w:spacing w:line="560" w:lineRule="exact"/>
              <w:jc w:val="center"/>
              <w:rPr>
                <w:rFonts w:ascii="宋体" w:hAnsi="宋体"/>
                <w:sz w:val="24"/>
              </w:rPr>
            </w:pPr>
          </w:p>
        </w:tc>
        <w:tc>
          <w:tcPr>
            <w:tcW w:w="1344" w:type="dxa"/>
            <w:vAlign w:val="center"/>
          </w:tcPr>
          <w:p w:rsidR="004E7A15" w:rsidRPr="00904CF4" w:rsidRDefault="004E7A15" w:rsidP="00CB53E2">
            <w:pPr>
              <w:spacing w:line="560" w:lineRule="exact"/>
              <w:jc w:val="center"/>
              <w:rPr>
                <w:rFonts w:ascii="宋体" w:hAnsi="宋体"/>
                <w:sz w:val="24"/>
              </w:rPr>
            </w:pPr>
          </w:p>
        </w:tc>
        <w:tc>
          <w:tcPr>
            <w:tcW w:w="1228" w:type="dxa"/>
            <w:vAlign w:val="center"/>
          </w:tcPr>
          <w:p w:rsidR="004E7A15" w:rsidRPr="00904CF4" w:rsidRDefault="004E7A15" w:rsidP="00CB53E2">
            <w:pPr>
              <w:spacing w:line="560" w:lineRule="exact"/>
              <w:jc w:val="center"/>
              <w:rPr>
                <w:rFonts w:ascii="宋体" w:hAnsi="宋体"/>
                <w:sz w:val="24"/>
              </w:rPr>
            </w:pPr>
          </w:p>
        </w:tc>
      </w:tr>
      <w:tr w:rsidR="004E7A15" w:rsidRPr="00904CF4" w:rsidTr="00CB53E2">
        <w:trPr>
          <w:cantSplit/>
          <w:trHeight w:val="165"/>
          <w:jc w:val="center"/>
        </w:trPr>
        <w:tc>
          <w:tcPr>
            <w:tcW w:w="917" w:type="dxa"/>
            <w:vAlign w:val="center"/>
          </w:tcPr>
          <w:p w:rsidR="004E7A15" w:rsidRPr="00904CF4" w:rsidRDefault="004E7A15" w:rsidP="00CB53E2">
            <w:pPr>
              <w:spacing w:line="560" w:lineRule="exact"/>
              <w:jc w:val="center"/>
              <w:rPr>
                <w:rFonts w:ascii="宋体" w:hAnsi="宋体"/>
                <w:i/>
                <w:iCs/>
                <w:sz w:val="24"/>
              </w:rPr>
            </w:pPr>
          </w:p>
        </w:tc>
        <w:tc>
          <w:tcPr>
            <w:tcW w:w="3836" w:type="dxa"/>
            <w:gridSpan w:val="2"/>
            <w:vAlign w:val="center"/>
          </w:tcPr>
          <w:p w:rsidR="004E7A15" w:rsidRPr="00904CF4" w:rsidRDefault="004E7A15" w:rsidP="00CB53E2">
            <w:pPr>
              <w:spacing w:line="560" w:lineRule="exact"/>
              <w:jc w:val="center"/>
              <w:rPr>
                <w:rFonts w:ascii="宋体" w:hAnsi="宋体"/>
                <w:i/>
                <w:iCs/>
                <w:sz w:val="24"/>
              </w:rPr>
            </w:pPr>
          </w:p>
        </w:tc>
        <w:tc>
          <w:tcPr>
            <w:tcW w:w="1260" w:type="dxa"/>
            <w:vAlign w:val="center"/>
          </w:tcPr>
          <w:p w:rsidR="004E7A15" w:rsidRPr="00904CF4" w:rsidRDefault="004E7A15" w:rsidP="00CB53E2">
            <w:pPr>
              <w:spacing w:line="560" w:lineRule="exact"/>
              <w:jc w:val="center"/>
              <w:rPr>
                <w:rFonts w:ascii="宋体" w:hAnsi="宋体"/>
                <w:sz w:val="24"/>
              </w:rPr>
            </w:pPr>
          </w:p>
        </w:tc>
        <w:tc>
          <w:tcPr>
            <w:tcW w:w="962" w:type="dxa"/>
            <w:vAlign w:val="center"/>
          </w:tcPr>
          <w:p w:rsidR="004E7A15" w:rsidRPr="00904CF4" w:rsidRDefault="004E7A15" w:rsidP="00CB53E2">
            <w:pPr>
              <w:spacing w:line="560" w:lineRule="exact"/>
              <w:jc w:val="center"/>
              <w:rPr>
                <w:rFonts w:ascii="宋体" w:hAnsi="宋体"/>
                <w:sz w:val="24"/>
              </w:rPr>
            </w:pPr>
          </w:p>
        </w:tc>
        <w:tc>
          <w:tcPr>
            <w:tcW w:w="1344" w:type="dxa"/>
            <w:vAlign w:val="center"/>
          </w:tcPr>
          <w:p w:rsidR="004E7A15" w:rsidRPr="00904CF4" w:rsidRDefault="004E7A15" w:rsidP="00CB53E2">
            <w:pPr>
              <w:spacing w:line="560" w:lineRule="exact"/>
              <w:jc w:val="center"/>
              <w:rPr>
                <w:rFonts w:ascii="宋体" w:hAnsi="宋体"/>
                <w:sz w:val="24"/>
              </w:rPr>
            </w:pPr>
          </w:p>
        </w:tc>
        <w:tc>
          <w:tcPr>
            <w:tcW w:w="1228" w:type="dxa"/>
            <w:vAlign w:val="center"/>
          </w:tcPr>
          <w:p w:rsidR="004E7A15" w:rsidRPr="00904CF4" w:rsidRDefault="004E7A15" w:rsidP="00CB53E2">
            <w:pPr>
              <w:spacing w:line="560" w:lineRule="exact"/>
              <w:jc w:val="center"/>
              <w:rPr>
                <w:rFonts w:ascii="宋体" w:hAnsi="宋体"/>
                <w:sz w:val="24"/>
              </w:rPr>
            </w:pPr>
          </w:p>
        </w:tc>
      </w:tr>
      <w:tr w:rsidR="004E7A15" w:rsidRPr="00904CF4" w:rsidTr="00CB53E2">
        <w:trPr>
          <w:cantSplit/>
          <w:trHeight w:val="375"/>
          <w:jc w:val="center"/>
        </w:trPr>
        <w:tc>
          <w:tcPr>
            <w:tcW w:w="917" w:type="dxa"/>
            <w:vAlign w:val="center"/>
          </w:tcPr>
          <w:p w:rsidR="004E7A15" w:rsidRPr="00904CF4" w:rsidRDefault="004E7A15" w:rsidP="00CB53E2">
            <w:pPr>
              <w:spacing w:line="560" w:lineRule="exact"/>
              <w:jc w:val="center"/>
              <w:rPr>
                <w:rFonts w:ascii="宋体" w:hAnsi="宋体"/>
                <w:i/>
                <w:iCs/>
                <w:sz w:val="24"/>
              </w:rPr>
            </w:pPr>
          </w:p>
        </w:tc>
        <w:tc>
          <w:tcPr>
            <w:tcW w:w="3836" w:type="dxa"/>
            <w:gridSpan w:val="2"/>
            <w:vAlign w:val="center"/>
          </w:tcPr>
          <w:p w:rsidR="004E7A15" w:rsidRPr="00904CF4" w:rsidRDefault="004E7A15" w:rsidP="00CB53E2">
            <w:pPr>
              <w:spacing w:line="560" w:lineRule="exact"/>
              <w:jc w:val="center"/>
              <w:rPr>
                <w:rFonts w:ascii="宋体" w:hAnsi="宋体"/>
                <w:i/>
                <w:iCs/>
                <w:sz w:val="24"/>
              </w:rPr>
            </w:pPr>
          </w:p>
        </w:tc>
        <w:tc>
          <w:tcPr>
            <w:tcW w:w="1260" w:type="dxa"/>
            <w:vAlign w:val="center"/>
          </w:tcPr>
          <w:p w:rsidR="004E7A15" w:rsidRPr="00904CF4" w:rsidRDefault="004E7A15" w:rsidP="00CB53E2">
            <w:pPr>
              <w:spacing w:line="560" w:lineRule="exact"/>
              <w:jc w:val="center"/>
              <w:rPr>
                <w:rFonts w:ascii="宋体" w:hAnsi="宋体"/>
                <w:sz w:val="24"/>
              </w:rPr>
            </w:pPr>
          </w:p>
        </w:tc>
        <w:tc>
          <w:tcPr>
            <w:tcW w:w="962" w:type="dxa"/>
            <w:vAlign w:val="center"/>
          </w:tcPr>
          <w:p w:rsidR="004E7A15" w:rsidRPr="00904CF4" w:rsidRDefault="004E7A15" w:rsidP="00CB53E2">
            <w:pPr>
              <w:spacing w:line="560" w:lineRule="exact"/>
              <w:jc w:val="center"/>
              <w:rPr>
                <w:rFonts w:ascii="宋体" w:hAnsi="宋体"/>
                <w:sz w:val="24"/>
              </w:rPr>
            </w:pPr>
          </w:p>
        </w:tc>
        <w:tc>
          <w:tcPr>
            <w:tcW w:w="1344" w:type="dxa"/>
            <w:vAlign w:val="center"/>
          </w:tcPr>
          <w:p w:rsidR="004E7A15" w:rsidRPr="00904CF4" w:rsidRDefault="004E7A15" w:rsidP="00CB53E2">
            <w:pPr>
              <w:spacing w:line="560" w:lineRule="exact"/>
              <w:jc w:val="center"/>
              <w:rPr>
                <w:rFonts w:ascii="宋体" w:hAnsi="宋体"/>
                <w:sz w:val="24"/>
              </w:rPr>
            </w:pPr>
          </w:p>
        </w:tc>
        <w:tc>
          <w:tcPr>
            <w:tcW w:w="1228" w:type="dxa"/>
            <w:vAlign w:val="center"/>
          </w:tcPr>
          <w:p w:rsidR="004E7A15" w:rsidRPr="00904CF4" w:rsidRDefault="004E7A15" w:rsidP="00CB53E2">
            <w:pPr>
              <w:spacing w:line="560" w:lineRule="exact"/>
              <w:jc w:val="center"/>
              <w:rPr>
                <w:rFonts w:ascii="宋体" w:hAnsi="宋体"/>
                <w:sz w:val="24"/>
              </w:rPr>
            </w:pPr>
          </w:p>
        </w:tc>
      </w:tr>
      <w:tr w:rsidR="004E7A15" w:rsidRPr="00904CF4" w:rsidTr="00CB53E2">
        <w:trPr>
          <w:cantSplit/>
          <w:trHeight w:val="1406"/>
          <w:jc w:val="center"/>
        </w:trPr>
        <w:tc>
          <w:tcPr>
            <w:tcW w:w="2537" w:type="dxa"/>
            <w:gridSpan w:val="2"/>
            <w:vAlign w:val="center"/>
          </w:tcPr>
          <w:p w:rsidR="004E7A15" w:rsidRPr="00904CF4" w:rsidRDefault="004E7A15" w:rsidP="00CB53E2">
            <w:pPr>
              <w:spacing w:line="560" w:lineRule="exact"/>
              <w:jc w:val="center"/>
              <w:rPr>
                <w:rFonts w:ascii="宋体" w:hAnsi="宋体"/>
                <w:bCs/>
                <w:sz w:val="24"/>
              </w:rPr>
            </w:pPr>
            <w:r w:rsidRPr="00904CF4">
              <w:rPr>
                <w:rFonts w:ascii="宋体" w:hAnsi="宋体" w:hint="eastAsia"/>
                <w:bCs/>
                <w:sz w:val="24"/>
              </w:rPr>
              <w:t>竞标</w:t>
            </w:r>
          </w:p>
          <w:p w:rsidR="004E7A15" w:rsidRPr="00904CF4" w:rsidRDefault="004E7A15" w:rsidP="00CB53E2">
            <w:pPr>
              <w:spacing w:line="560" w:lineRule="exact"/>
              <w:jc w:val="center"/>
              <w:rPr>
                <w:rFonts w:ascii="宋体" w:hAnsi="宋体"/>
                <w:b/>
                <w:bCs/>
                <w:sz w:val="24"/>
              </w:rPr>
            </w:pPr>
            <w:r w:rsidRPr="00904CF4">
              <w:rPr>
                <w:rFonts w:ascii="宋体" w:hAnsi="宋体" w:hint="eastAsia"/>
                <w:bCs/>
                <w:sz w:val="24"/>
              </w:rPr>
              <w:t>报价总计</w:t>
            </w:r>
          </w:p>
        </w:tc>
        <w:tc>
          <w:tcPr>
            <w:tcW w:w="7010" w:type="dxa"/>
            <w:gridSpan w:val="5"/>
            <w:vAlign w:val="center"/>
          </w:tcPr>
          <w:p w:rsidR="004E7A15" w:rsidRPr="00904CF4" w:rsidRDefault="004E7A15" w:rsidP="00CB53E2">
            <w:pPr>
              <w:spacing w:line="560" w:lineRule="exact"/>
              <w:rPr>
                <w:rFonts w:ascii="宋体" w:hAnsi="宋体"/>
                <w:bCs/>
                <w:sz w:val="24"/>
              </w:rPr>
            </w:pPr>
            <w:r w:rsidRPr="00904CF4">
              <w:rPr>
                <w:rFonts w:ascii="宋体" w:hAnsi="宋体" w:hint="eastAsia"/>
                <w:bCs/>
                <w:sz w:val="24"/>
              </w:rPr>
              <w:t>￥：</w:t>
            </w:r>
          </w:p>
          <w:p w:rsidR="004E7A15" w:rsidRPr="00904CF4" w:rsidRDefault="004E7A15" w:rsidP="00CB53E2">
            <w:pPr>
              <w:spacing w:line="560" w:lineRule="exact"/>
              <w:rPr>
                <w:rFonts w:ascii="宋体" w:hAnsi="宋体"/>
                <w:bCs/>
                <w:sz w:val="24"/>
              </w:rPr>
            </w:pPr>
            <w:r w:rsidRPr="00904CF4">
              <w:rPr>
                <w:rFonts w:ascii="宋体" w:hAnsi="宋体" w:hint="eastAsia"/>
                <w:bCs/>
                <w:sz w:val="24"/>
              </w:rPr>
              <w:t>人民币（大写）：</w:t>
            </w:r>
          </w:p>
          <w:p w:rsidR="004E7A15" w:rsidRPr="00904CF4" w:rsidRDefault="004E7A15" w:rsidP="00CB53E2">
            <w:pPr>
              <w:spacing w:line="560" w:lineRule="exact"/>
              <w:rPr>
                <w:rFonts w:ascii="宋体" w:hAnsi="宋体"/>
                <w:b/>
                <w:bCs/>
                <w:sz w:val="24"/>
              </w:rPr>
            </w:pPr>
            <w:r w:rsidRPr="00904CF4">
              <w:rPr>
                <w:rFonts w:ascii="宋体" w:hAnsi="宋体" w:hint="eastAsia"/>
                <w:bCs/>
                <w:sz w:val="24"/>
              </w:rPr>
              <w:t>佰拾万仟佰拾圆角分</w:t>
            </w:r>
          </w:p>
        </w:tc>
      </w:tr>
    </w:tbl>
    <w:p w:rsidR="004E7A15" w:rsidRPr="00904CF4" w:rsidRDefault="004E7A15" w:rsidP="004E7A15">
      <w:pPr>
        <w:spacing w:line="500" w:lineRule="exact"/>
        <w:ind w:firstLineChars="100" w:firstLine="240"/>
        <w:rPr>
          <w:rFonts w:ascii="宋体" w:hAnsi="宋体"/>
          <w:sz w:val="24"/>
        </w:rPr>
      </w:pPr>
      <w:r w:rsidRPr="00904CF4">
        <w:rPr>
          <w:rFonts w:ascii="宋体" w:hAnsi="宋体" w:hint="eastAsia"/>
          <w:sz w:val="24"/>
        </w:rPr>
        <w:t>注：</w:t>
      </w:r>
      <w:r w:rsidRPr="00904CF4">
        <w:rPr>
          <w:rFonts w:ascii="宋体" w:hAnsi="宋体" w:hint="eastAsia"/>
          <w:sz w:val="24"/>
          <w:szCs w:val="30"/>
        </w:rPr>
        <w:t>投标人应分项进行填报，表中表格行数可自行添加。</w:t>
      </w:r>
    </w:p>
    <w:p w:rsidR="004E7A15" w:rsidRPr="00904CF4" w:rsidRDefault="004E7A15" w:rsidP="004E7A15">
      <w:pPr>
        <w:spacing w:line="560" w:lineRule="exact"/>
        <w:rPr>
          <w:rFonts w:ascii="宋体" w:hAnsi="宋体"/>
          <w:sz w:val="32"/>
        </w:rPr>
      </w:pPr>
    </w:p>
    <w:p w:rsidR="004E7A15" w:rsidRPr="00904CF4" w:rsidRDefault="004E7A15" w:rsidP="004E7A15">
      <w:pPr>
        <w:spacing w:before="5" w:line="560" w:lineRule="atLeast"/>
        <w:rPr>
          <w:b/>
          <w:bCs/>
          <w:sz w:val="24"/>
        </w:rPr>
      </w:pPr>
    </w:p>
    <w:p w:rsidR="00B267C4" w:rsidRDefault="004E7A15" w:rsidP="004E7A15">
      <w:pPr>
        <w:spacing w:line="460" w:lineRule="exact"/>
        <w:jc w:val="center"/>
        <w:rPr>
          <w:rFonts w:ascii="黑体" w:eastAsiaTheme="minorEastAsia" w:cs="宋体"/>
          <w:b/>
          <w:sz w:val="32"/>
          <w:szCs w:val="32"/>
        </w:rPr>
      </w:pPr>
      <w:r w:rsidRPr="00947C67">
        <w:rPr>
          <w:rFonts w:ascii="宋体" w:hAnsi="宋体" w:hint="eastAsia"/>
          <w:spacing w:val="20"/>
          <w:sz w:val="24"/>
        </w:rPr>
        <w:t>投标人代表签字：日期：</w:t>
      </w:r>
    </w:p>
    <w:p w:rsidR="00B267C4" w:rsidRDefault="00B267C4">
      <w:pPr>
        <w:spacing w:line="460" w:lineRule="exact"/>
        <w:jc w:val="center"/>
        <w:rPr>
          <w:rFonts w:ascii="黑体" w:eastAsiaTheme="minorEastAsia" w:cs="宋体"/>
          <w:b/>
          <w:sz w:val="32"/>
          <w:szCs w:val="32"/>
        </w:rPr>
      </w:pPr>
    </w:p>
    <w:p w:rsidR="00B267C4" w:rsidRDefault="00B267C4">
      <w:pPr>
        <w:spacing w:line="460" w:lineRule="exact"/>
        <w:jc w:val="center"/>
        <w:rPr>
          <w:rFonts w:ascii="黑体" w:eastAsiaTheme="minorEastAsia" w:cs="宋体"/>
          <w:b/>
          <w:sz w:val="32"/>
          <w:szCs w:val="32"/>
        </w:rPr>
      </w:pPr>
    </w:p>
    <w:p w:rsidR="00B267C4" w:rsidRDefault="00B267C4">
      <w:pPr>
        <w:spacing w:line="460" w:lineRule="exact"/>
        <w:jc w:val="center"/>
        <w:rPr>
          <w:rFonts w:ascii="黑体" w:eastAsiaTheme="minorEastAsia" w:cs="宋体"/>
          <w:b/>
          <w:sz w:val="32"/>
          <w:szCs w:val="32"/>
        </w:rPr>
      </w:pPr>
    </w:p>
    <w:p w:rsidR="00B267C4" w:rsidRDefault="00B267C4">
      <w:pPr>
        <w:ind w:firstLineChars="175" w:firstLine="562"/>
        <w:jc w:val="center"/>
        <w:outlineLvl w:val="0"/>
        <w:rPr>
          <w:rFonts w:ascii="黑体" w:eastAsiaTheme="minorEastAsia" w:cs="宋体"/>
          <w:b/>
          <w:sz w:val="32"/>
          <w:szCs w:val="32"/>
        </w:rPr>
      </w:pPr>
    </w:p>
    <w:p w:rsidR="00B267C4" w:rsidRDefault="006565A4">
      <w:pPr>
        <w:ind w:firstLineChars="175" w:firstLine="562"/>
        <w:jc w:val="center"/>
        <w:outlineLvl w:val="0"/>
        <w:rPr>
          <w:rFonts w:ascii="宋体" w:hAnsi="宋体"/>
          <w:b/>
          <w:sz w:val="30"/>
          <w:szCs w:val="30"/>
        </w:rPr>
      </w:pPr>
      <w:r>
        <w:rPr>
          <w:rFonts w:ascii="黑体" w:eastAsia="黑体" w:cs="宋体" w:hint="eastAsia"/>
          <w:b/>
          <w:sz w:val="32"/>
          <w:szCs w:val="32"/>
        </w:rPr>
        <w:t>（四）</w:t>
      </w:r>
      <w:r>
        <w:rPr>
          <w:rFonts w:ascii="宋体" w:hAnsi="宋体" w:hint="eastAsia"/>
          <w:b/>
          <w:sz w:val="30"/>
          <w:szCs w:val="30"/>
        </w:rPr>
        <w:t>承诺书</w:t>
      </w:r>
    </w:p>
    <w:p w:rsidR="00B267C4" w:rsidRDefault="00B267C4">
      <w:pPr>
        <w:jc w:val="center"/>
        <w:rPr>
          <w:rFonts w:ascii="黑体" w:eastAsia="黑体"/>
          <w:bCs/>
          <w:sz w:val="28"/>
          <w:szCs w:val="28"/>
        </w:rPr>
      </w:pPr>
    </w:p>
    <w:p w:rsidR="00B267C4" w:rsidRDefault="006565A4">
      <w:pPr>
        <w:spacing w:line="480" w:lineRule="auto"/>
        <w:rPr>
          <w:rFonts w:ascii="宋体" w:hAnsi="宋体"/>
          <w:sz w:val="24"/>
        </w:rPr>
      </w:pPr>
      <w:r>
        <w:rPr>
          <w:rFonts w:ascii="宋体" w:hAnsi="宋体" w:hint="eastAsia"/>
          <w:sz w:val="24"/>
        </w:rPr>
        <w:t>（供应商名称）在此承诺：</w:t>
      </w:r>
    </w:p>
    <w:p w:rsidR="00B267C4" w:rsidRDefault="00B267C4">
      <w:pPr>
        <w:spacing w:line="480" w:lineRule="auto"/>
        <w:ind w:firstLineChars="200" w:firstLine="480"/>
        <w:rPr>
          <w:rFonts w:ascii="宋体" w:hAnsi="宋体"/>
          <w:sz w:val="24"/>
        </w:rPr>
      </w:pPr>
    </w:p>
    <w:p w:rsidR="00B267C4" w:rsidRDefault="006565A4">
      <w:pPr>
        <w:spacing w:before="240" w:line="360" w:lineRule="auto"/>
        <w:ind w:firstLine="480"/>
        <w:rPr>
          <w:rFonts w:ascii="宋体" w:hAnsi="宋体"/>
          <w:bCs/>
          <w:sz w:val="24"/>
        </w:rPr>
      </w:pPr>
      <w:r>
        <w:rPr>
          <w:rFonts w:ascii="宋体" w:hAnsi="宋体" w:hint="eastAsia"/>
          <w:sz w:val="24"/>
        </w:rPr>
        <w:t>本公司</w:t>
      </w:r>
      <w:r>
        <w:rPr>
          <w:rFonts w:ascii="宋体" w:hAnsi="宋体" w:hint="eastAsia"/>
          <w:bCs/>
          <w:sz w:val="24"/>
        </w:rPr>
        <w:t>对本项目承诺如下：</w:t>
      </w:r>
    </w:p>
    <w:p w:rsidR="00B267C4" w:rsidRDefault="006565A4">
      <w:pPr>
        <w:spacing w:before="240" w:line="360" w:lineRule="auto"/>
        <w:ind w:firstLine="480"/>
        <w:rPr>
          <w:rFonts w:ascii="宋体" w:hAnsi="宋体"/>
          <w:sz w:val="24"/>
        </w:rPr>
      </w:pPr>
      <w:r>
        <w:rPr>
          <w:rFonts w:ascii="宋体" w:hAnsi="宋体" w:hint="eastAsia"/>
          <w:sz w:val="24"/>
        </w:rPr>
        <w:t>我公司自愿参加贵单位（公司）项目的投标，并接受对我公司的资格审查，我公司承诺：我公司未处于被责令停业、投标资格被取消或者财产被接管、冻结和破产状态，</w:t>
      </w:r>
      <w:r w:rsidRPr="00645C17">
        <w:rPr>
          <w:rFonts w:ascii="宋体" w:hAnsi="宋体" w:hint="eastAsia"/>
          <w:sz w:val="24"/>
        </w:rPr>
        <w:t>企业没有因骗取中标或者严重违约以及发生重大质量事故、</w:t>
      </w:r>
      <w:r w:rsidRPr="00645C17">
        <w:rPr>
          <w:rFonts w:ascii="宋体" w:hAnsi="宋体" w:cs="宋体" w:hint="eastAsia"/>
          <w:sz w:val="24"/>
          <w:lang w:val="zh-CN"/>
        </w:rPr>
        <w:t>安全事故</w:t>
      </w:r>
      <w:r w:rsidRPr="00645C17">
        <w:rPr>
          <w:rFonts w:ascii="宋体" w:hAnsi="宋体" w:hint="eastAsia"/>
          <w:sz w:val="24"/>
        </w:rPr>
        <w:t>等问题，</w:t>
      </w:r>
      <w:r>
        <w:rPr>
          <w:rFonts w:ascii="宋体" w:hAnsi="宋体" w:hint="eastAsia"/>
          <w:sz w:val="24"/>
        </w:rPr>
        <w:t>被有关部门暂停投标资格并在暂停期内的。根据贵单位（公司）提出的</w:t>
      </w:r>
      <w:r w:rsidR="004E7A15">
        <w:rPr>
          <w:rFonts w:ascii="宋体" w:hAnsi="宋体" w:hint="eastAsia"/>
          <w:sz w:val="24"/>
        </w:rPr>
        <w:t>磋商</w:t>
      </w:r>
      <w:r>
        <w:rPr>
          <w:rFonts w:ascii="宋体" w:hAnsi="宋体" w:hint="eastAsia"/>
          <w:sz w:val="24"/>
        </w:rPr>
        <w:t>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rsidR="00B267C4" w:rsidRDefault="00B267C4">
      <w:pPr>
        <w:spacing w:before="240" w:line="360" w:lineRule="auto"/>
        <w:ind w:firstLine="480"/>
        <w:rPr>
          <w:rFonts w:ascii="宋体" w:hAnsi="宋体"/>
          <w:sz w:val="24"/>
        </w:rPr>
      </w:pPr>
    </w:p>
    <w:p w:rsidR="00B267C4" w:rsidRDefault="00B267C4">
      <w:pPr>
        <w:spacing w:before="240" w:line="360" w:lineRule="auto"/>
        <w:ind w:firstLine="480"/>
        <w:rPr>
          <w:rFonts w:ascii="宋体" w:hAnsi="宋体"/>
          <w:sz w:val="24"/>
        </w:rPr>
      </w:pPr>
    </w:p>
    <w:p w:rsidR="00B267C4" w:rsidRDefault="00B267C4">
      <w:pPr>
        <w:spacing w:line="480" w:lineRule="auto"/>
        <w:ind w:firstLineChars="200" w:firstLine="480"/>
        <w:rPr>
          <w:rFonts w:ascii="宋体" w:hAnsi="宋体"/>
          <w:bCs/>
          <w:sz w:val="24"/>
        </w:rPr>
      </w:pPr>
    </w:p>
    <w:p w:rsidR="00B267C4" w:rsidRDefault="00B267C4">
      <w:pPr>
        <w:spacing w:line="480" w:lineRule="auto"/>
        <w:rPr>
          <w:rFonts w:ascii="宋体" w:hAnsi="宋体"/>
          <w:sz w:val="24"/>
        </w:rPr>
      </w:pPr>
    </w:p>
    <w:p w:rsidR="00B267C4" w:rsidRDefault="00B267C4">
      <w:pPr>
        <w:spacing w:line="480" w:lineRule="auto"/>
        <w:ind w:firstLineChars="2250" w:firstLine="5400"/>
        <w:rPr>
          <w:rFonts w:ascii="宋体" w:hAnsi="宋体"/>
          <w:bCs/>
          <w:sz w:val="24"/>
        </w:rPr>
      </w:pPr>
    </w:p>
    <w:p w:rsidR="00B267C4" w:rsidRDefault="006565A4">
      <w:pPr>
        <w:spacing w:line="480" w:lineRule="auto"/>
        <w:ind w:firstLineChars="1350" w:firstLine="3240"/>
        <w:rPr>
          <w:rFonts w:ascii="宋体" w:hAnsi="宋体"/>
          <w:bCs/>
          <w:sz w:val="24"/>
        </w:rPr>
      </w:pPr>
      <w:r>
        <w:rPr>
          <w:rFonts w:ascii="宋体" w:hAnsi="宋体" w:hint="eastAsia"/>
          <w:bCs/>
          <w:sz w:val="24"/>
        </w:rPr>
        <w:t>供应商（盖章）：</w:t>
      </w:r>
    </w:p>
    <w:p w:rsidR="00B267C4" w:rsidRDefault="006565A4" w:rsidP="00645C17">
      <w:pPr>
        <w:ind w:firstLineChars="550" w:firstLine="1320"/>
        <w:outlineLvl w:val="0"/>
        <w:rPr>
          <w:rFonts w:ascii="黑体" w:eastAsia="黑体" w:hAnsi="宋体"/>
          <w:bCs/>
          <w:sz w:val="24"/>
        </w:rPr>
      </w:pPr>
      <w:r>
        <w:rPr>
          <w:rFonts w:ascii="宋体" w:hAnsi="宋体" w:hint="eastAsia"/>
          <w:sz w:val="24"/>
        </w:rPr>
        <w:t>法定代表人或授权代表</w:t>
      </w:r>
      <w:r>
        <w:rPr>
          <w:rFonts w:ascii="宋体" w:hAnsi="宋体" w:hint="eastAsia"/>
          <w:bCs/>
          <w:sz w:val="24"/>
        </w:rPr>
        <w:t>签字或盖章：</w:t>
      </w:r>
    </w:p>
    <w:p w:rsidR="00B267C4" w:rsidRDefault="00B267C4">
      <w:pPr>
        <w:outlineLvl w:val="0"/>
        <w:rPr>
          <w:rFonts w:ascii="黑体" w:eastAsia="黑体" w:hAnsi="宋体"/>
          <w:bCs/>
          <w:sz w:val="24"/>
        </w:rPr>
      </w:pPr>
    </w:p>
    <w:p w:rsidR="00B267C4" w:rsidRDefault="00B267C4">
      <w:pPr>
        <w:outlineLvl w:val="0"/>
        <w:rPr>
          <w:rFonts w:ascii="黑体" w:eastAsia="黑体" w:hAnsi="宋体"/>
          <w:bCs/>
          <w:sz w:val="24"/>
        </w:rPr>
      </w:pPr>
    </w:p>
    <w:p w:rsidR="00B267C4" w:rsidRDefault="00B267C4">
      <w:pPr>
        <w:outlineLvl w:val="0"/>
        <w:rPr>
          <w:rFonts w:ascii="黑体" w:eastAsia="黑体" w:hAnsi="宋体"/>
          <w:bCs/>
          <w:sz w:val="24"/>
        </w:rPr>
      </w:pPr>
    </w:p>
    <w:p w:rsidR="00B267C4" w:rsidRDefault="00B267C4">
      <w:pPr>
        <w:spacing w:line="460" w:lineRule="exact"/>
        <w:jc w:val="center"/>
        <w:rPr>
          <w:rFonts w:ascii="宋体" w:hAnsi="宋体" w:cs="宋体"/>
          <w:sz w:val="24"/>
          <w:szCs w:val="28"/>
        </w:rPr>
      </w:pPr>
    </w:p>
    <w:p w:rsidR="00B267C4" w:rsidRDefault="00B267C4">
      <w:pPr>
        <w:outlineLvl w:val="0"/>
        <w:rPr>
          <w:rFonts w:ascii="宋体" w:hAnsi="宋体" w:cs="宋体"/>
          <w:sz w:val="24"/>
          <w:szCs w:val="28"/>
        </w:rPr>
      </w:pPr>
    </w:p>
    <w:p w:rsidR="00B267C4" w:rsidRDefault="00B267C4">
      <w:pPr>
        <w:outlineLvl w:val="0"/>
        <w:rPr>
          <w:rFonts w:ascii="宋体" w:hAnsi="宋体" w:cs="宋体"/>
          <w:sz w:val="24"/>
          <w:szCs w:val="28"/>
        </w:rPr>
      </w:pPr>
    </w:p>
    <w:p w:rsidR="00B267C4" w:rsidRDefault="00B267C4">
      <w:pPr>
        <w:outlineLvl w:val="0"/>
        <w:rPr>
          <w:rFonts w:ascii="宋体" w:hAnsi="宋体" w:cs="宋体"/>
          <w:sz w:val="24"/>
          <w:szCs w:val="28"/>
        </w:rPr>
      </w:pPr>
    </w:p>
    <w:p w:rsidR="00B267C4" w:rsidRDefault="00B267C4">
      <w:pPr>
        <w:outlineLvl w:val="0"/>
        <w:rPr>
          <w:rFonts w:ascii="宋体" w:hAnsi="宋体" w:cs="宋体"/>
          <w:sz w:val="24"/>
          <w:szCs w:val="28"/>
        </w:rPr>
      </w:pPr>
    </w:p>
    <w:p w:rsidR="00B267C4" w:rsidRDefault="00B267C4">
      <w:pPr>
        <w:outlineLvl w:val="0"/>
        <w:rPr>
          <w:rFonts w:ascii="宋体" w:hAnsi="宋体" w:cs="宋体"/>
          <w:sz w:val="24"/>
          <w:szCs w:val="28"/>
        </w:rPr>
      </w:pPr>
    </w:p>
    <w:p w:rsidR="00B267C4" w:rsidRDefault="00B267C4">
      <w:pPr>
        <w:outlineLvl w:val="0"/>
        <w:rPr>
          <w:rFonts w:ascii="宋体" w:hAnsi="宋体" w:cs="宋体"/>
          <w:sz w:val="24"/>
          <w:szCs w:val="28"/>
        </w:rPr>
      </w:pPr>
    </w:p>
    <w:p w:rsidR="00B267C4" w:rsidRDefault="00B267C4">
      <w:pPr>
        <w:outlineLvl w:val="0"/>
        <w:rPr>
          <w:rFonts w:ascii="宋体" w:hAnsi="宋体" w:cs="宋体"/>
          <w:sz w:val="24"/>
          <w:szCs w:val="28"/>
        </w:rPr>
      </w:pPr>
    </w:p>
    <w:p w:rsidR="00B267C4" w:rsidRDefault="006565A4">
      <w:pPr>
        <w:spacing w:line="360" w:lineRule="auto"/>
        <w:jc w:val="center"/>
        <w:rPr>
          <w:rFonts w:ascii="宋体" w:hAnsi="宋体"/>
          <w:b/>
          <w:sz w:val="30"/>
          <w:szCs w:val="30"/>
        </w:rPr>
      </w:pPr>
      <w:r>
        <w:rPr>
          <w:rFonts w:ascii="宋体" w:hAnsi="宋体" w:hint="eastAsia"/>
          <w:b/>
          <w:sz w:val="30"/>
          <w:szCs w:val="30"/>
        </w:rPr>
        <w:t>（五）关于资格的声明函（格式）：</w:t>
      </w:r>
    </w:p>
    <w:p w:rsidR="00B267C4" w:rsidRDefault="006565A4">
      <w:pPr>
        <w:spacing w:line="480" w:lineRule="auto"/>
        <w:ind w:firstLineChars="81" w:firstLine="244"/>
        <w:jc w:val="center"/>
        <w:rPr>
          <w:rFonts w:ascii="宋体" w:hAnsi="宋体"/>
          <w:bCs/>
          <w:sz w:val="30"/>
        </w:rPr>
      </w:pPr>
      <w:bookmarkStart w:id="275" w:name="报价方关于资格的声明函（格式）"/>
      <w:bookmarkEnd w:id="275"/>
      <w:r>
        <w:rPr>
          <w:rFonts w:ascii="宋体" w:hAnsi="宋体" w:hint="eastAsia"/>
          <w:b/>
          <w:sz w:val="30"/>
          <w:szCs w:val="30"/>
        </w:rPr>
        <w:t>关于资格的声明函</w:t>
      </w:r>
    </w:p>
    <w:p w:rsidR="004E7A15" w:rsidRPr="00947C67" w:rsidRDefault="004E7A15" w:rsidP="004E7A15">
      <w:pPr>
        <w:spacing w:line="500" w:lineRule="exact"/>
        <w:rPr>
          <w:rFonts w:ascii="宋体" w:hAnsi="宋体"/>
          <w:sz w:val="24"/>
        </w:rPr>
      </w:pPr>
      <w:r w:rsidRPr="00947C67">
        <w:rPr>
          <w:rFonts w:ascii="宋体" w:hAnsi="宋体" w:hint="eastAsia"/>
          <w:sz w:val="24"/>
        </w:rPr>
        <w:t>：</w:t>
      </w:r>
    </w:p>
    <w:p w:rsidR="004E7A15" w:rsidRDefault="004E7A15" w:rsidP="004E7A15">
      <w:pPr>
        <w:spacing w:line="500" w:lineRule="exact"/>
        <w:ind w:firstLineChars="200" w:firstLine="480"/>
        <w:rPr>
          <w:rFonts w:ascii="宋体" w:hAnsi="宋体"/>
          <w:sz w:val="24"/>
        </w:rPr>
      </w:pPr>
      <w:r w:rsidRPr="00947C67">
        <w:rPr>
          <w:rFonts w:ascii="宋体" w:hAnsi="宋体" w:hint="eastAsia"/>
          <w:sz w:val="24"/>
        </w:rPr>
        <w:t>我公司愿针对本次</w:t>
      </w:r>
      <w:r>
        <w:rPr>
          <w:rFonts w:ascii="宋体" w:hAnsi="宋体" w:hint="eastAsia"/>
          <w:sz w:val="24"/>
        </w:rPr>
        <w:t>磋商</w:t>
      </w:r>
      <w:r w:rsidRPr="00947C67">
        <w:rPr>
          <w:rFonts w:ascii="宋体" w:hAnsi="宋体" w:hint="eastAsia"/>
          <w:sz w:val="24"/>
        </w:rPr>
        <w:t>进行投标。投标文件中所有关于投标资格的文件，证明与陈述均是真实的、准确的。</w:t>
      </w:r>
      <w:r w:rsidRPr="00117E85">
        <w:rPr>
          <w:rFonts w:ascii="宋体" w:hAnsi="宋体" w:hint="eastAsia"/>
          <w:sz w:val="24"/>
        </w:rPr>
        <w:t>本公司（单位）</w:t>
      </w:r>
      <w:r w:rsidRPr="00117E85">
        <w:rPr>
          <w:rFonts w:ascii="宋体" w:hAnsi="宋体" w:hint="eastAsia"/>
          <w:bCs/>
          <w:sz w:val="24"/>
        </w:rPr>
        <w:t>具备履行合同所必需的设备和专业技术能力。</w:t>
      </w:r>
      <w:r w:rsidRPr="00947C67">
        <w:rPr>
          <w:rFonts w:ascii="宋体" w:hAnsi="宋体" w:hint="eastAsia"/>
          <w:sz w:val="24"/>
        </w:rPr>
        <w:t>若有违背，我公司愿意承担由此而产生的一切后果。</w:t>
      </w:r>
    </w:p>
    <w:p w:rsidR="004E7A15" w:rsidRPr="00947C67" w:rsidRDefault="004E7A15" w:rsidP="004E7A15">
      <w:pPr>
        <w:spacing w:line="500" w:lineRule="exact"/>
        <w:ind w:firstLineChars="200" w:firstLine="480"/>
        <w:rPr>
          <w:rFonts w:ascii="宋体" w:hAnsi="宋体"/>
          <w:sz w:val="24"/>
        </w:rPr>
      </w:pPr>
    </w:p>
    <w:p w:rsidR="004E7A15" w:rsidRDefault="004E7A15" w:rsidP="004E7A15">
      <w:pPr>
        <w:spacing w:line="500" w:lineRule="exact"/>
        <w:ind w:firstLineChars="200" w:firstLine="480"/>
        <w:rPr>
          <w:rFonts w:ascii="宋体" w:hAnsi="宋体"/>
          <w:sz w:val="24"/>
        </w:rPr>
      </w:pPr>
    </w:p>
    <w:p w:rsidR="004E7A15" w:rsidRPr="00947C67" w:rsidRDefault="004E7A15" w:rsidP="004E7A15">
      <w:pPr>
        <w:spacing w:line="500" w:lineRule="exact"/>
        <w:ind w:firstLineChars="200" w:firstLine="480"/>
        <w:rPr>
          <w:rFonts w:ascii="宋体" w:hAnsi="宋体"/>
          <w:sz w:val="24"/>
        </w:rPr>
      </w:pPr>
    </w:p>
    <w:p w:rsidR="004E7A15" w:rsidRPr="00947C67" w:rsidRDefault="004E7A15" w:rsidP="004E7A15">
      <w:pPr>
        <w:spacing w:line="500" w:lineRule="exact"/>
        <w:ind w:firstLineChars="1900" w:firstLine="4560"/>
        <w:rPr>
          <w:rFonts w:ascii="宋体" w:hAnsi="宋体"/>
          <w:sz w:val="24"/>
        </w:rPr>
      </w:pPr>
      <w:r>
        <w:rPr>
          <w:rFonts w:ascii="宋体" w:hAnsi="宋体" w:hint="eastAsia"/>
          <w:bCs/>
          <w:sz w:val="24"/>
        </w:rPr>
        <w:t>供应商</w:t>
      </w:r>
      <w:r w:rsidRPr="00947C67">
        <w:rPr>
          <w:rFonts w:ascii="宋体" w:hAnsi="宋体" w:hint="eastAsia"/>
          <w:sz w:val="24"/>
        </w:rPr>
        <w:t>代表签字：</w:t>
      </w:r>
    </w:p>
    <w:p w:rsidR="004E7A15" w:rsidRPr="00947C67" w:rsidRDefault="004E7A15" w:rsidP="004E7A15">
      <w:pPr>
        <w:spacing w:line="500" w:lineRule="exact"/>
        <w:ind w:firstLineChars="200" w:firstLine="480"/>
        <w:rPr>
          <w:rFonts w:ascii="宋体" w:hAnsi="宋体"/>
          <w:sz w:val="24"/>
        </w:rPr>
      </w:pPr>
      <w:r>
        <w:rPr>
          <w:rFonts w:ascii="宋体" w:hAnsi="宋体" w:hint="eastAsia"/>
          <w:bCs/>
          <w:sz w:val="24"/>
        </w:rPr>
        <w:t>供应商</w:t>
      </w:r>
      <w:r w:rsidRPr="00947C67">
        <w:rPr>
          <w:rFonts w:ascii="宋体" w:hAnsi="宋体" w:hint="eastAsia"/>
          <w:sz w:val="24"/>
        </w:rPr>
        <w:t>公章：</w:t>
      </w:r>
    </w:p>
    <w:p w:rsidR="004E7A15" w:rsidRPr="00947C67" w:rsidRDefault="004E7A15" w:rsidP="004E7A15">
      <w:pPr>
        <w:spacing w:line="500" w:lineRule="exact"/>
        <w:ind w:firstLineChars="200" w:firstLine="480"/>
        <w:rPr>
          <w:rFonts w:ascii="宋体" w:hAnsi="宋体"/>
          <w:sz w:val="24"/>
        </w:rPr>
      </w:pPr>
      <w:r w:rsidRPr="00947C67">
        <w:rPr>
          <w:rFonts w:ascii="宋体" w:hAnsi="宋体" w:hint="eastAsia"/>
          <w:sz w:val="24"/>
        </w:rPr>
        <w:t xml:space="preserve">                                  日期：</w:t>
      </w:r>
    </w:p>
    <w:p w:rsidR="00B267C4" w:rsidRDefault="00B267C4">
      <w:pPr>
        <w:jc w:val="center"/>
        <w:outlineLvl w:val="0"/>
        <w:rPr>
          <w:rFonts w:ascii="黑体" w:eastAsia="黑体"/>
          <w:b/>
          <w:sz w:val="30"/>
          <w:szCs w:val="30"/>
        </w:rPr>
      </w:pPr>
    </w:p>
    <w:p w:rsidR="00B267C4" w:rsidRDefault="00B267C4">
      <w:pPr>
        <w:jc w:val="center"/>
        <w:outlineLvl w:val="0"/>
        <w:rPr>
          <w:rFonts w:ascii="黑体" w:eastAsia="黑体"/>
          <w:b/>
          <w:sz w:val="30"/>
          <w:szCs w:val="30"/>
        </w:rPr>
      </w:pPr>
    </w:p>
    <w:p w:rsidR="00B267C4" w:rsidRDefault="00B267C4">
      <w:pPr>
        <w:jc w:val="center"/>
        <w:outlineLvl w:val="0"/>
        <w:rPr>
          <w:rFonts w:ascii="黑体" w:eastAsia="黑体"/>
          <w:b/>
          <w:sz w:val="30"/>
          <w:szCs w:val="30"/>
        </w:rPr>
      </w:pPr>
    </w:p>
    <w:p w:rsidR="00B267C4" w:rsidRDefault="00B267C4">
      <w:pPr>
        <w:jc w:val="center"/>
        <w:outlineLvl w:val="0"/>
        <w:rPr>
          <w:rFonts w:ascii="黑体" w:eastAsia="黑体"/>
          <w:b/>
          <w:sz w:val="30"/>
          <w:szCs w:val="30"/>
        </w:rPr>
      </w:pPr>
    </w:p>
    <w:p w:rsidR="00B267C4" w:rsidRDefault="00B267C4">
      <w:pPr>
        <w:jc w:val="center"/>
        <w:outlineLvl w:val="0"/>
        <w:rPr>
          <w:rFonts w:ascii="黑体" w:eastAsia="黑体"/>
          <w:b/>
          <w:sz w:val="30"/>
          <w:szCs w:val="30"/>
        </w:rPr>
      </w:pPr>
    </w:p>
    <w:p w:rsidR="00B267C4" w:rsidRDefault="00B267C4">
      <w:pPr>
        <w:jc w:val="center"/>
        <w:outlineLvl w:val="0"/>
        <w:rPr>
          <w:rFonts w:ascii="黑体" w:eastAsia="黑体"/>
          <w:b/>
          <w:sz w:val="30"/>
          <w:szCs w:val="30"/>
        </w:rPr>
      </w:pPr>
    </w:p>
    <w:p w:rsidR="00B267C4" w:rsidRDefault="00B267C4">
      <w:pPr>
        <w:jc w:val="center"/>
        <w:outlineLvl w:val="0"/>
        <w:rPr>
          <w:rFonts w:ascii="黑体" w:eastAsia="黑体"/>
          <w:b/>
          <w:sz w:val="30"/>
          <w:szCs w:val="30"/>
        </w:rPr>
      </w:pPr>
    </w:p>
    <w:p w:rsidR="00B267C4" w:rsidRDefault="00B267C4">
      <w:pPr>
        <w:jc w:val="center"/>
        <w:outlineLvl w:val="0"/>
        <w:rPr>
          <w:rFonts w:ascii="黑体" w:eastAsia="黑体"/>
          <w:b/>
          <w:sz w:val="30"/>
          <w:szCs w:val="30"/>
        </w:rPr>
      </w:pPr>
    </w:p>
    <w:p w:rsidR="00B267C4" w:rsidRDefault="00B267C4">
      <w:pPr>
        <w:jc w:val="center"/>
        <w:outlineLvl w:val="0"/>
        <w:rPr>
          <w:rFonts w:ascii="黑体" w:eastAsia="黑体"/>
          <w:b/>
          <w:sz w:val="30"/>
          <w:szCs w:val="30"/>
        </w:rPr>
      </w:pPr>
    </w:p>
    <w:p w:rsidR="00B267C4" w:rsidRDefault="00B267C4">
      <w:pPr>
        <w:jc w:val="center"/>
        <w:outlineLvl w:val="0"/>
        <w:rPr>
          <w:rFonts w:ascii="黑体" w:eastAsia="黑体"/>
          <w:b/>
          <w:sz w:val="30"/>
          <w:szCs w:val="30"/>
        </w:rPr>
      </w:pPr>
    </w:p>
    <w:p w:rsidR="00B267C4" w:rsidRDefault="00B267C4">
      <w:pPr>
        <w:jc w:val="center"/>
        <w:outlineLvl w:val="0"/>
        <w:rPr>
          <w:rFonts w:ascii="黑体" w:eastAsia="黑体"/>
          <w:b/>
          <w:sz w:val="30"/>
          <w:szCs w:val="30"/>
        </w:rPr>
      </w:pPr>
    </w:p>
    <w:p w:rsidR="00B267C4" w:rsidRDefault="00B267C4">
      <w:pPr>
        <w:jc w:val="center"/>
        <w:outlineLvl w:val="0"/>
        <w:rPr>
          <w:rFonts w:ascii="黑体" w:eastAsia="黑体"/>
          <w:b/>
          <w:sz w:val="30"/>
          <w:szCs w:val="30"/>
        </w:rPr>
      </w:pPr>
    </w:p>
    <w:p w:rsidR="00B267C4" w:rsidRDefault="00B267C4">
      <w:pPr>
        <w:jc w:val="center"/>
        <w:outlineLvl w:val="0"/>
        <w:rPr>
          <w:rFonts w:ascii="黑体" w:eastAsia="黑体"/>
          <w:b/>
          <w:sz w:val="30"/>
          <w:szCs w:val="30"/>
        </w:rPr>
      </w:pPr>
    </w:p>
    <w:p w:rsidR="004E7A15" w:rsidRDefault="004E7A15">
      <w:pPr>
        <w:jc w:val="center"/>
        <w:outlineLvl w:val="0"/>
        <w:rPr>
          <w:rFonts w:ascii="黑体" w:eastAsia="黑体"/>
          <w:b/>
          <w:sz w:val="30"/>
          <w:szCs w:val="30"/>
        </w:rPr>
      </w:pPr>
    </w:p>
    <w:p w:rsidR="004E7A15" w:rsidRDefault="004E7A15">
      <w:pPr>
        <w:jc w:val="center"/>
        <w:outlineLvl w:val="0"/>
        <w:rPr>
          <w:rFonts w:ascii="黑体" w:eastAsia="黑体"/>
          <w:b/>
          <w:sz w:val="30"/>
          <w:szCs w:val="30"/>
        </w:rPr>
      </w:pPr>
    </w:p>
    <w:p w:rsidR="004E7A15" w:rsidRDefault="004E7A15">
      <w:pPr>
        <w:jc w:val="center"/>
        <w:outlineLvl w:val="0"/>
        <w:rPr>
          <w:rFonts w:ascii="黑体" w:eastAsia="黑体"/>
          <w:b/>
          <w:sz w:val="30"/>
          <w:szCs w:val="30"/>
        </w:rPr>
      </w:pPr>
    </w:p>
    <w:p w:rsidR="004E7A15" w:rsidRDefault="004E7A15">
      <w:pPr>
        <w:jc w:val="center"/>
        <w:outlineLvl w:val="0"/>
        <w:rPr>
          <w:rFonts w:ascii="黑体" w:eastAsia="黑体"/>
          <w:b/>
          <w:sz w:val="30"/>
          <w:szCs w:val="30"/>
        </w:rPr>
      </w:pPr>
    </w:p>
    <w:p w:rsidR="004E7A15" w:rsidRDefault="004E7A15">
      <w:pPr>
        <w:jc w:val="center"/>
        <w:outlineLvl w:val="0"/>
        <w:rPr>
          <w:rFonts w:ascii="黑体" w:eastAsia="黑体"/>
          <w:b/>
          <w:sz w:val="30"/>
          <w:szCs w:val="30"/>
        </w:rPr>
      </w:pPr>
    </w:p>
    <w:p w:rsidR="004E7A15" w:rsidRDefault="004E7A15">
      <w:pPr>
        <w:jc w:val="center"/>
        <w:outlineLvl w:val="0"/>
        <w:rPr>
          <w:rFonts w:ascii="黑体" w:eastAsia="黑体"/>
          <w:b/>
          <w:sz w:val="30"/>
          <w:szCs w:val="30"/>
        </w:rPr>
      </w:pPr>
    </w:p>
    <w:p w:rsidR="00B267C4" w:rsidRDefault="006565A4" w:rsidP="004E7A15">
      <w:pPr>
        <w:spacing w:line="460" w:lineRule="exact"/>
        <w:jc w:val="center"/>
        <w:rPr>
          <w:rFonts w:ascii="黑体" w:eastAsia="黑体"/>
          <w:bCs/>
          <w:sz w:val="28"/>
          <w:szCs w:val="28"/>
        </w:rPr>
      </w:pPr>
      <w:bookmarkStart w:id="276" w:name="_Toc245033583"/>
      <w:r>
        <w:rPr>
          <w:rFonts w:ascii="宋体" w:eastAsiaTheme="minorEastAsia" w:hAnsi="宋体" w:hint="eastAsia"/>
          <w:b/>
          <w:sz w:val="30"/>
          <w:szCs w:val="30"/>
        </w:rPr>
        <w:t>（六）</w:t>
      </w:r>
      <w:bookmarkEnd w:id="276"/>
      <w:r>
        <w:rPr>
          <w:rFonts w:ascii="黑体" w:eastAsia="黑体" w:hint="eastAsia"/>
          <w:bCs/>
          <w:sz w:val="28"/>
          <w:szCs w:val="28"/>
        </w:rPr>
        <w:t>法定代表人授权委托书</w:t>
      </w:r>
    </w:p>
    <w:p w:rsidR="00B267C4" w:rsidRDefault="006565A4">
      <w:pPr>
        <w:spacing w:line="480" w:lineRule="auto"/>
        <w:rPr>
          <w:rFonts w:ascii="宋体" w:hAnsi="宋体"/>
          <w:bCs/>
          <w:sz w:val="24"/>
        </w:rPr>
      </w:pPr>
      <w:r>
        <w:rPr>
          <w:rFonts w:ascii="宋体" w:hAnsi="宋体" w:hint="eastAsia"/>
          <w:bCs/>
          <w:sz w:val="24"/>
        </w:rPr>
        <w:t>采购编号：</w:t>
      </w:r>
    </w:p>
    <w:p w:rsidR="00B267C4" w:rsidRDefault="006565A4">
      <w:pPr>
        <w:spacing w:line="480" w:lineRule="auto"/>
        <w:rPr>
          <w:rFonts w:ascii="宋体" w:hAnsi="宋体"/>
          <w:bCs/>
          <w:sz w:val="24"/>
        </w:rPr>
      </w:pPr>
      <w:r>
        <w:rPr>
          <w:rFonts w:ascii="宋体" w:hAnsi="宋体" w:hint="eastAsia"/>
          <w:bCs/>
          <w:sz w:val="24"/>
        </w:rPr>
        <w:t xml:space="preserve">     日期：</w:t>
      </w:r>
    </w:p>
    <w:p w:rsidR="00B267C4" w:rsidRDefault="006565A4">
      <w:pPr>
        <w:spacing w:line="480" w:lineRule="auto"/>
        <w:rPr>
          <w:rFonts w:ascii="宋体" w:hAnsi="宋体"/>
          <w:bCs/>
          <w:sz w:val="24"/>
        </w:rPr>
      </w:pPr>
      <w:r>
        <w:rPr>
          <w:rFonts w:ascii="宋体" w:hAnsi="宋体" w:hint="eastAsia"/>
          <w:bCs/>
          <w:sz w:val="24"/>
        </w:rPr>
        <w:t>：</w:t>
      </w:r>
    </w:p>
    <w:p w:rsidR="00B267C4" w:rsidRDefault="006565A4">
      <w:pPr>
        <w:spacing w:line="480" w:lineRule="auto"/>
        <w:rPr>
          <w:rFonts w:ascii="宋体" w:hAnsi="宋体"/>
          <w:bCs/>
          <w:sz w:val="24"/>
        </w:rPr>
      </w:pPr>
      <w:r>
        <w:rPr>
          <w:rFonts w:ascii="宋体" w:hAnsi="宋体" w:hint="eastAsia"/>
          <w:bCs/>
          <w:sz w:val="24"/>
          <w:u w:val="single"/>
        </w:rPr>
        <w:t xml:space="preserve">   （供应商单位名称）          </w:t>
      </w:r>
      <w:r>
        <w:rPr>
          <w:rFonts w:ascii="宋体" w:hAnsi="宋体" w:hint="eastAsia"/>
          <w:bCs/>
          <w:sz w:val="24"/>
        </w:rPr>
        <w:t>系中华人民共和国合法企业，</w:t>
      </w:r>
    </w:p>
    <w:p w:rsidR="00B267C4" w:rsidRDefault="006565A4">
      <w:pPr>
        <w:spacing w:line="480" w:lineRule="auto"/>
        <w:rPr>
          <w:rFonts w:ascii="宋体" w:hAnsi="宋体"/>
          <w:bCs/>
          <w:sz w:val="24"/>
        </w:rPr>
      </w:pPr>
      <w:r>
        <w:rPr>
          <w:rFonts w:ascii="宋体" w:hAnsi="宋体" w:hint="eastAsia"/>
          <w:bCs/>
          <w:sz w:val="24"/>
        </w:rPr>
        <w:t>法定地址：，特授权</w:t>
      </w:r>
      <w:r>
        <w:rPr>
          <w:rFonts w:ascii="宋体" w:hAnsi="宋体" w:hint="eastAsia"/>
          <w:bCs/>
          <w:sz w:val="24"/>
          <w:u w:val="single"/>
        </w:rPr>
        <w:t xml:space="preserve">    （姓名）   </w:t>
      </w:r>
      <w:r>
        <w:rPr>
          <w:rFonts w:ascii="宋体" w:hAnsi="宋体" w:hint="eastAsia"/>
          <w:bCs/>
          <w:sz w:val="24"/>
        </w:rPr>
        <w:t>代表我公司（单位）全权办理针对本项目的投标，参与谈判、评审、签约等具体工作，并签署全部有关的文件、协议及合同。</w:t>
      </w:r>
    </w:p>
    <w:p w:rsidR="00B267C4" w:rsidRDefault="006565A4">
      <w:pPr>
        <w:spacing w:line="480" w:lineRule="auto"/>
        <w:ind w:firstLine="525"/>
        <w:rPr>
          <w:rFonts w:ascii="宋体" w:hAnsi="宋体"/>
          <w:bCs/>
          <w:sz w:val="24"/>
        </w:rPr>
      </w:pPr>
      <w:r>
        <w:rPr>
          <w:rFonts w:ascii="宋体" w:hAnsi="宋体" w:hint="eastAsia"/>
          <w:bCs/>
          <w:sz w:val="24"/>
        </w:rPr>
        <w:t>我公司（单位）对被授权人的签名负全部责任。</w:t>
      </w:r>
    </w:p>
    <w:p w:rsidR="00B267C4" w:rsidRDefault="006565A4">
      <w:pPr>
        <w:spacing w:line="480" w:lineRule="auto"/>
        <w:ind w:firstLineChars="218" w:firstLine="523"/>
        <w:rPr>
          <w:rFonts w:ascii="宋体" w:hAnsi="宋体"/>
          <w:bCs/>
          <w:sz w:val="24"/>
        </w:rPr>
      </w:pPr>
      <w:r>
        <w:rPr>
          <w:rFonts w:ascii="宋体" w:hAnsi="宋体" w:hint="eastAsia"/>
          <w:bCs/>
          <w:sz w:val="24"/>
        </w:rPr>
        <w:t>在撤销授权的书面通知送达你处以前，本授权书一直有效，被授权人签署的所有文件（在授权书有效期内签署的）不因授权的撤销而失效。被授权人有（无）转委托权。</w:t>
      </w:r>
    </w:p>
    <w:p w:rsidR="00B267C4" w:rsidRDefault="006565A4">
      <w:pPr>
        <w:spacing w:line="480" w:lineRule="auto"/>
        <w:ind w:firstLine="525"/>
        <w:rPr>
          <w:rFonts w:ascii="宋体" w:hAnsi="宋体"/>
          <w:bCs/>
          <w:sz w:val="24"/>
        </w:rPr>
      </w:pPr>
      <w:r>
        <w:rPr>
          <w:rFonts w:ascii="宋体" w:hAnsi="宋体" w:hint="eastAsia"/>
          <w:bCs/>
          <w:sz w:val="24"/>
        </w:rPr>
        <w:t>被授权人情况：</w:t>
      </w:r>
    </w:p>
    <w:p w:rsidR="00B267C4" w:rsidRDefault="006565A4">
      <w:pPr>
        <w:spacing w:line="480" w:lineRule="auto"/>
        <w:ind w:firstLine="525"/>
        <w:rPr>
          <w:rFonts w:ascii="宋体" w:hAnsi="宋体"/>
          <w:bCs/>
          <w:sz w:val="24"/>
        </w:rPr>
      </w:pPr>
      <w:r>
        <w:rPr>
          <w:rFonts w:ascii="宋体" w:hAnsi="宋体" w:hint="eastAsia"/>
          <w:bCs/>
          <w:sz w:val="24"/>
        </w:rPr>
        <w:t>姓名：         性别：       年龄：       职务：</w:t>
      </w:r>
    </w:p>
    <w:p w:rsidR="00B267C4" w:rsidRDefault="006565A4">
      <w:pPr>
        <w:spacing w:line="480" w:lineRule="auto"/>
        <w:ind w:firstLine="525"/>
        <w:rPr>
          <w:rFonts w:ascii="宋体" w:hAnsi="宋体"/>
          <w:bCs/>
          <w:sz w:val="24"/>
        </w:rPr>
      </w:pPr>
      <w:r>
        <w:rPr>
          <w:rFonts w:ascii="宋体" w:hAnsi="宋体" w:hint="eastAsia"/>
          <w:bCs/>
          <w:sz w:val="24"/>
        </w:rPr>
        <w:t>身份证号码：                电话：</w:t>
      </w:r>
    </w:p>
    <w:p w:rsidR="00B267C4" w:rsidRDefault="006565A4">
      <w:pPr>
        <w:spacing w:line="480" w:lineRule="auto"/>
        <w:ind w:firstLine="525"/>
        <w:rPr>
          <w:rFonts w:ascii="宋体" w:hAnsi="宋体"/>
          <w:bCs/>
          <w:sz w:val="24"/>
        </w:rPr>
      </w:pPr>
      <w:r>
        <w:rPr>
          <w:rFonts w:ascii="宋体" w:hAnsi="宋体" w:hint="eastAsia"/>
          <w:bCs/>
          <w:sz w:val="24"/>
        </w:rPr>
        <w:t>通讯地址：</w:t>
      </w:r>
    </w:p>
    <w:p w:rsidR="00B267C4" w:rsidRDefault="006565A4">
      <w:pPr>
        <w:spacing w:line="480" w:lineRule="auto"/>
        <w:ind w:firstLine="525"/>
        <w:rPr>
          <w:rFonts w:ascii="宋体" w:hAnsi="宋体"/>
          <w:bCs/>
          <w:sz w:val="24"/>
        </w:rPr>
      </w:pPr>
      <w:r>
        <w:rPr>
          <w:rFonts w:ascii="宋体" w:hAnsi="宋体" w:hint="eastAsia"/>
          <w:bCs/>
          <w:sz w:val="24"/>
        </w:rPr>
        <w:t>被授权人签名：                单位名称（盖章）：</w:t>
      </w:r>
    </w:p>
    <w:p w:rsidR="00B267C4" w:rsidRDefault="001A3014">
      <w:pPr>
        <w:spacing w:line="480" w:lineRule="auto"/>
        <w:ind w:firstLine="420"/>
        <w:rPr>
          <w:rFonts w:ascii="宋体" w:hAnsi="宋体"/>
          <w:bCs/>
          <w:sz w:val="24"/>
        </w:rPr>
      </w:pPr>
      <w:r>
        <w:rPr>
          <w:rFonts w:ascii="宋体" w:hAnsi="宋体"/>
          <w:bCs/>
          <w:sz w:val="24"/>
        </w:rPr>
        <w:pict>
          <v:shapetype id="_x0000_t202" coordsize="21600,21600" o:spt="202" path="m,l,21600r21600,l21600,xe">
            <v:stroke joinstyle="miter"/>
            <v:path gradientshapeok="t" o:connecttype="rect"/>
          </v:shapetype>
          <v:shape id="文本框 1" o:spid="_x0000_s3075" type="#_x0000_t202" style="position:absolute;left:0;text-align:left;margin-left:257.25pt;margin-top:37.5pt;width:225.75pt;height:124.8pt;z-index:251706368" o:gfxdata="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wxZCK2gAAAAoBAAAPAAAAAAAAAAEAIAAAACIAAABkcnMvZG93bnJl&#10;di54bWxQSwECFAAUAAAACACHTuJA5x07dvsBAAD4AwAADgAAAAAAAAABACAAAAApAQAAZHJzL2Uy&#10;b0RvYy54bWxQSwUGAAAAAAYABgBZAQAAlgUAAAAA&#10;">
            <v:textbox>
              <w:txbxContent>
                <w:p w:rsidR="00423F3E" w:rsidRDefault="00423F3E">
                  <w:pPr>
                    <w:jc w:val="center"/>
                    <w:rPr>
                      <w:rFonts w:ascii="黑体" w:eastAsia="黑体"/>
                      <w:sz w:val="32"/>
                      <w:szCs w:val="32"/>
                    </w:rPr>
                  </w:pPr>
                </w:p>
                <w:p w:rsidR="00423F3E" w:rsidRDefault="00423F3E">
                  <w:pPr>
                    <w:jc w:val="center"/>
                    <w:rPr>
                      <w:rFonts w:ascii="黑体" w:eastAsia="黑体"/>
                      <w:sz w:val="32"/>
                      <w:szCs w:val="32"/>
                    </w:rPr>
                  </w:pPr>
                  <w:r>
                    <w:rPr>
                      <w:rFonts w:ascii="黑体" w:eastAsia="黑体" w:hint="eastAsia"/>
                      <w:sz w:val="32"/>
                      <w:szCs w:val="32"/>
                    </w:rPr>
                    <w:t>授权代表身份证复印件</w:t>
                  </w:r>
                </w:p>
              </w:txbxContent>
            </v:textbox>
          </v:shape>
        </w:pict>
      </w:r>
      <w:r w:rsidR="006565A4">
        <w:rPr>
          <w:rFonts w:ascii="宋体" w:hAnsi="宋体" w:hint="eastAsia"/>
          <w:bCs/>
          <w:sz w:val="24"/>
        </w:rPr>
        <w:t xml:space="preserve">                       法定代表人（签字或盖章）：</w:t>
      </w:r>
    </w:p>
    <w:p w:rsidR="00B267C4" w:rsidRDefault="001A3014">
      <w:pPr>
        <w:spacing w:line="480" w:lineRule="auto"/>
        <w:ind w:firstLine="420"/>
        <w:rPr>
          <w:rFonts w:ascii="宋体" w:hAnsi="宋体"/>
          <w:bCs/>
          <w:sz w:val="24"/>
        </w:rPr>
      </w:pPr>
      <w:r>
        <w:rPr>
          <w:rFonts w:ascii="宋体" w:hAnsi="宋体"/>
          <w:bCs/>
          <w:sz w:val="24"/>
        </w:rPr>
        <w:pict>
          <v:shape id="文本框 2" o:spid="_x0000_s3074" type="#_x0000_t202" style="position:absolute;left:0;text-align:left;margin-left:-15pt;margin-top:6.3pt;width:225.75pt;height:124.8pt;z-index:251705344" o:gfxdata="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lVTtl9kAAAAKAQAADwAAAAAAAAABACAAAAAiAAAAZHJzL2Rvd25yZXYu&#10;eG1sUEsBAhQAFAAAAAgAh07iQAdEbGD6AQAA+AMAAA4AAAAAAAAAAQAgAAAAKAEAAGRycy9lMm9E&#10;b2MueG1sUEsFBgAAAAAGAAYAWQEAAJQFAAAAAA==&#10;">
            <v:textbox>
              <w:txbxContent>
                <w:p w:rsidR="00423F3E" w:rsidRDefault="00423F3E">
                  <w:pPr>
                    <w:jc w:val="center"/>
                    <w:rPr>
                      <w:rFonts w:ascii="黑体" w:eastAsia="黑体"/>
                      <w:sz w:val="32"/>
                      <w:szCs w:val="32"/>
                    </w:rPr>
                  </w:pPr>
                </w:p>
                <w:p w:rsidR="00423F3E" w:rsidRDefault="00423F3E">
                  <w:pPr>
                    <w:jc w:val="center"/>
                    <w:rPr>
                      <w:rFonts w:ascii="黑体" w:eastAsia="黑体"/>
                      <w:sz w:val="32"/>
                      <w:szCs w:val="32"/>
                    </w:rPr>
                  </w:pPr>
                  <w:r>
                    <w:rPr>
                      <w:rFonts w:ascii="黑体" w:eastAsia="黑体" w:hint="eastAsia"/>
                      <w:sz w:val="32"/>
                      <w:szCs w:val="32"/>
                    </w:rPr>
                    <w:t>法定代表人身份证复印件</w:t>
                  </w:r>
                </w:p>
              </w:txbxContent>
            </v:textbox>
          </v:shape>
        </w:pict>
      </w:r>
    </w:p>
    <w:p w:rsidR="00B267C4" w:rsidRDefault="00B267C4">
      <w:pPr>
        <w:spacing w:line="480" w:lineRule="auto"/>
        <w:ind w:firstLine="420"/>
        <w:rPr>
          <w:rFonts w:ascii="宋体" w:hAnsi="宋体"/>
          <w:bCs/>
          <w:sz w:val="24"/>
        </w:rPr>
      </w:pPr>
    </w:p>
    <w:p w:rsidR="00B267C4" w:rsidRDefault="00B267C4">
      <w:pPr>
        <w:spacing w:line="480" w:lineRule="auto"/>
        <w:ind w:firstLine="420"/>
        <w:rPr>
          <w:rFonts w:ascii="宋体" w:hAnsi="宋体"/>
          <w:bCs/>
          <w:sz w:val="24"/>
        </w:rPr>
      </w:pPr>
    </w:p>
    <w:p w:rsidR="00B267C4" w:rsidRDefault="00B267C4">
      <w:pPr>
        <w:ind w:firstLineChars="175" w:firstLine="420"/>
        <w:outlineLvl w:val="0"/>
        <w:rPr>
          <w:rFonts w:ascii="黑体" w:eastAsia="黑体" w:hAnsi="宋体"/>
          <w:bCs/>
          <w:sz w:val="24"/>
        </w:rPr>
      </w:pPr>
    </w:p>
    <w:p w:rsidR="00B267C4" w:rsidRDefault="00B267C4">
      <w:pPr>
        <w:spacing w:line="400" w:lineRule="exact"/>
        <w:jc w:val="center"/>
        <w:outlineLvl w:val="0"/>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645C17" w:rsidRDefault="00645C17">
      <w:pPr>
        <w:spacing w:line="360" w:lineRule="auto"/>
        <w:jc w:val="center"/>
        <w:rPr>
          <w:rFonts w:ascii="宋体" w:hAnsi="宋体"/>
          <w:b/>
          <w:sz w:val="30"/>
          <w:szCs w:val="30"/>
        </w:rPr>
      </w:pPr>
    </w:p>
    <w:p w:rsidR="00645C17" w:rsidRDefault="00645C17">
      <w:pPr>
        <w:spacing w:line="360" w:lineRule="auto"/>
        <w:jc w:val="center"/>
        <w:rPr>
          <w:rFonts w:ascii="宋体" w:hAnsi="宋体"/>
          <w:b/>
          <w:sz w:val="30"/>
          <w:szCs w:val="30"/>
        </w:rPr>
      </w:pPr>
    </w:p>
    <w:p w:rsidR="004E7A15" w:rsidRPr="00423F3E" w:rsidRDefault="006565A4" w:rsidP="00244E94">
      <w:pPr>
        <w:spacing w:line="360" w:lineRule="auto"/>
        <w:ind w:firstLineChars="696" w:firstLine="2096"/>
        <w:jc w:val="left"/>
        <w:rPr>
          <w:rFonts w:ascii="黑体" w:eastAsia="黑体"/>
          <w:bCs/>
          <w:sz w:val="28"/>
          <w:szCs w:val="28"/>
        </w:rPr>
      </w:pPr>
      <w:r>
        <w:rPr>
          <w:rFonts w:ascii="宋体" w:hAnsi="宋体" w:hint="eastAsia"/>
          <w:b/>
          <w:sz w:val="30"/>
          <w:szCs w:val="30"/>
        </w:rPr>
        <w:t>（</w:t>
      </w:r>
      <w:r w:rsidR="004E7A15">
        <w:rPr>
          <w:rFonts w:ascii="宋体" w:hAnsi="宋体" w:hint="eastAsia"/>
          <w:b/>
          <w:sz w:val="30"/>
          <w:szCs w:val="30"/>
        </w:rPr>
        <w:t>七</w:t>
      </w:r>
      <w:r>
        <w:rPr>
          <w:rFonts w:ascii="宋体" w:hAnsi="宋体" w:hint="eastAsia"/>
          <w:b/>
          <w:sz w:val="30"/>
          <w:szCs w:val="30"/>
        </w:rPr>
        <w:t>）</w:t>
      </w:r>
      <w:r w:rsidR="00227125">
        <w:rPr>
          <w:rFonts w:ascii="宋体" w:hAnsi="宋体" w:hint="eastAsia"/>
          <w:b/>
          <w:sz w:val="30"/>
          <w:szCs w:val="30"/>
        </w:rPr>
        <w:t>考场</w:t>
      </w:r>
      <w:r w:rsidR="00423F3E" w:rsidRPr="00423F3E">
        <w:rPr>
          <w:rFonts w:ascii="黑体" w:eastAsia="黑体" w:hint="eastAsia"/>
          <w:bCs/>
          <w:sz w:val="28"/>
          <w:szCs w:val="28"/>
        </w:rPr>
        <w:t>监控系统建设方案及售后服务承诺等</w:t>
      </w:r>
    </w:p>
    <w:p w:rsidR="004E7A15" w:rsidRPr="00947C67" w:rsidRDefault="004E7A15" w:rsidP="004E7A15">
      <w:pPr>
        <w:spacing w:line="500" w:lineRule="exact"/>
        <w:rPr>
          <w:rFonts w:ascii="宋体" w:hAnsi="宋体"/>
          <w:b/>
          <w:bCs/>
          <w:spacing w:val="20"/>
          <w:sz w:val="24"/>
        </w:rPr>
      </w:pPr>
    </w:p>
    <w:p w:rsidR="00B267C4" w:rsidRDefault="004E7A15" w:rsidP="004E7A15">
      <w:pPr>
        <w:spacing w:line="360" w:lineRule="auto"/>
        <w:jc w:val="center"/>
        <w:rPr>
          <w:rFonts w:ascii="宋体" w:hAnsi="宋体"/>
          <w:b/>
          <w:sz w:val="30"/>
          <w:szCs w:val="30"/>
        </w:rPr>
      </w:pPr>
      <w:r w:rsidRPr="000D649F">
        <w:rPr>
          <w:rFonts w:ascii="黑体" w:eastAsia="黑体" w:hint="eastAsia"/>
          <w:bCs/>
          <w:sz w:val="28"/>
          <w:szCs w:val="28"/>
        </w:rPr>
        <w:t>各投标单位自行编制</w:t>
      </w: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p w:rsidR="00B267C4" w:rsidRDefault="00B267C4">
      <w:pPr>
        <w:spacing w:line="360" w:lineRule="auto"/>
        <w:jc w:val="center"/>
        <w:rPr>
          <w:rFonts w:ascii="宋体" w:hAnsi="宋体"/>
          <w:b/>
          <w:sz w:val="30"/>
          <w:szCs w:val="30"/>
        </w:rPr>
      </w:pPr>
    </w:p>
    <w:sectPr w:rsidR="00B267C4" w:rsidSect="00B267C4">
      <w:footerReference w:type="even" r:id="rId29"/>
      <w:footerReference w:type="default" r:id="rId30"/>
      <w:pgSz w:w="11907" w:h="16840"/>
      <w:pgMar w:top="1418" w:right="1134" w:bottom="1361" w:left="1361" w:header="851" w:footer="992"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0CD9" w:rsidRDefault="005A0CD9" w:rsidP="00B267C4">
      <w:r>
        <w:separator/>
      </w:r>
    </w:p>
  </w:endnote>
  <w:endnote w:type="continuationSeparator" w:id="1">
    <w:p w:rsidR="005A0CD9" w:rsidRDefault="005A0CD9" w:rsidP="00B267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AFF" w:usb1="C0007843" w:usb2="00000009" w:usb3="00000000" w:csb0="000001FF" w:csb1="00000000"/>
  </w:font>
  <w:font w:name="楷体_GB2312">
    <w:altName w:val="Arial Unicode MS"/>
    <w:charset w:val="86"/>
    <w:family w:val="modern"/>
    <w:pitch w:val="fixed"/>
    <w:sig w:usb0="00000000" w:usb1="080E0000" w:usb2="00000010" w:usb3="00000000" w:csb0="00040000" w:csb1="00000000"/>
  </w:font>
  <w:font w:name="ˎ̥">
    <w:altName w:val="Times New Roman"/>
    <w:charset w:val="01"/>
    <w:family w:val="roman"/>
    <w:pitch w:val="default"/>
    <w:sig w:usb0="00000000" w:usb1="00000000" w:usb2="00000000" w:usb3="00000000" w:csb0="00040001" w:csb1="00000000"/>
  </w:font>
  <w:font w:name="Verdana">
    <w:panose1 w:val="020B0604030504040204"/>
    <w:charset w:val="00"/>
    <w:family w:val="swiss"/>
    <w:pitch w:val="variable"/>
    <w:sig w:usb0="A10006FF" w:usb1="4000205B" w:usb2="00000010" w:usb3="00000000" w:csb0="0000019F" w:csb1="00000000"/>
  </w:font>
  <w:font w:name="隶书">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文鼎CS中宋">
    <w:altName w:val="宋体"/>
    <w:charset w:val="86"/>
    <w:family w:val="modern"/>
    <w:pitch w:val="default"/>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F3E" w:rsidRDefault="001A3014">
    <w:pPr>
      <w:pStyle w:val="af"/>
      <w:framePr w:wrap="around" w:vAnchor="text" w:hAnchor="margin" w:xAlign="center" w:y="1"/>
      <w:rPr>
        <w:rStyle w:val="af8"/>
      </w:rPr>
    </w:pPr>
    <w:r>
      <w:fldChar w:fldCharType="begin"/>
    </w:r>
    <w:r w:rsidR="00423F3E">
      <w:rPr>
        <w:rStyle w:val="af8"/>
      </w:rPr>
      <w:instrText xml:space="preserve">PAGE  </w:instrText>
    </w:r>
    <w:r>
      <w:fldChar w:fldCharType="end"/>
    </w:r>
  </w:p>
  <w:p w:rsidR="00423F3E" w:rsidRDefault="00423F3E">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F3E" w:rsidRDefault="00423F3E">
    <w:pPr>
      <w:pStyle w:val="af"/>
      <w:jc w:val="center"/>
    </w:pPr>
    <w:r>
      <w:rPr>
        <w:rStyle w:val="af8"/>
        <w:kern w:val="0"/>
        <w:szCs w:val="21"/>
      </w:rPr>
      <w:t xml:space="preserve">- </w:t>
    </w:r>
    <w:r w:rsidR="001A3014">
      <w:rPr>
        <w:kern w:val="0"/>
        <w:szCs w:val="21"/>
      </w:rPr>
      <w:fldChar w:fldCharType="begin"/>
    </w:r>
    <w:r>
      <w:rPr>
        <w:rStyle w:val="af8"/>
        <w:kern w:val="0"/>
        <w:szCs w:val="21"/>
      </w:rPr>
      <w:instrText xml:space="preserve"> PAGE </w:instrText>
    </w:r>
    <w:r w:rsidR="001A3014">
      <w:rPr>
        <w:kern w:val="0"/>
        <w:szCs w:val="21"/>
      </w:rPr>
      <w:fldChar w:fldCharType="separate"/>
    </w:r>
    <w:r w:rsidR="00134D97">
      <w:rPr>
        <w:rStyle w:val="af8"/>
        <w:noProof/>
        <w:kern w:val="0"/>
        <w:szCs w:val="21"/>
      </w:rPr>
      <w:t>53</w:t>
    </w:r>
    <w:r w:rsidR="001A3014">
      <w:rPr>
        <w:kern w:val="0"/>
        <w:szCs w:val="21"/>
      </w:rPr>
      <w:fldChar w:fldCharType="end"/>
    </w:r>
    <w:r>
      <w:rPr>
        <w:rStyle w:val="af8"/>
        <w:kern w:val="0"/>
        <w:szCs w:val="21"/>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0CD9" w:rsidRDefault="005A0CD9" w:rsidP="00B267C4">
      <w:r>
        <w:separator/>
      </w:r>
    </w:p>
  </w:footnote>
  <w:footnote w:type="continuationSeparator" w:id="1">
    <w:p w:rsidR="005A0CD9" w:rsidRDefault="005A0CD9" w:rsidP="00B267C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00000008"/>
    <w:lvl w:ilvl="0">
      <w:start w:val="1"/>
      <w:numFmt w:val="decimal"/>
      <w:lvlText w:val="%1."/>
      <w:lvlJc w:val="left"/>
      <w:pPr>
        <w:tabs>
          <w:tab w:val="num" w:pos="210"/>
        </w:tabs>
        <w:ind w:left="210" w:hanging="210"/>
      </w:pPr>
      <w:rPr>
        <w:rFonts w:ascii="Times New Roman" w:hint="default"/>
      </w:rPr>
    </w:lvl>
  </w:abstractNum>
  <w:abstractNum w:abstractNumId="1">
    <w:nsid w:val="00723502"/>
    <w:multiLevelType w:val="multilevel"/>
    <w:tmpl w:val="00723502"/>
    <w:lvl w:ilvl="0">
      <w:start w:val="1"/>
      <w:numFmt w:val="decimal"/>
      <w:lvlText w:val="%1."/>
      <w:lvlJc w:val="left"/>
      <w:pPr>
        <w:tabs>
          <w:tab w:val="left" w:pos="510"/>
        </w:tabs>
        <w:ind w:left="510" w:hanging="360"/>
      </w:pPr>
      <w:rPr>
        <w:rFonts w:ascii="Times New Roman" w:hint="default"/>
      </w:rPr>
    </w:lvl>
    <w:lvl w:ilvl="1">
      <w:start w:val="1"/>
      <w:numFmt w:val="decimal"/>
      <w:lvlText w:val="%2．"/>
      <w:lvlJc w:val="left"/>
      <w:pPr>
        <w:tabs>
          <w:tab w:val="left" w:pos="1288"/>
        </w:tabs>
        <w:ind w:left="1288" w:hanging="720"/>
      </w:pPr>
      <w:rPr>
        <w:rFonts w:ascii="Times New Roman" w:hint="default"/>
      </w:rPr>
    </w:lvl>
    <w:lvl w:ilvl="2">
      <w:start w:val="3"/>
      <w:numFmt w:val="decimal"/>
      <w:lvlText w:val="（%3）"/>
      <w:lvlJc w:val="left"/>
      <w:pPr>
        <w:tabs>
          <w:tab w:val="left" w:pos="1140"/>
        </w:tabs>
        <w:ind w:left="1140" w:hanging="720"/>
      </w:pPr>
      <w:rPr>
        <w:rFonts w:ascii="Times New Roman" w:hint="default"/>
        <w:lang w:val="en-US"/>
      </w:rPr>
    </w:lvl>
    <w:lvl w:ilvl="3">
      <w:start w:val="1"/>
      <w:numFmt w:val="decimal"/>
      <w:lvlText w:val="（%4）"/>
      <w:lvlJc w:val="left"/>
      <w:pPr>
        <w:tabs>
          <w:tab w:val="left" w:pos="1830"/>
        </w:tabs>
        <w:ind w:left="1830" w:hanging="420"/>
      </w:pPr>
      <w:rPr>
        <w:rFonts w:ascii="宋体" w:eastAsia="宋体" w:hAnsi="宋体" w:hint="default"/>
      </w:rPr>
    </w:lvl>
    <w:lvl w:ilvl="4">
      <w:start w:val="1"/>
      <w:numFmt w:val="decimal"/>
      <w:lvlText w:val="（%5）"/>
      <w:lvlJc w:val="left"/>
      <w:pPr>
        <w:tabs>
          <w:tab w:val="left" w:pos="960"/>
        </w:tabs>
        <w:ind w:left="960" w:hanging="420"/>
      </w:pPr>
      <w:rPr>
        <w:rFonts w:ascii="Times New Roman" w:hint="default"/>
        <w:lang w:val="en-US"/>
      </w:rPr>
    </w:lvl>
    <w:lvl w:ilvl="5">
      <w:start w:val="1"/>
      <w:numFmt w:val="decimal"/>
      <w:lvlText w:val="%6."/>
      <w:lvlJc w:val="left"/>
      <w:pPr>
        <w:tabs>
          <w:tab w:val="left" w:pos="2670"/>
        </w:tabs>
        <w:ind w:left="2670" w:hanging="420"/>
      </w:pPr>
      <w:rPr>
        <w:rFonts w:ascii="Times New Roman" w:hint="default"/>
      </w:rPr>
    </w:lvl>
    <w:lvl w:ilvl="6">
      <w:start w:val="1"/>
      <w:numFmt w:val="decimal"/>
      <w:lvlText w:val="%7."/>
      <w:lvlJc w:val="left"/>
      <w:pPr>
        <w:tabs>
          <w:tab w:val="left" w:pos="3090"/>
        </w:tabs>
        <w:ind w:left="3090" w:hanging="420"/>
      </w:pPr>
      <w:rPr>
        <w:rFonts w:ascii="Times New Roman" w:hint="default"/>
      </w:rPr>
    </w:lvl>
    <w:lvl w:ilvl="7">
      <w:start w:val="1"/>
      <w:numFmt w:val="lowerLetter"/>
      <w:lvlText w:val="%8)"/>
      <w:lvlJc w:val="left"/>
      <w:pPr>
        <w:tabs>
          <w:tab w:val="left" w:pos="3510"/>
        </w:tabs>
        <w:ind w:left="3510" w:hanging="420"/>
      </w:pPr>
      <w:rPr>
        <w:rFonts w:ascii="Times New Roman" w:hint="default"/>
      </w:rPr>
    </w:lvl>
    <w:lvl w:ilvl="8">
      <w:start w:val="1"/>
      <w:numFmt w:val="lowerRoman"/>
      <w:lvlText w:val="%9."/>
      <w:lvlJc w:val="right"/>
      <w:pPr>
        <w:tabs>
          <w:tab w:val="left" w:pos="3930"/>
        </w:tabs>
        <w:ind w:left="3930" w:hanging="420"/>
      </w:pPr>
      <w:rPr>
        <w:rFonts w:ascii="Times New Roman" w:hint="default"/>
      </w:rPr>
    </w:lvl>
  </w:abstractNum>
  <w:abstractNum w:abstractNumId="2">
    <w:nsid w:val="03981D3C"/>
    <w:multiLevelType w:val="hybridMultilevel"/>
    <w:tmpl w:val="5272536A"/>
    <w:lvl w:ilvl="0" w:tplc="0409000B">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
    <w:nsid w:val="0718564C"/>
    <w:multiLevelType w:val="hybridMultilevel"/>
    <w:tmpl w:val="2CE83192"/>
    <w:lvl w:ilvl="0" w:tplc="04090019">
      <w:start w:val="1"/>
      <w:numFmt w:val="lowerLetter"/>
      <w:lvlText w:val="%1)"/>
      <w:lvlJc w:val="left"/>
      <w:pPr>
        <w:ind w:left="420" w:hanging="420"/>
      </w:pPr>
    </w:lvl>
    <w:lvl w:ilvl="1" w:tplc="04090011">
      <w:start w:val="1"/>
      <w:numFmt w:val="decimal"/>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83C0826"/>
    <w:multiLevelType w:val="hybridMultilevel"/>
    <w:tmpl w:val="ABA694D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nsid w:val="085007CF"/>
    <w:multiLevelType w:val="hybridMultilevel"/>
    <w:tmpl w:val="B2DE8878"/>
    <w:lvl w:ilvl="0" w:tplc="0409000F">
      <w:start w:val="1"/>
      <w:numFmt w:val="decimal"/>
      <w:lvlText w:val="%1."/>
      <w:lvlJc w:val="left"/>
      <w:pPr>
        <w:tabs>
          <w:tab w:val="num" w:pos="630"/>
        </w:tabs>
        <w:ind w:left="630" w:hanging="420"/>
      </w:pPr>
    </w:lvl>
    <w:lvl w:ilvl="1" w:tplc="6D222C8A">
      <w:start w:val="1"/>
      <w:numFmt w:val="decimalEnclosedCircle"/>
      <w:lvlText w:val="%2"/>
      <w:lvlJc w:val="left"/>
      <w:pPr>
        <w:tabs>
          <w:tab w:val="num" w:pos="990"/>
        </w:tabs>
        <w:ind w:left="990" w:hanging="360"/>
      </w:pPr>
      <w:rPr>
        <w:rFonts w:hint="default"/>
        <w:color w:val="auto"/>
      </w:rPr>
    </w:lvl>
    <w:lvl w:ilvl="2" w:tplc="D3C238A6">
      <w:start w:val="3"/>
      <w:numFmt w:val="upperLetter"/>
      <w:lvlText w:val="%3、"/>
      <w:lvlJc w:val="left"/>
      <w:pPr>
        <w:tabs>
          <w:tab w:val="num" w:pos="1410"/>
        </w:tabs>
        <w:ind w:left="1410" w:hanging="360"/>
      </w:pPr>
      <w:rPr>
        <w:rFonts w:hint="default"/>
      </w:r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6">
    <w:nsid w:val="0B3F29E6"/>
    <w:multiLevelType w:val="hybridMultilevel"/>
    <w:tmpl w:val="EAF45B3A"/>
    <w:lvl w:ilvl="0" w:tplc="CD48C158">
      <w:start w:val="1"/>
      <w:numFmt w:val="decimal"/>
      <w:lvlText w:val="%1）"/>
      <w:lvlJc w:val="left"/>
      <w:pPr>
        <w:tabs>
          <w:tab w:val="num" w:pos="780"/>
        </w:tabs>
        <w:ind w:left="780" w:hanging="360"/>
      </w:pPr>
      <w:rPr>
        <w:rFonts w:hint="default"/>
      </w:rPr>
    </w:lvl>
    <w:lvl w:ilvl="1" w:tplc="16F621D6">
      <w:start w:val="1"/>
      <w:numFmt w:val="decimal"/>
      <w:lvlText w:val="%2)"/>
      <w:lvlJc w:val="left"/>
      <w:pPr>
        <w:tabs>
          <w:tab w:val="num" w:pos="1200"/>
        </w:tabs>
        <w:ind w:left="1200" w:hanging="360"/>
      </w:pPr>
      <w:rPr>
        <w:rFonts w:hint="default"/>
        <w:sz w:val="24"/>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
    <w:nsid w:val="11DE151B"/>
    <w:multiLevelType w:val="multilevel"/>
    <w:tmpl w:val="11DE151B"/>
    <w:lvl w:ilvl="0">
      <w:start w:val="1"/>
      <w:numFmt w:val="decimal"/>
      <w:lvlText w:val="%1."/>
      <w:lvlJc w:val="left"/>
      <w:pPr>
        <w:tabs>
          <w:tab w:val="left" w:pos="510"/>
        </w:tabs>
        <w:ind w:left="510" w:hanging="360"/>
      </w:pPr>
      <w:rPr>
        <w:rFonts w:hint="eastAsia"/>
      </w:rPr>
    </w:lvl>
    <w:lvl w:ilvl="1">
      <w:start w:val="1"/>
      <w:numFmt w:val="decimal"/>
      <w:lvlText w:val="%2．"/>
      <w:lvlJc w:val="left"/>
      <w:pPr>
        <w:tabs>
          <w:tab w:val="left" w:pos="1290"/>
        </w:tabs>
        <w:ind w:left="1290" w:hanging="720"/>
      </w:pPr>
      <w:rPr>
        <w:rFonts w:hint="eastAsia"/>
      </w:rPr>
    </w:lvl>
    <w:lvl w:ilvl="2">
      <w:start w:val="3"/>
      <w:numFmt w:val="decimal"/>
      <w:lvlText w:val="（%3）"/>
      <w:lvlJc w:val="left"/>
      <w:pPr>
        <w:tabs>
          <w:tab w:val="left" w:pos="1140"/>
        </w:tabs>
        <w:ind w:left="1140" w:hanging="720"/>
      </w:pPr>
      <w:rPr>
        <w:rFonts w:hint="eastAsia"/>
        <w:lang w:val="en-US"/>
      </w:rPr>
    </w:lvl>
    <w:lvl w:ilvl="3">
      <w:start w:val="1"/>
      <w:numFmt w:val="decimal"/>
      <w:lvlText w:val="（%4）"/>
      <w:lvlJc w:val="left"/>
      <w:pPr>
        <w:tabs>
          <w:tab w:val="left" w:pos="1830"/>
        </w:tabs>
        <w:ind w:left="1830" w:hanging="420"/>
      </w:pPr>
      <w:rPr>
        <w:rFonts w:ascii="宋体" w:eastAsia="宋体" w:hAnsi="宋体" w:cs="Times New Roman"/>
      </w:rPr>
    </w:lvl>
    <w:lvl w:ilvl="4">
      <w:start w:val="1"/>
      <w:numFmt w:val="decimal"/>
      <w:lvlText w:val="（%5）"/>
      <w:lvlJc w:val="left"/>
      <w:pPr>
        <w:tabs>
          <w:tab w:val="left" w:pos="988"/>
        </w:tabs>
        <w:ind w:left="988" w:hanging="420"/>
      </w:pPr>
      <w:rPr>
        <w:rFonts w:hint="eastAsia"/>
        <w:lang w:val="en-US"/>
      </w:rPr>
    </w:lvl>
    <w:lvl w:ilvl="5">
      <w:start w:val="1"/>
      <w:numFmt w:val="lowerLetter"/>
      <w:lvlText w:val="%6)"/>
      <w:lvlJc w:val="left"/>
      <w:pPr>
        <w:tabs>
          <w:tab w:val="left" w:pos="988"/>
        </w:tabs>
        <w:ind w:left="988" w:hanging="420"/>
      </w:pPr>
      <w:rPr>
        <w:rFonts w:hint="eastAsia"/>
      </w:rPr>
    </w:lvl>
    <w:lvl w:ilvl="6">
      <w:start w:val="1"/>
      <w:numFmt w:val="decimal"/>
      <w:lvlText w:val="%7."/>
      <w:lvlJc w:val="left"/>
      <w:pPr>
        <w:tabs>
          <w:tab w:val="left" w:pos="3090"/>
        </w:tabs>
        <w:ind w:left="3090" w:hanging="420"/>
      </w:pPr>
    </w:lvl>
    <w:lvl w:ilvl="7">
      <w:start w:val="1"/>
      <w:numFmt w:val="lowerLetter"/>
      <w:lvlText w:val="%8)"/>
      <w:lvlJc w:val="left"/>
      <w:pPr>
        <w:tabs>
          <w:tab w:val="left" w:pos="3510"/>
        </w:tabs>
        <w:ind w:left="3510" w:hanging="420"/>
      </w:pPr>
    </w:lvl>
    <w:lvl w:ilvl="8">
      <w:start w:val="1"/>
      <w:numFmt w:val="lowerRoman"/>
      <w:lvlText w:val="%9."/>
      <w:lvlJc w:val="right"/>
      <w:pPr>
        <w:tabs>
          <w:tab w:val="left" w:pos="3930"/>
        </w:tabs>
        <w:ind w:left="3930" w:hanging="420"/>
      </w:pPr>
    </w:lvl>
  </w:abstractNum>
  <w:abstractNum w:abstractNumId="8">
    <w:nsid w:val="13764A62"/>
    <w:multiLevelType w:val="hybridMultilevel"/>
    <w:tmpl w:val="CA2C8004"/>
    <w:lvl w:ilvl="0" w:tplc="E8DA8304">
      <w:start w:val="1"/>
      <w:numFmt w:val="decimal"/>
      <w:lvlText w:val="%1."/>
      <w:lvlJc w:val="left"/>
      <w:pPr>
        <w:ind w:left="0" w:firstLine="680"/>
      </w:pPr>
      <w:rPr>
        <w:rFonts w:hint="eastAsia"/>
      </w:rPr>
    </w:lvl>
    <w:lvl w:ilvl="1" w:tplc="04090019" w:tentative="1">
      <w:start w:val="1"/>
      <w:numFmt w:val="lowerLetter"/>
      <w:lvlText w:val="%2)"/>
      <w:lvlJc w:val="left"/>
      <w:pPr>
        <w:ind w:left="1760" w:hanging="420"/>
      </w:pPr>
    </w:lvl>
    <w:lvl w:ilvl="2" w:tplc="0409001B" w:tentative="1">
      <w:start w:val="1"/>
      <w:numFmt w:val="lowerRoman"/>
      <w:lvlText w:val="%3."/>
      <w:lvlJc w:val="right"/>
      <w:pPr>
        <w:ind w:left="2180" w:hanging="420"/>
      </w:pPr>
    </w:lvl>
    <w:lvl w:ilvl="3" w:tplc="0409000F" w:tentative="1">
      <w:start w:val="1"/>
      <w:numFmt w:val="decimal"/>
      <w:lvlText w:val="%4."/>
      <w:lvlJc w:val="left"/>
      <w:pPr>
        <w:ind w:left="2600" w:hanging="420"/>
      </w:pPr>
    </w:lvl>
    <w:lvl w:ilvl="4" w:tplc="04090019" w:tentative="1">
      <w:start w:val="1"/>
      <w:numFmt w:val="lowerLetter"/>
      <w:lvlText w:val="%5)"/>
      <w:lvlJc w:val="left"/>
      <w:pPr>
        <w:ind w:left="3020" w:hanging="420"/>
      </w:pPr>
    </w:lvl>
    <w:lvl w:ilvl="5" w:tplc="0409001B" w:tentative="1">
      <w:start w:val="1"/>
      <w:numFmt w:val="lowerRoman"/>
      <w:lvlText w:val="%6."/>
      <w:lvlJc w:val="right"/>
      <w:pPr>
        <w:ind w:left="3440" w:hanging="420"/>
      </w:pPr>
    </w:lvl>
    <w:lvl w:ilvl="6" w:tplc="0409000F" w:tentative="1">
      <w:start w:val="1"/>
      <w:numFmt w:val="decimal"/>
      <w:lvlText w:val="%7."/>
      <w:lvlJc w:val="left"/>
      <w:pPr>
        <w:ind w:left="3860" w:hanging="420"/>
      </w:pPr>
    </w:lvl>
    <w:lvl w:ilvl="7" w:tplc="04090019" w:tentative="1">
      <w:start w:val="1"/>
      <w:numFmt w:val="lowerLetter"/>
      <w:lvlText w:val="%8)"/>
      <w:lvlJc w:val="left"/>
      <w:pPr>
        <w:ind w:left="4280" w:hanging="420"/>
      </w:pPr>
    </w:lvl>
    <w:lvl w:ilvl="8" w:tplc="0409001B" w:tentative="1">
      <w:start w:val="1"/>
      <w:numFmt w:val="lowerRoman"/>
      <w:lvlText w:val="%9."/>
      <w:lvlJc w:val="right"/>
      <w:pPr>
        <w:ind w:left="4700" w:hanging="420"/>
      </w:pPr>
    </w:lvl>
  </w:abstractNum>
  <w:abstractNum w:abstractNumId="9">
    <w:nsid w:val="18B47226"/>
    <w:multiLevelType w:val="hybridMultilevel"/>
    <w:tmpl w:val="122C6448"/>
    <w:lvl w:ilvl="0" w:tplc="04090011">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18D02AF5"/>
    <w:multiLevelType w:val="singleLevel"/>
    <w:tmpl w:val="60089442"/>
    <w:lvl w:ilvl="0">
      <w:start w:val="1"/>
      <w:numFmt w:val="decimal"/>
      <w:lvlText w:val="（%1）"/>
      <w:lvlJc w:val="left"/>
      <w:pPr>
        <w:tabs>
          <w:tab w:val="num" w:pos="1350"/>
        </w:tabs>
        <w:ind w:left="1350" w:hanging="720"/>
      </w:pPr>
      <w:rPr>
        <w:rFonts w:hint="eastAsia"/>
      </w:rPr>
    </w:lvl>
  </w:abstractNum>
  <w:abstractNum w:abstractNumId="11">
    <w:nsid w:val="1B9717B8"/>
    <w:multiLevelType w:val="hybridMultilevel"/>
    <w:tmpl w:val="68166A98"/>
    <w:lvl w:ilvl="0" w:tplc="FFFFFFFF">
      <w:start w:val="1"/>
      <w:numFmt w:val="decimal"/>
      <w:lvlText w:val="(%1)"/>
      <w:lvlJc w:val="left"/>
      <w:pPr>
        <w:tabs>
          <w:tab w:val="num" w:pos="420"/>
        </w:tabs>
        <w:ind w:left="420" w:hanging="420"/>
      </w:pPr>
      <w:rPr>
        <w:rFonts w:hint="eastAsia"/>
      </w:rPr>
    </w:lvl>
    <w:lvl w:ilvl="1" w:tplc="FFFFFFFF">
      <w:start w:val="10"/>
      <w:numFmt w:val="decimal"/>
      <w:lvlText w:val="%2．"/>
      <w:lvlJc w:val="left"/>
      <w:pPr>
        <w:tabs>
          <w:tab w:val="num" w:pos="1140"/>
        </w:tabs>
        <w:ind w:left="1140" w:hanging="720"/>
      </w:pPr>
      <w:rPr>
        <w:rFonts w:hint="default"/>
      </w:rPr>
    </w:lvl>
    <w:lvl w:ilvl="2" w:tplc="FFFFFFFF">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2">
    <w:nsid w:val="1DEA5CEB"/>
    <w:multiLevelType w:val="hybridMultilevel"/>
    <w:tmpl w:val="0B6480D6"/>
    <w:lvl w:ilvl="0" w:tplc="78D612B8">
      <w:start w:val="1"/>
      <w:numFmt w:val="decimal"/>
      <w:lvlText w:val="%1）"/>
      <w:lvlJc w:val="left"/>
      <w:pPr>
        <w:tabs>
          <w:tab w:val="num" w:pos="1155"/>
        </w:tabs>
        <w:ind w:left="1155" w:hanging="73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
    <w:nsid w:val="24BD18BD"/>
    <w:multiLevelType w:val="hybridMultilevel"/>
    <w:tmpl w:val="A90A8286"/>
    <w:lvl w:ilvl="0" w:tplc="16F621D6">
      <w:start w:val="1"/>
      <w:numFmt w:val="decimal"/>
      <w:lvlText w:val="%1)"/>
      <w:lvlJc w:val="left"/>
      <w:pPr>
        <w:tabs>
          <w:tab w:val="num" w:pos="1200"/>
        </w:tabs>
        <w:ind w:left="1200" w:hanging="360"/>
      </w:pPr>
      <w:rPr>
        <w:rFonts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DE90C1B"/>
    <w:multiLevelType w:val="hybridMultilevel"/>
    <w:tmpl w:val="54D84976"/>
    <w:lvl w:ilvl="0" w:tplc="FFFFFFFF">
      <w:start w:val="1"/>
      <w:numFmt w:val="decimal"/>
      <w:lvlText w:val="%1."/>
      <w:lvlJc w:val="left"/>
      <w:pPr>
        <w:ind w:left="780" w:hanging="420"/>
      </w:pPr>
    </w:lvl>
    <w:lvl w:ilvl="1" w:tplc="FFFFFFFF" w:tentative="1">
      <w:start w:val="1"/>
      <w:numFmt w:val="lowerLetter"/>
      <w:lvlText w:val="%2)"/>
      <w:lvlJc w:val="left"/>
      <w:pPr>
        <w:ind w:left="1200" w:hanging="420"/>
      </w:pPr>
    </w:lvl>
    <w:lvl w:ilvl="2" w:tplc="FFFFFFFF" w:tentative="1">
      <w:start w:val="1"/>
      <w:numFmt w:val="lowerRoman"/>
      <w:lvlText w:val="%3."/>
      <w:lvlJc w:val="right"/>
      <w:pPr>
        <w:ind w:left="1620" w:hanging="420"/>
      </w:pPr>
    </w:lvl>
    <w:lvl w:ilvl="3" w:tplc="FFFFFFFF" w:tentative="1">
      <w:start w:val="1"/>
      <w:numFmt w:val="decimal"/>
      <w:lvlText w:val="%4."/>
      <w:lvlJc w:val="left"/>
      <w:pPr>
        <w:ind w:left="2040" w:hanging="420"/>
      </w:pPr>
    </w:lvl>
    <w:lvl w:ilvl="4" w:tplc="FFFFFFFF" w:tentative="1">
      <w:start w:val="1"/>
      <w:numFmt w:val="lowerLetter"/>
      <w:lvlText w:val="%5)"/>
      <w:lvlJc w:val="left"/>
      <w:pPr>
        <w:ind w:left="2460" w:hanging="420"/>
      </w:pPr>
    </w:lvl>
    <w:lvl w:ilvl="5" w:tplc="FFFFFFFF" w:tentative="1">
      <w:start w:val="1"/>
      <w:numFmt w:val="lowerRoman"/>
      <w:lvlText w:val="%6."/>
      <w:lvlJc w:val="right"/>
      <w:pPr>
        <w:ind w:left="2880" w:hanging="420"/>
      </w:pPr>
    </w:lvl>
    <w:lvl w:ilvl="6" w:tplc="FFFFFFFF" w:tentative="1">
      <w:start w:val="1"/>
      <w:numFmt w:val="decimal"/>
      <w:lvlText w:val="%7."/>
      <w:lvlJc w:val="left"/>
      <w:pPr>
        <w:ind w:left="3300" w:hanging="420"/>
      </w:pPr>
    </w:lvl>
    <w:lvl w:ilvl="7" w:tplc="FFFFFFFF" w:tentative="1">
      <w:start w:val="1"/>
      <w:numFmt w:val="lowerLetter"/>
      <w:lvlText w:val="%8)"/>
      <w:lvlJc w:val="left"/>
      <w:pPr>
        <w:ind w:left="3720" w:hanging="420"/>
      </w:pPr>
    </w:lvl>
    <w:lvl w:ilvl="8" w:tplc="FFFFFFFF" w:tentative="1">
      <w:start w:val="1"/>
      <w:numFmt w:val="lowerRoman"/>
      <w:lvlText w:val="%9."/>
      <w:lvlJc w:val="right"/>
      <w:pPr>
        <w:ind w:left="4140" w:hanging="420"/>
      </w:pPr>
    </w:lvl>
  </w:abstractNum>
  <w:abstractNum w:abstractNumId="15">
    <w:nsid w:val="2FDD7FA0"/>
    <w:multiLevelType w:val="hybridMultilevel"/>
    <w:tmpl w:val="A90A8286"/>
    <w:lvl w:ilvl="0" w:tplc="16F621D6">
      <w:start w:val="1"/>
      <w:numFmt w:val="decimal"/>
      <w:lvlText w:val="%1)"/>
      <w:lvlJc w:val="left"/>
      <w:pPr>
        <w:tabs>
          <w:tab w:val="num" w:pos="1200"/>
        </w:tabs>
        <w:ind w:left="1200" w:hanging="360"/>
      </w:pPr>
      <w:rPr>
        <w:rFonts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0777692"/>
    <w:multiLevelType w:val="hybridMultilevel"/>
    <w:tmpl w:val="A90A8286"/>
    <w:lvl w:ilvl="0" w:tplc="16F621D6">
      <w:start w:val="1"/>
      <w:numFmt w:val="decimal"/>
      <w:lvlText w:val="%1)"/>
      <w:lvlJc w:val="left"/>
      <w:pPr>
        <w:tabs>
          <w:tab w:val="num" w:pos="1200"/>
        </w:tabs>
        <w:ind w:left="1200" w:hanging="360"/>
      </w:pPr>
      <w:rPr>
        <w:rFonts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0C36D78"/>
    <w:multiLevelType w:val="singleLevel"/>
    <w:tmpl w:val="30C36D78"/>
    <w:lvl w:ilvl="0">
      <w:start w:val="1"/>
      <w:numFmt w:val="decimal"/>
      <w:lvlText w:val="%1．"/>
      <w:lvlJc w:val="left"/>
      <w:pPr>
        <w:tabs>
          <w:tab w:val="left" w:pos="552"/>
        </w:tabs>
        <w:ind w:left="552" w:hanging="420"/>
      </w:pPr>
      <w:rPr>
        <w:rFonts w:hint="eastAsia"/>
      </w:rPr>
    </w:lvl>
  </w:abstractNum>
  <w:abstractNum w:abstractNumId="18">
    <w:nsid w:val="332960AD"/>
    <w:multiLevelType w:val="hybridMultilevel"/>
    <w:tmpl w:val="A90A8286"/>
    <w:lvl w:ilvl="0" w:tplc="16F621D6">
      <w:start w:val="1"/>
      <w:numFmt w:val="decimal"/>
      <w:lvlText w:val="%1)"/>
      <w:lvlJc w:val="left"/>
      <w:pPr>
        <w:tabs>
          <w:tab w:val="num" w:pos="1200"/>
        </w:tabs>
        <w:ind w:left="1200" w:hanging="360"/>
      </w:pPr>
      <w:rPr>
        <w:rFonts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4555C15"/>
    <w:multiLevelType w:val="multilevel"/>
    <w:tmpl w:val="34555C15"/>
    <w:lvl w:ilvl="0">
      <w:start w:val="1"/>
      <w:numFmt w:val="lowerLetter"/>
      <w:lvlText w:val="%1)"/>
      <w:lvlJc w:val="left"/>
      <w:pPr>
        <w:tabs>
          <w:tab w:val="left" w:pos="1620"/>
        </w:tabs>
        <w:ind w:left="1620" w:hanging="420"/>
      </w:pPr>
    </w:lvl>
    <w:lvl w:ilvl="1">
      <w:start w:val="1"/>
      <w:numFmt w:val="decimal"/>
      <w:lvlText w:val="%2."/>
      <w:lvlJc w:val="left"/>
      <w:pPr>
        <w:tabs>
          <w:tab w:val="left" w:pos="2040"/>
        </w:tabs>
        <w:ind w:left="2040" w:hanging="420"/>
      </w:pPr>
    </w:lvl>
    <w:lvl w:ilvl="2">
      <w:start w:val="1"/>
      <w:numFmt w:val="lowerRoman"/>
      <w:lvlText w:val="%3."/>
      <w:lvlJc w:val="right"/>
      <w:pPr>
        <w:tabs>
          <w:tab w:val="left" w:pos="2460"/>
        </w:tabs>
        <w:ind w:left="2460" w:hanging="420"/>
      </w:pPr>
    </w:lvl>
    <w:lvl w:ilvl="3">
      <w:start w:val="1"/>
      <w:numFmt w:val="decimal"/>
      <w:lvlText w:val="%4."/>
      <w:lvlJc w:val="left"/>
      <w:pPr>
        <w:tabs>
          <w:tab w:val="left" w:pos="2880"/>
        </w:tabs>
        <w:ind w:left="2880" w:hanging="420"/>
      </w:pPr>
    </w:lvl>
    <w:lvl w:ilvl="4">
      <w:start w:val="1"/>
      <w:numFmt w:val="lowerLetter"/>
      <w:lvlText w:val="%5)"/>
      <w:lvlJc w:val="left"/>
      <w:pPr>
        <w:tabs>
          <w:tab w:val="left" w:pos="3300"/>
        </w:tabs>
        <w:ind w:left="3300" w:hanging="420"/>
      </w:pPr>
    </w:lvl>
    <w:lvl w:ilvl="5">
      <w:start w:val="1"/>
      <w:numFmt w:val="lowerRoman"/>
      <w:lvlText w:val="%6."/>
      <w:lvlJc w:val="right"/>
      <w:pPr>
        <w:tabs>
          <w:tab w:val="left" w:pos="3720"/>
        </w:tabs>
        <w:ind w:left="3720" w:hanging="420"/>
      </w:pPr>
    </w:lvl>
    <w:lvl w:ilvl="6">
      <w:start w:val="1"/>
      <w:numFmt w:val="decimal"/>
      <w:lvlText w:val="%7."/>
      <w:lvlJc w:val="left"/>
      <w:pPr>
        <w:tabs>
          <w:tab w:val="left" w:pos="4140"/>
        </w:tabs>
        <w:ind w:left="4140" w:hanging="420"/>
      </w:pPr>
    </w:lvl>
    <w:lvl w:ilvl="7">
      <w:start w:val="1"/>
      <w:numFmt w:val="lowerLetter"/>
      <w:lvlText w:val="%8)"/>
      <w:lvlJc w:val="left"/>
      <w:pPr>
        <w:tabs>
          <w:tab w:val="left" w:pos="4560"/>
        </w:tabs>
        <w:ind w:left="4560" w:hanging="420"/>
      </w:pPr>
    </w:lvl>
    <w:lvl w:ilvl="8">
      <w:start w:val="1"/>
      <w:numFmt w:val="lowerRoman"/>
      <w:lvlText w:val="%9."/>
      <w:lvlJc w:val="right"/>
      <w:pPr>
        <w:tabs>
          <w:tab w:val="left" w:pos="4980"/>
        </w:tabs>
        <w:ind w:left="4980" w:hanging="420"/>
      </w:pPr>
    </w:lvl>
  </w:abstractNum>
  <w:abstractNum w:abstractNumId="20">
    <w:nsid w:val="38705783"/>
    <w:multiLevelType w:val="singleLevel"/>
    <w:tmpl w:val="38705783"/>
    <w:lvl w:ilvl="0">
      <w:start w:val="1"/>
      <w:numFmt w:val="decimal"/>
      <w:lvlText w:val="%1．"/>
      <w:lvlJc w:val="left"/>
      <w:pPr>
        <w:tabs>
          <w:tab w:val="left" w:pos="600"/>
        </w:tabs>
        <w:ind w:left="600" w:hanging="420"/>
      </w:pPr>
      <w:rPr>
        <w:rFonts w:hint="eastAsia"/>
      </w:rPr>
    </w:lvl>
  </w:abstractNum>
  <w:abstractNum w:abstractNumId="21">
    <w:nsid w:val="3D2F7D2F"/>
    <w:multiLevelType w:val="hybridMultilevel"/>
    <w:tmpl w:val="9C34E56A"/>
    <w:lvl w:ilvl="0" w:tplc="AA089AE4">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1DC48F5"/>
    <w:multiLevelType w:val="hybridMultilevel"/>
    <w:tmpl w:val="36D84A94"/>
    <w:lvl w:ilvl="0" w:tplc="FFFFFFFF">
      <w:start w:val="1"/>
      <w:numFmt w:val="decimal"/>
      <w:lvlText w:val="%1．"/>
      <w:lvlJc w:val="left"/>
      <w:pPr>
        <w:tabs>
          <w:tab w:val="num" w:pos="898"/>
        </w:tabs>
        <w:ind w:left="898" w:hanging="720"/>
      </w:pPr>
      <w:rPr>
        <w:rFonts w:hint="eastAsia"/>
      </w:rPr>
    </w:lvl>
    <w:lvl w:ilvl="1" w:tplc="98FA5CAA">
      <w:start w:val="3"/>
      <w:numFmt w:val="decimal"/>
      <w:lvlText w:val="%2."/>
      <w:lvlJc w:val="left"/>
      <w:pPr>
        <w:tabs>
          <w:tab w:val="num" w:pos="958"/>
        </w:tabs>
        <w:ind w:left="958" w:hanging="360"/>
      </w:pPr>
      <w:rPr>
        <w:rFonts w:hint="default"/>
      </w:rPr>
    </w:lvl>
    <w:lvl w:ilvl="2" w:tplc="6784C8BC">
      <w:start w:val="1"/>
      <w:numFmt w:val="decimalEnclosedCircle"/>
      <w:lvlText w:val="%3"/>
      <w:lvlJc w:val="left"/>
      <w:pPr>
        <w:tabs>
          <w:tab w:val="num" w:pos="1378"/>
        </w:tabs>
        <w:ind w:left="1378" w:hanging="360"/>
      </w:pPr>
      <w:rPr>
        <w:rFonts w:hint="default"/>
        <w:color w:val="auto"/>
      </w:rPr>
    </w:lvl>
    <w:lvl w:ilvl="3" w:tplc="FFFFFFFF" w:tentative="1">
      <w:start w:val="1"/>
      <w:numFmt w:val="decimal"/>
      <w:lvlText w:val="%4."/>
      <w:lvlJc w:val="left"/>
      <w:pPr>
        <w:tabs>
          <w:tab w:val="num" w:pos="1858"/>
        </w:tabs>
        <w:ind w:left="1858" w:hanging="420"/>
      </w:pPr>
    </w:lvl>
    <w:lvl w:ilvl="4" w:tplc="FFFFFFFF" w:tentative="1">
      <w:start w:val="1"/>
      <w:numFmt w:val="lowerLetter"/>
      <w:lvlText w:val="%5)"/>
      <w:lvlJc w:val="left"/>
      <w:pPr>
        <w:tabs>
          <w:tab w:val="num" w:pos="2278"/>
        </w:tabs>
        <w:ind w:left="2278" w:hanging="420"/>
      </w:pPr>
    </w:lvl>
    <w:lvl w:ilvl="5" w:tplc="FFFFFFFF" w:tentative="1">
      <w:start w:val="1"/>
      <w:numFmt w:val="lowerRoman"/>
      <w:lvlText w:val="%6."/>
      <w:lvlJc w:val="right"/>
      <w:pPr>
        <w:tabs>
          <w:tab w:val="num" w:pos="2698"/>
        </w:tabs>
        <w:ind w:left="2698" w:hanging="420"/>
      </w:pPr>
    </w:lvl>
    <w:lvl w:ilvl="6" w:tplc="FFFFFFFF" w:tentative="1">
      <w:start w:val="1"/>
      <w:numFmt w:val="decimal"/>
      <w:lvlText w:val="%7."/>
      <w:lvlJc w:val="left"/>
      <w:pPr>
        <w:tabs>
          <w:tab w:val="num" w:pos="3118"/>
        </w:tabs>
        <w:ind w:left="3118" w:hanging="420"/>
      </w:pPr>
    </w:lvl>
    <w:lvl w:ilvl="7" w:tplc="FFFFFFFF" w:tentative="1">
      <w:start w:val="1"/>
      <w:numFmt w:val="lowerLetter"/>
      <w:lvlText w:val="%8)"/>
      <w:lvlJc w:val="left"/>
      <w:pPr>
        <w:tabs>
          <w:tab w:val="num" w:pos="3538"/>
        </w:tabs>
        <w:ind w:left="3538" w:hanging="420"/>
      </w:pPr>
    </w:lvl>
    <w:lvl w:ilvl="8" w:tplc="FFFFFFFF" w:tentative="1">
      <w:start w:val="1"/>
      <w:numFmt w:val="lowerRoman"/>
      <w:lvlText w:val="%9."/>
      <w:lvlJc w:val="right"/>
      <w:pPr>
        <w:tabs>
          <w:tab w:val="num" w:pos="3958"/>
        </w:tabs>
        <w:ind w:left="3958" w:hanging="420"/>
      </w:pPr>
    </w:lvl>
  </w:abstractNum>
  <w:abstractNum w:abstractNumId="23">
    <w:nsid w:val="432F2DCE"/>
    <w:multiLevelType w:val="hybridMultilevel"/>
    <w:tmpl w:val="7F009C6C"/>
    <w:lvl w:ilvl="0" w:tplc="6DAE42E2">
      <w:start w:val="1"/>
      <w:numFmt w:val="decimal"/>
      <w:lvlText w:val="%1)"/>
      <w:lvlJc w:val="left"/>
      <w:pPr>
        <w:tabs>
          <w:tab w:val="num" w:pos="454"/>
        </w:tabs>
        <w:ind w:left="227" w:firstLine="193"/>
      </w:pPr>
      <w:rPr>
        <w:rFonts w:hint="eastAsia"/>
        <w:b/>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4">
    <w:nsid w:val="43DC18C4"/>
    <w:multiLevelType w:val="hybridMultilevel"/>
    <w:tmpl w:val="83E6849E"/>
    <w:lvl w:ilvl="0" w:tplc="0409000B">
      <w:start w:val="1"/>
      <w:numFmt w:val="bullet"/>
      <w:lvlText w:val=""/>
      <w:lvlJc w:val="left"/>
      <w:pPr>
        <w:ind w:left="846" w:hanging="420"/>
      </w:pPr>
      <w:rPr>
        <w:rFonts w:ascii="Wingdings" w:hAnsi="Wingdings" w:hint="default"/>
      </w:rPr>
    </w:lvl>
    <w:lvl w:ilvl="1" w:tplc="04090003" w:tentative="1">
      <w:start w:val="1"/>
      <w:numFmt w:val="bullet"/>
      <w:lvlText w:val=""/>
      <w:lvlJc w:val="left"/>
      <w:pPr>
        <w:ind w:left="1266" w:hanging="420"/>
      </w:pPr>
      <w:rPr>
        <w:rFonts w:ascii="Wingdings" w:hAnsi="Wingdings" w:hint="default"/>
      </w:rPr>
    </w:lvl>
    <w:lvl w:ilvl="2" w:tplc="04090005"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3" w:tentative="1">
      <w:start w:val="1"/>
      <w:numFmt w:val="bullet"/>
      <w:lvlText w:val=""/>
      <w:lvlJc w:val="left"/>
      <w:pPr>
        <w:ind w:left="2526" w:hanging="420"/>
      </w:pPr>
      <w:rPr>
        <w:rFonts w:ascii="Wingdings" w:hAnsi="Wingdings" w:hint="default"/>
      </w:rPr>
    </w:lvl>
    <w:lvl w:ilvl="5" w:tplc="04090005"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3" w:tentative="1">
      <w:start w:val="1"/>
      <w:numFmt w:val="bullet"/>
      <w:lvlText w:val=""/>
      <w:lvlJc w:val="left"/>
      <w:pPr>
        <w:ind w:left="3786" w:hanging="420"/>
      </w:pPr>
      <w:rPr>
        <w:rFonts w:ascii="Wingdings" w:hAnsi="Wingdings" w:hint="default"/>
      </w:rPr>
    </w:lvl>
    <w:lvl w:ilvl="8" w:tplc="04090005" w:tentative="1">
      <w:start w:val="1"/>
      <w:numFmt w:val="bullet"/>
      <w:lvlText w:val=""/>
      <w:lvlJc w:val="left"/>
      <w:pPr>
        <w:ind w:left="4206" w:hanging="420"/>
      </w:pPr>
      <w:rPr>
        <w:rFonts w:ascii="Wingdings" w:hAnsi="Wingdings" w:hint="default"/>
      </w:rPr>
    </w:lvl>
  </w:abstractNum>
  <w:abstractNum w:abstractNumId="25">
    <w:nsid w:val="46E45543"/>
    <w:multiLevelType w:val="hybridMultilevel"/>
    <w:tmpl w:val="6308BB6A"/>
    <w:lvl w:ilvl="0" w:tplc="04090019">
      <w:start w:val="1"/>
      <w:numFmt w:val="bullet"/>
      <w:lvlText w:val=""/>
      <w:lvlJc w:val="left"/>
      <w:pPr>
        <w:tabs>
          <w:tab w:val="num" w:pos="902"/>
        </w:tabs>
        <w:ind w:left="902" w:hanging="420"/>
      </w:pPr>
      <w:rPr>
        <w:rFonts w:ascii="Wingdings" w:hAnsi="Wingdings" w:hint="default"/>
      </w:rPr>
    </w:lvl>
    <w:lvl w:ilvl="1" w:tplc="04090019">
      <w:start w:val="1"/>
      <w:numFmt w:val="bullet"/>
      <w:lvlText w:val=""/>
      <w:lvlJc w:val="left"/>
      <w:pPr>
        <w:tabs>
          <w:tab w:val="num" w:pos="962"/>
        </w:tabs>
        <w:ind w:left="962" w:hanging="420"/>
      </w:pPr>
      <w:rPr>
        <w:rFonts w:ascii="Wingdings" w:hAnsi="Wingdings" w:hint="default"/>
      </w:rPr>
    </w:lvl>
    <w:lvl w:ilvl="2" w:tplc="0409001B">
      <w:start w:val="1"/>
      <w:numFmt w:val="bullet"/>
      <w:lvlText w:val=""/>
      <w:lvlJc w:val="left"/>
      <w:pPr>
        <w:tabs>
          <w:tab w:val="num" w:pos="1382"/>
        </w:tabs>
        <w:ind w:left="1382" w:hanging="420"/>
      </w:pPr>
      <w:rPr>
        <w:rFonts w:ascii="Wingdings" w:hAnsi="Wingdings" w:hint="default"/>
      </w:rPr>
    </w:lvl>
    <w:lvl w:ilvl="3" w:tplc="0409000F" w:tentative="1">
      <w:start w:val="1"/>
      <w:numFmt w:val="bullet"/>
      <w:lvlText w:val=""/>
      <w:lvlJc w:val="left"/>
      <w:pPr>
        <w:tabs>
          <w:tab w:val="num" w:pos="1802"/>
        </w:tabs>
        <w:ind w:left="1802" w:hanging="420"/>
      </w:pPr>
      <w:rPr>
        <w:rFonts w:ascii="Wingdings" w:hAnsi="Wingdings" w:hint="default"/>
      </w:rPr>
    </w:lvl>
    <w:lvl w:ilvl="4" w:tplc="04090019" w:tentative="1">
      <w:start w:val="1"/>
      <w:numFmt w:val="bullet"/>
      <w:lvlText w:val=""/>
      <w:lvlJc w:val="left"/>
      <w:pPr>
        <w:tabs>
          <w:tab w:val="num" w:pos="2222"/>
        </w:tabs>
        <w:ind w:left="2222" w:hanging="420"/>
      </w:pPr>
      <w:rPr>
        <w:rFonts w:ascii="Wingdings" w:hAnsi="Wingdings" w:hint="default"/>
      </w:rPr>
    </w:lvl>
    <w:lvl w:ilvl="5" w:tplc="0409001B" w:tentative="1">
      <w:start w:val="1"/>
      <w:numFmt w:val="bullet"/>
      <w:lvlText w:val=""/>
      <w:lvlJc w:val="left"/>
      <w:pPr>
        <w:tabs>
          <w:tab w:val="num" w:pos="2642"/>
        </w:tabs>
        <w:ind w:left="2642" w:hanging="420"/>
      </w:pPr>
      <w:rPr>
        <w:rFonts w:ascii="Wingdings" w:hAnsi="Wingdings" w:hint="default"/>
      </w:rPr>
    </w:lvl>
    <w:lvl w:ilvl="6" w:tplc="0409000F" w:tentative="1">
      <w:start w:val="1"/>
      <w:numFmt w:val="bullet"/>
      <w:lvlText w:val=""/>
      <w:lvlJc w:val="left"/>
      <w:pPr>
        <w:tabs>
          <w:tab w:val="num" w:pos="3062"/>
        </w:tabs>
        <w:ind w:left="3062" w:hanging="420"/>
      </w:pPr>
      <w:rPr>
        <w:rFonts w:ascii="Wingdings" w:hAnsi="Wingdings" w:hint="default"/>
      </w:rPr>
    </w:lvl>
    <w:lvl w:ilvl="7" w:tplc="04090019" w:tentative="1">
      <w:start w:val="1"/>
      <w:numFmt w:val="bullet"/>
      <w:lvlText w:val=""/>
      <w:lvlJc w:val="left"/>
      <w:pPr>
        <w:tabs>
          <w:tab w:val="num" w:pos="3482"/>
        </w:tabs>
        <w:ind w:left="3482" w:hanging="420"/>
      </w:pPr>
      <w:rPr>
        <w:rFonts w:ascii="Wingdings" w:hAnsi="Wingdings" w:hint="default"/>
      </w:rPr>
    </w:lvl>
    <w:lvl w:ilvl="8" w:tplc="0409001B" w:tentative="1">
      <w:start w:val="1"/>
      <w:numFmt w:val="bullet"/>
      <w:lvlText w:val=""/>
      <w:lvlJc w:val="left"/>
      <w:pPr>
        <w:tabs>
          <w:tab w:val="num" w:pos="3902"/>
        </w:tabs>
        <w:ind w:left="3902" w:hanging="420"/>
      </w:pPr>
      <w:rPr>
        <w:rFonts w:ascii="Wingdings" w:hAnsi="Wingdings" w:hint="default"/>
      </w:rPr>
    </w:lvl>
  </w:abstractNum>
  <w:abstractNum w:abstractNumId="26">
    <w:nsid w:val="49200D8B"/>
    <w:multiLevelType w:val="hybridMultilevel"/>
    <w:tmpl w:val="A10CD0C2"/>
    <w:lvl w:ilvl="0" w:tplc="04090005">
      <w:start w:val="1"/>
      <w:numFmt w:val="bullet"/>
      <w:lvlText w:val=""/>
      <w:lvlJc w:val="left"/>
      <w:pPr>
        <w:tabs>
          <w:tab w:val="num" w:pos="902"/>
        </w:tabs>
        <w:ind w:left="902" w:hanging="420"/>
      </w:pPr>
      <w:rPr>
        <w:rFonts w:ascii="Wingdings" w:hAnsi="Wingdings" w:hint="default"/>
      </w:rPr>
    </w:lvl>
    <w:lvl w:ilvl="1" w:tplc="FFFFFFFF">
      <w:start w:val="1"/>
      <w:numFmt w:val="bullet"/>
      <w:lvlText w:val=""/>
      <w:lvlJc w:val="left"/>
      <w:pPr>
        <w:tabs>
          <w:tab w:val="num" w:pos="962"/>
        </w:tabs>
        <w:ind w:left="962" w:hanging="420"/>
      </w:pPr>
      <w:rPr>
        <w:rFonts w:ascii="Wingdings" w:hAnsi="Wingdings" w:hint="default"/>
      </w:rPr>
    </w:lvl>
    <w:lvl w:ilvl="2" w:tplc="FFFFFFFF">
      <w:start w:val="1"/>
      <w:numFmt w:val="bullet"/>
      <w:lvlText w:val=""/>
      <w:lvlJc w:val="left"/>
      <w:pPr>
        <w:tabs>
          <w:tab w:val="num" w:pos="1382"/>
        </w:tabs>
        <w:ind w:left="1382" w:hanging="420"/>
      </w:pPr>
      <w:rPr>
        <w:rFonts w:ascii="Wingdings" w:hAnsi="Wingdings" w:hint="default"/>
      </w:rPr>
    </w:lvl>
    <w:lvl w:ilvl="3" w:tplc="FFFFFFFF" w:tentative="1">
      <w:start w:val="1"/>
      <w:numFmt w:val="bullet"/>
      <w:lvlText w:val=""/>
      <w:lvlJc w:val="left"/>
      <w:pPr>
        <w:tabs>
          <w:tab w:val="num" w:pos="1802"/>
        </w:tabs>
        <w:ind w:left="1802" w:hanging="420"/>
      </w:pPr>
      <w:rPr>
        <w:rFonts w:ascii="Wingdings" w:hAnsi="Wingdings" w:hint="default"/>
      </w:rPr>
    </w:lvl>
    <w:lvl w:ilvl="4" w:tplc="FFFFFFFF" w:tentative="1">
      <w:start w:val="1"/>
      <w:numFmt w:val="bullet"/>
      <w:lvlText w:val=""/>
      <w:lvlJc w:val="left"/>
      <w:pPr>
        <w:tabs>
          <w:tab w:val="num" w:pos="2222"/>
        </w:tabs>
        <w:ind w:left="2222" w:hanging="420"/>
      </w:pPr>
      <w:rPr>
        <w:rFonts w:ascii="Wingdings" w:hAnsi="Wingdings" w:hint="default"/>
      </w:rPr>
    </w:lvl>
    <w:lvl w:ilvl="5" w:tplc="FFFFFFFF" w:tentative="1">
      <w:start w:val="1"/>
      <w:numFmt w:val="bullet"/>
      <w:lvlText w:val=""/>
      <w:lvlJc w:val="left"/>
      <w:pPr>
        <w:tabs>
          <w:tab w:val="num" w:pos="2642"/>
        </w:tabs>
        <w:ind w:left="2642" w:hanging="420"/>
      </w:pPr>
      <w:rPr>
        <w:rFonts w:ascii="Wingdings" w:hAnsi="Wingdings" w:hint="default"/>
      </w:rPr>
    </w:lvl>
    <w:lvl w:ilvl="6" w:tplc="FFFFFFFF" w:tentative="1">
      <w:start w:val="1"/>
      <w:numFmt w:val="bullet"/>
      <w:lvlText w:val=""/>
      <w:lvlJc w:val="left"/>
      <w:pPr>
        <w:tabs>
          <w:tab w:val="num" w:pos="3062"/>
        </w:tabs>
        <w:ind w:left="3062" w:hanging="420"/>
      </w:pPr>
      <w:rPr>
        <w:rFonts w:ascii="Wingdings" w:hAnsi="Wingdings" w:hint="default"/>
      </w:rPr>
    </w:lvl>
    <w:lvl w:ilvl="7" w:tplc="FFFFFFFF" w:tentative="1">
      <w:start w:val="1"/>
      <w:numFmt w:val="bullet"/>
      <w:lvlText w:val=""/>
      <w:lvlJc w:val="left"/>
      <w:pPr>
        <w:tabs>
          <w:tab w:val="num" w:pos="3482"/>
        </w:tabs>
        <w:ind w:left="3482" w:hanging="420"/>
      </w:pPr>
      <w:rPr>
        <w:rFonts w:ascii="Wingdings" w:hAnsi="Wingdings" w:hint="default"/>
      </w:rPr>
    </w:lvl>
    <w:lvl w:ilvl="8" w:tplc="FFFFFFFF" w:tentative="1">
      <w:start w:val="1"/>
      <w:numFmt w:val="bullet"/>
      <w:lvlText w:val=""/>
      <w:lvlJc w:val="left"/>
      <w:pPr>
        <w:tabs>
          <w:tab w:val="num" w:pos="3902"/>
        </w:tabs>
        <w:ind w:left="3902" w:hanging="420"/>
      </w:pPr>
      <w:rPr>
        <w:rFonts w:ascii="Wingdings" w:hAnsi="Wingdings" w:hint="default"/>
      </w:rPr>
    </w:lvl>
  </w:abstractNum>
  <w:abstractNum w:abstractNumId="27">
    <w:nsid w:val="4EF71D3F"/>
    <w:multiLevelType w:val="multilevel"/>
    <w:tmpl w:val="4EF71D3F"/>
    <w:lvl w:ilvl="0">
      <w:start w:val="1"/>
      <w:numFmt w:val="decimal"/>
      <w:lvlText w:val="%1."/>
      <w:lvlJc w:val="left"/>
      <w:pPr>
        <w:tabs>
          <w:tab w:val="left" w:pos="900"/>
        </w:tabs>
        <w:ind w:left="900" w:hanging="420"/>
      </w:p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8">
    <w:nsid w:val="4F9371E3"/>
    <w:multiLevelType w:val="hybridMultilevel"/>
    <w:tmpl w:val="D916C744"/>
    <w:lvl w:ilvl="0" w:tplc="4C38815E">
      <w:start w:val="1"/>
      <w:numFmt w:val="bullet"/>
      <w:lvlText w:val=""/>
      <w:lvlJc w:val="left"/>
      <w:pPr>
        <w:tabs>
          <w:tab w:val="num" w:pos="902"/>
        </w:tabs>
        <w:ind w:left="902" w:hanging="420"/>
      </w:pPr>
      <w:rPr>
        <w:rFonts w:ascii="Wingdings" w:hAnsi="Wingdings" w:hint="default"/>
      </w:rPr>
    </w:lvl>
    <w:lvl w:ilvl="1" w:tplc="0409000B">
      <w:start w:val="1"/>
      <w:numFmt w:val="bullet"/>
      <w:lvlText w:val=""/>
      <w:lvlJc w:val="left"/>
      <w:pPr>
        <w:tabs>
          <w:tab w:val="num" w:pos="962"/>
        </w:tabs>
        <w:ind w:left="962" w:hanging="420"/>
      </w:pPr>
      <w:rPr>
        <w:rFonts w:ascii="Wingdings" w:hAnsi="Wingdings" w:hint="default"/>
      </w:rPr>
    </w:lvl>
    <w:lvl w:ilvl="2" w:tplc="04090005">
      <w:start w:val="1"/>
      <w:numFmt w:val="bullet"/>
      <w:lvlText w:val=""/>
      <w:lvlJc w:val="left"/>
      <w:pPr>
        <w:tabs>
          <w:tab w:val="num" w:pos="1382"/>
        </w:tabs>
        <w:ind w:left="1382" w:hanging="420"/>
      </w:pPr>
      <w:rPr>
        <w:rFonts w:ascii="Wingdings" w:hAnsi="Wingdings" w:hint="default"/>
      </w:rPr>
    </w:lvl>
    <w:lvl w:ilvl="3" w:tplc="04090001" w:tentative="1">
      <w:start w:val="1"/>
      <w:numFmt w:val="bullet"/>
      <w:lvlText w:val=""/>
      <w:lvlJc w:val="left"/>
      <w:pPr>
        <w:tabs>
          <w:tab w:val="num" w:pos="1802"/>
        </w:tabs>
        <w:ind w:left="1802" w:hanging="420"/>
      </w:pPr>
      <w:rPr>
        <w:rFonts w:ascii="Wingdings" w:hAnsi="Wingdings" w:hint="default"/>
      </w:rPr>
    </w:lvl>
    <w:lvl w:ilvl="4" w:tplc="04090003" w:tentative="1">
      <w:start w:val="1"/>
      <w:numFmt w:val="bullet"/>
      <w:lvlText w:val=""/>
      <w:lvlJc w:val="left"/>
      <w:pPr>
        <w:tabs>
          <w:tab w:val="num" w:pos="2222"/>
        </w:tabs>
        <w:ind w:left="2222" w:hanging="420"/>
      </w:pPr>
      <w:rPr>
        <w:rFonts w:ascii="Wingdings" w:hAnsi="Wingdings" w:hint="default"/>
      </w:rPr>
    </w:lvl>
    <w:lvl w:ilvl="5" w:tplc="04090005" w:tentative="1">
      <w:start w:val="1"/>
      <w:numFmt w:val="bullet"/>
      <w:lvlText w:val=""/>
      <w:lvlJc w:val="left"/>
      <w:pPr>
        <w:tabs>
          <w:tab w:val="num" w:pos="2642"/>
        </w:tabs>
        <w:ind w:left="2642" w:hanging="420"/>
      </w:pPr>
      <w:rPr>
        <w:rFonts w:ascii="Wingdings" w:hAnsi="Wingdings" w:hint="default"/>
      </w:rPr>
    </w:lvl>
    <w:lvl w:ilvl="6" w:tplc="04090001" w:tentative="1">
      <w:start w:val="1"/>
      <w:numFmt w:val="bullet"/>
      <w:lvlText w:val=""/>
      <w:lvlJc w:val="left"/>
      <w:pPr>
        <w:tabs>
          <w:tab w:val="num" w:pos="3062"/>
        </w:tabs>
        <w:ind w:left="3062" w:hanging="420"/>
      </w:pPr>
      <w:rPr>
        <w:rFonts w:ascii="Wingdings" w:hAnsi="Wingdings" w:hint="default"/>
      </w:rPr>
    </w:lvl>
    <w:lvl w:ilvl="7" w:tplc="04090003" w:tentative="1">
      <w:start w:val="1"/>
      <w:numFmt w:val="bullet"/>
      <w:lvlText w:val=""/>
      <w:lvlJc w:val="left"/>
      <w:pPr>
        <w:tabs>
          <w:tab w:val="num" w:pos="3482"/>
        </w:tabs>
        <w:ind w:left="3482" w:hanging="420"/>
      </w:pPr>
      <w:rPr>
        <w:rFonts w:ascii="Wingdings" w:hAnsi="Wingdings" w:hint="default"/>
      </w:rPr>
    </w:lvl>
    <w:lvl w:ilvl="8" w:tplc="04090005" w:tentative="1">
      <w:start w:val="1"/>
      <w:numFmt w:val="bullet"/>
      <w:lvlText w:val=""/>
      <w:lvlJc w:val="left"/>
      <w:pPr>
        <w:tabs>
          <w:tab w:val="num" w:pos="3902"/>
        </w:tabs>
        <w:ind w:left="3902" w:hanging="420"/>
      </w:pPr>
      <w:rPr>
        <w:rFonts w:ascii="Wingdings" w:hAnsi="Wingdings" w:hint="default"/>
      </w:rPr>
    </w:lvl>
  </w:abstractNum>
  <w:abstractNum w:abstractNumId="29">
    <w:nsid w:val="4F9A7DB3"/>
    <w:multiLevelType w:val="hybridMultilevel"/>
    <w:tmpl w:val="2834CADA"/>
    <w:lvl w:ilvl="0" w:tplc="0409000B">
      <w:start w:val="1"/>
      <w:numFmt w:val="bullet"/>
      <w:lvlText w:val=""/>
      <w:lvlJc w:val="left"/>
      <w:pPr>
        <w:tabs>
          <w:tab w:val="num" w:pos="902"/>
        </w:tabs>
        <w:ind w:left="902" w:hanging="420"/>
      </w:pPr>
      <w:rPr>
        <w:rFonts w:ascii="Wingdings" w:hAnsi="Wingdings" w:hint="default"/>
      </w:rPr>
    </w:lvl>
    <w:lvl w:ilvl="1" w:tplc="0409000D" w:tentative="1">
      <w:start w:val="1"/>
      <w:numFmt w:val="bullet"/>
      <w:lvlText w:val=""/>
      <w:lvlJc w:val="left"/>
      <w:pPr>
        <w:tabs>
          <w:tab w:val="num" w:pos="1322"/>
        </w:tabs>
        <w:ind w:left="1322" w:hanging="420"/>
      </w:pPr>
      <w:rPr>
        <w:rFonts w:ascii="Wingdings" w:hAnsi="Wingdings" w:hint="default"/>
      </w:rPr>
    </w:lvl>
    <w:lvl w:ilvl="2" w:tplc="04090005" w:tentative="1">
      <w:start w:val="1"/>
      <w:numFmt w:val="bullet"/>
      <w:lvlText w:val=""/>
      <w:lvlJc w:val="left"/>
      <w:pPr>
        <w:tabs>
          <w:tab w:val="num" w:pos="1742"/>
        </w:tabs>
        <w:ind w:left="1742" w:hanging="420"/>
      </w:pPr>
      <w:rPr>
        <w:rFonts w:ascii="Wingdings" w:hAnsi="Wingdings" w:hint="default"/>
      </w:rPr>
    </w:lvl>
    <w:lvl w:ilvl="3" w:tplc="04090001" w:tentative="1">
      <w:start w:val="1"/>
      <w:numFmt w:val="bullet"/>
      <w:lvlText w:val=""/>
      <w:lvlJc w:val="left"/>
      <w:pPr>
        <w:tabs>
          <w:tab w:val="num" w:pos="2162"/>
        </w:tabs>
        <w:ind w:left="2162" w:hanging="420"/>
      </w:pPr>
      <w:rPr>
        <w:rFonts w:ascii="Wingdings" w:hAnsi="Wingdings" w:hint="default"/>
      </w:rPr>
    </w:lvl>
    <w:lvl w:ilvl="4" w:tplc="04090003" w:tentative="1">
      <w:start w:val="1"/>
      <w:numFmt w:val="bullet"/>
      <w:lvlText w:val=""/>
      <w:lvlJc w:val="left"/>
      <w:pPr>
        <w:tabs>
          <w:tab w:val="num" w:pos="2582"/>
        </w:tabs>
        <w:ind w:left="2582" w:hanging="420"/>
      </w:pPr>
      <w:rPr>
        <w:rFonts w:ascii="Wingdings" w:hAnsi="Wingdings" w:hint="default"/>
      </w:rPr>
    </w:lvl>
    <w:lvl w:ilvl="5" w:tplc="04090005" w:tentative="1">
      <w:start w:val="1"/>
      <w:numFmt w:val="bullet"/>
      <w:lvlText w:val=""/>
      <w:lvlJc w:val="left"/>
      <w:pPr>
        <w:tabs>
          <w:tab w:val="num" w:pos="3002"/>
        </w:tabs>
        <w:ind w:left="3002" w:hanging="420"/>
      </w:pPr>
      <w:rPr>
        <w:rFonts w:ascii="Wingdings" w:hAnsi="Wingdings" w:hint="default"/>
      </w:rPr>
    </w:lvl>
    <w:lvl w:ilvl="6" w:tplc="04090001" w:tentative="1">
      <w:start w:val="1"/>
      <w:numFmt w:val="bullet"/>
      <w:lvlText w:val=""/>
      <w:lvlJc w:val="left"/>
      <w:pPr>
        <w:tabs>
          <w:tab w:val="num" w:pos="3422"/>
        </w:tabs>
        <w:ind w:left="3422" w:hanging="420"/>
      </w:pPr>
      <w:rPr>
        <w:rFonts w:ascii="Wingdings" w:hAnsi="Wingdings" w:hint="default"/>
      </w:rPr>
    </w:lvl>
    <w:lvl w:ilvl="7" w:tplc="04090003" w:tentative="1">
      <w:start w:val="1"/>
      <w:numFmt w:val="bullet"/>
      <w:lvlText w:val=""/>
      <w:lvlJc w:val="left"/>
      <w:pPr>
        <w:tabs>
          <w:tab w:val="num" w:pos="3842"/>
        </w:tabs>
        <w:ind w:left="3842" w:hanging="420"/>
      </w:pPr>
      <w:rPr>
        <w:rFonts w:ascii="Wingdings" w:hAnsi="Wingdings" w:hint="default"/>
      </w:rPr>
    </w:lvl>
    <w:lvl w:ilvl="8" w:tplc="04090005" w:tentative="1">
      <w:start w:val="1"/>
      <w:numFmt w:val="bullet"/>
      <w:lvlText w:val=""/>
      <w:lvlJc w:val="left"/>
      <w:pPr>
        <w:tabs>
          <w:tab w:val="num" w:pos="4262"/>
        </w:tabs>
        <w:ind w:left="4262" w:hanging="420"/>
      </w:pPr>
      <w:rPr>
        <w:rFonts w:ascii="Wingdings" w:hAnsi="Wingdings" w:hint="default"/>
      </w:rPr>
    </w:lvl>
  </w:abstractNum>
  <w:abstractNum w:abstractNumId="30">
    <w:nsid w:val="58284CCD"/>
    <w:multiLevelType w:val="hybridMultilevel"/>
    <w:tmpl w:val="2F44BA92"/>
    <w:lvl w:ilvl="0" w:tplc="6ECE39F6">
      <w:start w:val="1"/>
      <w:numFmt w:val="lowerLetter"/>
      <w:lvlText w:val="%1)"/>
      <w:lvlJc w:val="left"/>
      <w:pPr>
        <w:tabs>
          <w:tab w:val="num" w:pos="840"/>
        </w:tabs>
        <w:ind w:left="840" w:hanging="420"/>
      </w:pPr>
      <w:rPr>
        <w:rFonts w:hint="eastAsia"/>
        <w:b w:val="0"/>
        <w:i w:val="0"/>
      </w:rPr>
    </w:lvl>
    <w:lvl w:ilvl="1" w:tplc="04090003">
      <w:start w:val="1"/>
      <w:numFmt w:val="lowerLetter"/>
      <w:lvlText w:val="%2)"/>
      <w:lvlJc w:val="left"/>
      <w:pPr>
        <w:tabs>
          <w:tab w:val="num" w:pos="-60"/>
        </w:tabs>
        <w:ind w:left="-60" w:hanging="420"/>
      </w:pPr>
    </w:lvl>
    <w:lvl w:ilvl="2" w:tplc="04090005">
      <w:start w:val="1"/>
      <w:numFmt w:val="lowerRoman"/>
      <w:lvlText w:val="%3."/>
      <w:lvlJc w:val="right"/>
      <w:pPr>
        <w:tabs>
          <w:tab w:val="num" w:pos="360"/>
        </w:tabs>
        <w:ind w:left="360" w:hanging="420"/>
      </w:pPr>
    </w:lvl>
    <w:lvl w:ilvl="3" w:tplc="04090001" w:tentative="1">
      <w:start w:val="1"/>
      <w:numFmt w:val="decimal"/>
      <w:lvlText w:val="%4."/>
      <w:lvlJc w:val="left"/>
      <w:pPr>
        <w:tabs>
          <w:tab w:val="num" w:pos="780"/>
        </w:tabs>
        <w:ind w:left="780" w:hanging="420"/>
      </w:pPr>
    </w:lvl>
    <w:lvl w:ilvl="4" w:tplc="04090003" w:tentative="1">
      <w:start w:val="1"/>
      <w:numFmt w:val="lowerLetter"/>
      <w:lvlText w:val="%5)"/>
      <w:lvlJc w:val="left"/>
      <w:pPr>
        <w:tabs>
          <w:tab w:val="num" w:pos="1200"/>
        </w:tabs>
        <w:ind w:left="1200" w:hanging="420"/>
      </w:pPr>
    </w:lvl>
    <w:lvl w:ilvl="5" w:tplc="04090005" w:tentative="1">
      <w:start w:val="1"/>
      <w:numFmt w:val="lowerRoman"/>
      <w:lvlText w:val="%6."/>
      <w:lvlJc w:val="right"/>
      <w:pPr>
        <w:tabs>
          <w:tab w:val="num" w:pos="1620"/>
        </w:tabs>
        <w:ind w:left="1620" w:hanging="420"/>
      </w:pPr>
    </w:lvl>
    <w:lvl w:ilvl="6" w:tplc="04090001" w:tentative="1">
      <w:start w:val="1"/>
      <w:numFmt w:val="decimal"/>
      <w:lvlText w:val="%7."/>
      <w:lvlJc w:val="left"/>
      <w:pPr>
        <w:tabs>
          <w:tab w:val="num" w:pos="2040"/>
        </w:tabs>
        <w:ind w:left="2040" w:hanging="420"/>
      </w:pPr>
    </w:lvl>
    <w:lvl w:ilvl="7" w:tplc="04090003" w:tentative="1">
      <w:start w:val="1"/>
      <w:numFmt w:val="lowerLetter"/>
      <w:lvlText w:val="%8)"/>
      <w:lvlJc w:val="left"/>
      <w:pPr>
        <w:tabs>
          <w:tab w:val="num" w:pos="2460"/>
        </w:tabs>
        <w:ind w:left="2460" w:hanging="420"/>
      </w:pPr>
    </w:lvl>
    <w:lvl w:ilvl="8" w:tplc="04090005" w:tentative="1">
      <w:start w:val="1"/>
      <w:numFmt w:val="lowerRoman"/>
      <w:lvlText w:val="%9."/>
      <w:lvlJc w:val="right"/>
      <w:pPr>
        <w:tabs>
          <w:tab w:val="num" w:pos="2880"/>
        </w:tabs>
        <w:ind w:left="2880" w:hanging="420"/>
      </w:pPr>
    </w:lvl>
  </w:abstractNum>
  <w:abstractNum w:abstractNumId="31">
    <w:nsid w:val="5B976FB5"/>
    <w:multiLevelType w:val="hybridMultilevel"/>
    <w:tmpl w:val="A1AA82CE"/>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32">
    <w:nsid w:val="61124349"/>
    <w:multiLevelType w:val="hybridMultilevel"/>
    <w:tmpl w:val="122C6448"/>
    <w:lvl w:ilvl="0" w:tplc="04090011">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3">
    <w:nsid w:val="61FB2701"/>
    <w:multiLevelType w:val="hybridMultilevel"/>
    <w:tmpl w:val="03261C04"/>
    <w:lvl w:ilvl="0" w:tplc="6ECE39F6">
      <w:start w:val="1"/>
      <w:numFmt w:val="bullet"/>
      <w:lvlText w:val=""/>
      <w:lvlJc w:val="left"/>
      <w:pPr>
        <w:tabs>
          <w:tab w:val="num" w:pos="902"/>
        </w:tabs>
        <w:ind w:left="902" w:hanging="420"/>
      </w:pPr>
      <w:rPr>
        <w:rFonts w:ascii="Wingdings" w:hAnsi="Wingdings" w:hint="default"/>
      </w:rPr>
    </w:lvl>
    <w:lvl w:ilvl="1" w:tplc="8408B24C">
      <w:start w:val="1"/>
      <w:numFmt w:val="bullet"/>
      <w:lvlText w:val=""/>
      <w:lvlJc w:val="left"/>
      <w:pPr>
        <w:tabs>
          <w:tab w:val="num" w:pos="962"/>
        </w:tabs>
        <w:ind w:left="962" w:hanging="420"/>
      </w:pPr>
      <w:rPr>
        <w:rFonts w:ascii="Wingdings" w:hAnsi="Wingdings" w:hint="default"/>
      </w:rPr>
    </w:lvl>
    <w:lvl w:ilvl="2" w:tplc="04090005">
      <w:start w:val="1"/>
      <w:numFmt w:val="bullet"/>
      <w:lvlText w:val=""/>
      <w:lvlJc w:val="left"/>
      <w:pPr>
        <w:tabs>
          <w:tab w:val="num" w:pos="1382"/>
        </w:tabs>
        <w:ind w:left="1382" w:hanging="420"/>
      </w:pPr>
      <w:rPr>
        <w:rFonts w:ascii="Wingdings" w:hAnsi="Wingdings" w:hint="default"/>
      </w:rPr>
    </w:lvl>
    <w:lvl w:ilvl="3" w:tplc="04090001" w:tentative="1">
      <w:start w:val="1"/>
      <w:numFmt w:val="bullet"/>
      <w:lvlText w:val=""/>
      <w:lvlJc w:val="left"/>
      <w:pPr>
        <w:tabs>
          <w:tab w:val="num" w:pos="1802"/>
        </w:tabs>
        <w:ind w:left="1802" w:hanging="420"/>
      </w:pPr>
      <w:rPr>
        <w:rFonts w:ascii="Wingdings" w:hAnsi="Wingdings" w:hint="default"/>
      </w:rPr>
    </w:lvl>
    <w:lvl w:ilvl="4" w:tplc="04090003" w:tentative="1">
      <w:start w:val="1"/>
      <w:numFmt w:val="bullet"/>
      <w:lvlText w:val=""/>
      <w:lvlJc w:val="left"/>
      <w:pPr>
        <w:tabs>
          <w:tab w:val="num" w:pos="2222"/>
        </w:tabs>
        <w:ind w:left="2222" w:hanging="420"/>
      </w:pPr>
      <w:rPr>
        <w:rFonts w:ascii="Wingdings" w:hAnsi="Wingdings" w:hint="default"/>
      </w:rPr>
    </w:lvl>
    <w:lvl w:ilvl="5" w:tplc="04090005" w:tentative="1">
      <w:start w:val="1"/>
      <w:numFmt w:val="bullet"/>
      <w:lvlText w:val=""/>
      <w:lvlJc w:val="left"/>
      <w:pPr>
        <w:tabs>
          <w:tab w:val="num" w:pos="2642"/>
        </w:tabs>
        <w:ind w:left="2642" w:hanging="420"/>
      </w:pPr>
      <w:rPr>
        <w:rFonts w:ascii="Wingdings" w:hAnsi="Wingdings" w:hint="default"/>
      </w:rPr>
    </w:lvl>
    <w:lvl w:ilvl="6" w:tplc="04090001" w:tentative="1">
      <w:start w:val="1"/>
      <w:numFmt w:val="bullet"/>
      <w:lvlText w:val=""/>
      <w:lvlJc w:val="left"/>
      <w:pPr>
        <w:tabs>
          <w:tab w:val="num" w:pos="3062"/>
        </w:tabs>
        <w:ind w:left="3062" w:hanging="420"/>
      </w:pPr>
      <w:rPr>
        <w:rFonts w:ascii="Wingdings" w:hAnsi="Wingdings" w:hint="default"/>
      </w:rPr>
    </w:lvl>
    <w:lvl w:ilvl="7" w:tplc="04090003" w:tentative="1">
      <w:start w:val="1"/>
      <w:numFmt w:val="bullet"/>
      <w:lvlText w:val=""/>
      <w:lvlJc w:val="left"/>
      <w:pPr>
        <w:tabs>
          <w:tab w:val="num" w:pos="3482"/>
        </w:tabs>
        <w:ind w:left="3482" w:hanging="420"/>
      </w:pPr>
      <w:rPr>
        <w:rFonts w:ascii="Wingdings" w:hAnsi="Wingdings" w:hint="default"/>
      </w:rPr>
    </w:lvl>
    <w:lvl w:ilvl="8" w:tplc="04090005" w:tentative="1">
      <w:start w:val="1"/>
      <w:numFmt w:val="bullet"/>
      <w:lvlText w:val=""/>
      <w:lvlJc w:val="left"/>
      <w:pPr>
        <w:tabs>
          <w:tab w:val="num" w:pos="3902"/>
        </w:tabs>
        <w:ind w:left="3902" w:hanging="420"/>
      </w:pPr>
      <w:rPr>
        <w:rFonts w:ascii="Wingdings" w:hAnsi="Wingdings" w:hint="default"/>
      </w:rPr>
    </w:lvl>
  </w:abstractNum>
  <w:abstractNum w:abstractNumId="34">
    <w:nsid w:val="63E817E4"/>
    <w:multiLevelType w:val="hybridMultilevel"/>
    <w:tmpl w:val="51EC39FA"/>
    <w:lvl w:ilvl="0" w:tplc="4C38815E">
      <w:start w:val="1"/>
      <w:numFmt w:val="bullet"/>
      <w:lvlText w:val=""/>
      <w:lvlJc w:val="left"/>
      <w:pPr>
        <w:tabs>
          <w:tab w:val="num" w:pos="902"/>
        </w:tabs>
        <w:ind w:left="902" w:hanging="420"/>
      </w:pPr>
      <w:rPr>
        <w:rFonts w:ascii="Wingdings" w:hAnsi="Wingdings" w:hint="default"/>
      </w:rPr>
    </w:lvl>
    <w:lvl w:ilvl="1" w:tplc="0409000D">
      <w:start w:val="1"/>
      <w:numFmt w:val="bullet"/>
      <w:lvlText w:val=""/>
      <w:lvlJc w:val="left"/>
      <w:pPr>
        <w:tabs>
          <w:tab w:val="num" w:pos="962"/>
        </w:tabs>
        <w:ind w:left="962" w:hanging="420"/>
      </w:pPr>
      <w:rPr>
        <w:rFonts w:ascii="Wingdings" w:hAnsi="Wingdings" w:hint="default"/>
      </w:rPr>
    </w:lvl>
    <w:lvl w:ilvl="2" w:tplc="04090005">
      <w:start w:val="1"/>
      <w:numFmt w:val="bullet"/>
      <w:lvlText w:val=""/>
      <w:lvlJc w:val="left"/>
      <w:pPr>
        <w:tabs>
          <w:tab w:val="num" w:pos="1382"/>
        </w:tabs>
        <w:ind w:left="1382" w:hanging="420"/>
      </w:pPr>
      <w:rPr>
        <w:rFonts w:ascii="Wingdings" w:hAnsi="Wingdings" w:hint="default"/>
      </w:rPr>
    </w:lvl>
    <w:lvl w:ilvl="3" w:tplc="04090001" w:tentative="1">
      <w:start w:val="1"/>
      <w:numFmt w:val="bullet"/>
      <w:lvlText w:val=""/>
      <w:lvlJc w:val="left"/>
      <w:pPr>
        <w:tabs>
          <w:tab w:val="num" w:pos="1802"/>
        </w:tabs>
        <w:ind w:left="1802" w:hanging="420"/>
      </w:pPr>
      <w:rPr>
        <w:rFonts w:ascii="Wingdings" w:hAnsi="Wingdings" w:hint="default"/>
      </w:rPr>
    </w:lvl>
    <w:lvl w:ilvl="4" w:tplc="04090003" w:tentative="1">
      <w:start w:val="1"/>
      <w:numFmt w:val="bullet"/>
      <w:lvlText w:val=""/>
      <w:lvlJc w:val="left"/>
      <w:pPr>
        <w:tabs>
          <w:tab w:val="num" w:pos="2222"/>
        </w:tabs>
        <w:ind w:left="2222" w:hanging="420"/>
      </w:pPr>
      <w:rPr>
        <w:rFonts w:ascii="Wingdings" w:hAnsi="Wingdings" w:hint="default"/>
      </w:rPr>
    </w:lvl>
    <w:lvl w:ilvl="5" w:tplc="04090005" w:tentative="1">
      <w:start w:val="1"/>
      <w:numFmt w:val="bullet"/>
      <w:lvlText w:val=""/>
      <w:lvlJc w:val="left"/>
      <w:pPr>
        <w:tabs>
          <w:tab w:val="num" w:pos="2642"/>
        </w:tabs>
        <w:ind w:left="2642" w:hanging="420"/>
      </w:pPr>
      <w:rPr>
        <w:rFonts w:ascii="Wingdings" w:hAnsi="Wingdings" w:hint="default"/>
      </w:rPr>
    </w:lvl>
    <w:lvl w:ilvl="6" w:tplc="04090001" w:tentative="1">
      <w:start w:val="1"/>
      <w:numFmt w:val="bullet"/>
      <w:lvlText w:val=""/>
      <w:lvlJc w:val="left"/>
      <w:pPr>
        <w:tabs>
          <w:tab w:val="num" w:pos="3062"/>
        </w:tabs>
        <w:ind w:left="3062" w:hanging="420"/>
      </w:pPr>
      <w:rPr>
        <w:rFonts w:ascii="Wingdings" w:hAnsi="Wingdings" w:hint="default"/>
      </w:rPr>
    </w:lvl>
    <w:lvl w:ilvl="7" w:tplc="04090003" w:tentative="1">
      <w:start w:val="1"/>
      <w:numFmt w:val="bullet"/>
      <w:lvlText w:val=""/>
      <w:lvlJc w:val="left"/>
      <w:pPr>
        <w:tabs>
          <w:tab w:val="num" w:pos="3482"/>
        </w:tabs>
        <w:ind w:left="3482" w:hanging="420"/>
      </w:pPr>
      <w:rPr>
        <w:rFonts w:ascii="Wingdings" w:hAnsi="Wingdings" w:hint="default"/>
      </w:rPr>
    </w:lvl>
    <w:lvl w:ilvl="8" w:tplc="04090005" w:tentative="1">
      <w:start w:val="1"/>
      <w:numFmt w:val="bullet"/>
      <w:lvlText w:val=""/>
      <w:lvlJc w:val="left"/>
      <w:pPr>
        <w:tabs>
          <w:tab w:val="num" w:pos="3902"/>
        </w:tabs>
        <w:ind w:left="3902" w:hanging="420"/>
      </w:pPr>
      <w:rPr>
        <w:rFonts w:ascii="Wingdings" w:hAnsi="Wingdings" w:hint="default"/>
      </w:rPr>
    </w:lvl>
  </w:abstractNum>
  <w:abstractNum w:abstractNumId="35">
    <w:nsid w:val="662B5DC4"/>
    <w:multiLevelType w:val="hybridMultilevel"/>
    <w:tmpl w:val="A90A8286"/>
    <w:lvl w:ilvl="0" w:tplc="16F621D6">
      <w:start w:val="1"/>
      <w:numFmt w:val="decimal"/>
      <w:lvlText w:val="%1)"/>
      <w:lvlJc w:val="left"/>
      <w:pPr>
        <w:tabs>
          <w:tab w:val="num" w:pos="1200"/>
        </w:tabs>
        <w:ind w:left="1200" w:hanging="360"/>
      </w:pPr>
      <w:rPr>
        <w:rFonts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69DC7AB0"/>
    <w:multiLevelType w:val="multilevel"/>
    <w:tmpl w:val="69DC7AB0"/>
    <w:lvl w:ilvl="0">
      <w:start w:val="2"/>
      <w:numFmt w:val="decimal"/>
      <w:lvlText w:val="%1、"/>
      <w:lvlJc w:val="left"/>
      <w:pPr>
        <w:ind w:left="782" w:hanging="360"/>
      </w:pPr>
      <w:rPr>
        <w:rFonts w:hint="default"/>
        <w:b/>
      </w:r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37">
    <w:nsid w:val="6EE101FC"/>
    <w:multiLevelType w:val="singleLevel"/>
    <w:tmpl w:val="6EE101FC"/>
    <w:lvl w:ilvl="0">
      <w:start w:val="1"/>
      <w:numFmt w:val="decimal"/>
      <w:lvlText w:val="%1．"/>
      <w:lvlJc w:val="left"/>
      <w:pPr>
        <w:tabs>
          <w:tab w:val="left" w:pos="570"/>
        </w:tabs>
        <w:ind w:left="570" w:hanging="420"/>
      </w:pPr>
      <w:rPr>
        <w:rFonts w:hint="eastAsia"/>
      </w:rPr>
    </w:lvl>
  </w:abstractNum>
  <w:abstractNum w:abstractNumId="38">
    <w:nsid w:val="6EFA44FB"/>
    <w:multiLevelType w:val="hybridMultilevel"/>
    <w:tmpl w:val="4446B1BA"/>
    <w:lvl w:ilvl="0" w:tplc="04090005">
      <w:start w:val="1"/>
      <w:numFmt w:val="bullet"/>
      <w:lvlText w:val=""/>
      <w:lvlJc w:val="left"/>
      <w:pPr>
        <w:tabs>
          <w:tab w:val="num" w:pos="902"/>
        </w:tabs>
        <w:ind w:left="902" w:hanging="420"/>
      </w:pPr>
      <w:rPr>
        <w:rFonts w:ascii="Wingdings" w:hAnsi="Wingdings" w:hint="default"/>
      </w:rPr>
    </w:lvl>
    <w:lvl w:ilvl="1" w:tplc="FFFFFFFF">
      <w:start w:val="1"/>
      <w:numFmt w:val="bullet"/>
      <w:lvlText w:val=""/>
      <w:lvlJc w:val="left"/>
      <w:pPr>
        <w:tabs>
          <w:tab w:val="num" w:pos="962"/>
        </w:tabs>
        <w:ind w:left="962" w:hanging="420"/>
      </w:pPr>
      <w:rPr>
        <w:rFonts w:ascii="Wingdings" w:hAnsi="Wingdings" w:hint="default"/>
      </w:rPr>
    </w:lvl>
    <w:lvl w:ilvl="2" w:tplc="FFFFFFFF">
      <w:start w:val="1"/>
      <w:numFmt w:val="bullet"/>
      <w:lvlText w:val=""/>
      <w:lvlJc w:val="left"/>
      <w:pPr>
        <w:tabs>
          <w:tab w:val="num" w:pos="1382"/>
        </w:tabs>
        <w:ind w:left="1382" w:hanging="420"/>
      </w:pPr>
      <w:rPr>
        <w:rFonts w:ascii="Wingdings" w:hAnsi="Wingdings" w:hint="default"/>
      </w:rPr>
    </w:lvl>
    <w:lvl w:ilvl="3" w:tplc="FFFFFFFF" w:tentative="1">
      <w:start w:val="1"/>
      <w:numFmt w:val="bullet"/>
      <w:lvlText w:val=""/>
      <w:lvlJc w:val="left"/>
      <w:pPr>
        <w:tabs>
          <w:tab w:val="num" w:pos="1802"/>
        </w:tabs>
        <w:ind w:left="1802" w:hanging="420"/>
      </w:pPr>
      <w:rPr>
        <w:rFonts w:ascii="Wingdings" w:hAnsi="Wingdings" w:hint="default"/>
      </w:rPr>
    </w:lvl>
    <w:lvl w:ilvl="4" w:tplc="FFFFFFFF" w:tentative="1">
      <w:start w:val="1"/>
      <w:numFmt w:val="bullet"/>
      <w:lvlText w:val=""/>
      <w:lvlJc w:val="left"/>
      <w:pPr>
        <w:tabs>
          <w:tab w:val="num" w:pos="2222"/>
        </w:tabs>
        <w:ind w:left="2222" w:hanging="420"/>
      </w:pPr>
      <w:rPr>
        <w:rFonts w:ascii="Wingdings" w:hAnsi="Wingdings" w:hint="default"/>
      </w:rPr>
    </w:lvl>
    <w:lvl w:ilvl="5" w:tplc="FFFFFFFF" w:tentative="1">
      <w:start w:val="1"/>
      <w:numFmt w:val="bullet"/>
      <w:lvlText w:val=""/>
      <w:lvlJc w:val="left"/>
      <w:pPr>
        <w:tabs>
          <w:tab w:val="num" w:pos="2642"/>
        </w:tabs>
        <w:ind w:left="2642" w:hanging="420"/>
      </w:pPr>
      <w:rPr>
        <w:rFonts w:ascii="Wingdings" w:hAnsi="Wingdings" w:hint="default"/>
      </w:rPr>
    </w:lvl>
    <w:lvl w:ilvl="6" w:tplc="FFFFFFFF" w:tentative="1">
      <w:start w:val="1"/>
      <w:numFmt w:val="bullet"/>
      <w:lvlText w:val=""/>
      <w:lvlJc w:val="left"/>
      <w:pPr>
        <w:tabs>
          <w:tab w:val="num" w:pos="3062"/>
        </w:tabs>
        <w:ind w:left="3062" w:hanging="420"/>
      </w:pPr>
      <w:rPr>
        <w:rFonts w:ascii="Wingdings" w:hAnsi="Wingdings" w:hint="default"/>
      </w:rPr>
    </w:lvl>
    <w:lvl w:ilvl="7" w:tplc="FFFFFFFF" w:tentative="1">
      <w:start w:val="1"/>
      <w:numFmt w:val="bullet"/>
      <w:lvlText w:val=""/>
      <w:lvlJc w:val="left"/>
      <w:pPr>
        <w:tabs>
          <w:tab w:val="num" w:pos="3482"/>
        </w:tabs>
        <w:ind w:left="3482" w:hanging="420"/>
      </w:pPr>
      <w:rPr>
        <w:rFonts w:ascii="Wingdings" w:hAnsi="Wingdings" w:hint="default"/>
      </w:rPr>
    </w:lvl>
    <w:lvl w:ilvl="8" w:tplc="FFFFFFFF" w:tentative="1">
      <w:start w:val="1"/>
      <w:numFmt w:val="bullet"/>
      <w:lvlText w:val=""/>
      <w:lvlJc w:val="left"/>
      <w:pPr>
        <w:tabs>
          <w:tab w:val="num" w:pos="3902"/>
        </w:tabs>
        <w:ind w:left="3902" w:hanging="420"/>
      </w:pPr>
      <w:rPr>
        <w:rFonts w:ascii="Wingdings" w:hAnsi="Wingdings" w:hint="default"/>
      </w:rPr>
    </w:lvl>
  </w:abstractNum>
  <w:abstractNum w:abstractNumId="39">
    <w:nsid w:val="7CE2429B"/>
    <w:multiLevelType w:val="hybridMultilevel"/>
    <w:tmpl w:val="FDF8C4DC"/>
    <w:lvl w:ilvl="0" w:tplc="4C38815E">
      <w:start w:val="1"/>
      <w:numFmt w:val="bullet"/>
      <w:lvlText w:val=""/>
      <w:lvlJc w:val="left"/>
      <w:pPr>
        <w:tabs>
          <w:tab w:val="num" w:pos="902"/>
        </w:tabs>
        <w:ind w:left="902" w:hanging="420"/>
      </w:pPr>
      <w:rPr>
        <w:rFonts w:ascii="Wingdings" w:hAnsi="Wingdings" w:hint="default"/>
      </w:rPr>
    </w:lvl>
    <w:lvl w:ilvl="1" w:tplc="0409000B">
      <w:start w:val="1"/>
      <w:numFmt w:val="bullet"/>
      <w:lvlText w:val=""/>
      <w:lvlJc w:val="left"/>
      <w:pPr>
        <w:tabs>
          <w:tab w:val="num" w:pos="962"/>
        </w:tabs>
        <w:ind w:left="962" w:hanging="420"/>
      </w:pPr>
      <w:rPr>
        <w:rFonts w:ascii="Wingdings" w:hAnsi="Wingdings" w:hint="default"/>
      </w:rPr>
    </w:lvl>
    <w:lvl w:ilvl="2" w:tplc="04090005">
      <w:start w:val="1"/>
      <w:numFmt w:val="bullet"/>
      <w:lvlText w:val=""/>
      <w:lvlJc w:val="left"/>
      <w:pPr>
        <w:tabs>
          <w:tab w:val="num" w:pos="1382"/>
        </w:tabs>
        <w:ind w:left="1382" w:hanging="420"/>
      </w:pPr>
      <w:rPr>
        <w:rFonts w:ascii="Wingdings" w:hAnsi="Wingdings" w:hint="default"/>
      </w:rPr>
    </w:lvl>
    <w:lvl w:ilvl="3" w:tplc="04090001" w:tentative="1">
      <w:start w:val="1"/>
      <w:numFmt w:val="bullet"/>
      <w:lvlText w:val=""/>
      <w:lvlJc w:val="left"/>
      <w:pPr>
        <w:tabs>
          <w:tab w:val="num" w:pos="1802"/>
        </w:tabs>
        <w:ind w:left="1802" w:hanging="420"/>
      </w:pPr>
      <w:rPr>
        <w:rFonts w:ascii="Wingdings" w:hAnsi="Wingdings" w:hint="default"/>
      </w:rPr>
    </w:lvl>
    <w:lvl w:ilvl="4" w:tplc="04090003" w:tentative="1">
      <w:start w:val="1"/>
      <w:numFmt w:val="bullet"/>
      <w:lvlText w:val=""/>
      <w:lvlJc w:val="left"/>
      <w:pPr>
        <w:tabs>
          <w:tab w:val="num" w:pos="2222"/>
        </w:tabs>
        <w:ind w:left="2222" w:hanging="420"/>
      </w:pPr>
      <w:rPr>
        <w:rFonts w:ascii="Wingdings" w:hAnsi="Wingdings" w:hint="default"/>
      </w:rPr>
    </w:lvl>
    <w:lvl w:ilvl="5" w:tplc="04090005" w:tentative="1">
      <w:start w:val="1"/>
      <w:numFmt w:val="bullet"/>
      <w:lvlText w:val=""/>
      <w:lvlJc w:val="left"/>
      <w:pPr>
        <w:tabs>
          <w:tab w:val="num" w:pos="2642"/>
        </w:tabs>
        <w:ind w:left="2642" w:hanging="420"/>
      </w:pPr>
      <w:rPr>
        <w:rFonts w:ascii="Wingdings" w:hAnsi="Wingdings" w:hint="default"/>
      </w:rPr>
    </w:lvl>
    <w:lvl w:ilvl="6" w:tplc="04090001" w:tentative="1">
      <w:start w:val="1"/>
      <w:numFmt w:val="bullet"/>
      <w:lvlText w:val=""/>
      <w:lvlJc w:val="left"/>
      <w:pPr>
        <w:tabs>
          <w:tab w:val="num" w:pos="3062"/>
        </w:tabs>
        <w:ind w:left="3062" w:hanging="420"/>
      </w:pPr>
      <w:rPr>
        <w:rFonts w:ascii="Wingdings" w:hAnsi="Wingdings" w:hint="default"/>
      </w:rPr>
    </w:lvl>
    <w:lvl w:ilvl="7" w:tplc="04090003" w:tentative="1">
      <w:start w:val="1"/>
      <w:numFmt w:val="bullet"/>
      <w:lvlText w:val=""/>
      <w:lvlJc w:val="left"/>
      <w:pPr>
        <w:tabs>
          <w:tab w:val="num" w:pos="3482"/>
        </w:tabs>
        <w:ind w:left="3482" w:hanging="420"/>
      </w:pPr>
      <w:rPr>
        <w:rFonts w:ascii="Wingdings" w:hAnsi="Wingdings" w:hint="default"/>
      </w:rPr>
    </w:lvl>
    <w:lvl w:ilvl="8" w:tplc="04090005" w:tentative="1">
      <w:start w:val="1"/>
      <w:numFmt w:val="bullet"/>
      <w:lvlText w:val=""/>
      <w:lvlJc w:val="left"/>
      <w:pPr>
        <w:tabs>
          <w:tab w:val="num" w:pos="3902"/>
        </w:tabs>
        <w:ind w:left="3902" w:hanging="420"/>
      </w:pPr>
      <w:rPr>
        <w:rFonts w:ascii="Wingdings" w:hAnsi="Wingdings" w:hint="default"/>
      </w:rPr>
    </w:lvl>
  </w:abstractNum>
  <w:abstractNum w:abstractNumId="40">
    <w:nsid w:val="7FD8448F"/>
    <w:multiLevelType w:val="hybridMultilevel"/>
    <w:tmpl w:val="A90A8286"/>
    <w:lvl w:ilvl="0" w:tplc="16F621D6">
      <w:start w:val="1"/>
      <w:numFmt w:val="decimal"/>
      <w:lvlText w:val="%1)"/>
      <w:lvlJc w:val="left"/>
      <w:pPr>
        <w:tabs>
          <w:tab w:val="num" w:pos="1200"/>
        </w:tabs>
        <w:ind w:left="1200" w:hanging="360"/>
      </w:pPr>
      <w:rPr>
        <w:rFonts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9"/>
  </w:num>
  <w:num w:numId="2">
    <w:abstractNumId w:val="27"/>
  </w:num>
  <w:num w:numId="3">
    <w:abstractNumId w:val="1"/>
  </w:num>
  <w:num w:numId="4">
    <w:abstractNumId w:val="17"/>
  </w:num>
  <w:num w:numId="5">
    <w:abstractNumId w:val="37"/>
  </w:num>
  <w:num w:numId="6">
    <w:abstractNumId w:val="7"/>
  </w:num>
  <w:num w:numId="7">
    <w:abstractNumId w:val="20"/>
  </w:num>
  <w:num w:numId="8">
    <w:abstractNumId w:val="21"/>
  </w:num>
  <w:num w:numId="9">
    <w:abstractNumId w:val="10"/>
  </w:num>
  <w:num w:numId="10">
    <w:abstractNumId w:val="22"/>
  </w:num>
  <w:num w:numId="11">
    <w:abstractNumId w:val="5"/>
  </w:num>
  <w:num w:numId="12">
    <w:abstractNumId w:val="0"/>
  </w:num>
  <w:num w:numId="13">
    <w:abstractNumId w:val="36"/>
  </w:num>
  <w:num w:numId="14">
    <w:abstractNumId w:val="8"/>
  </w:num>
  <w:num w:numId="15">
    <w:abstractNumId w:val="14"/>
  </w:num>
  <w:num w:numId="16">
    <w:abstractNumId w:val="32"/>
  </w:num>
  <w:num w:numId="17">
    <w:abstractNumId w:val="9"/>
  </w:num>
  <w:num w:numId="18">
    <w:abstractNumId w:val="24"/>
  </w:num>
  <w:num w:numId="19">
    <w:abstractNumId w:val="31"/>
  </w:num>
  <w:num w:numId="20">
    <w:abstractNumId w:val="30"/>
  </w:num>
  <w:num w:numId="21">
    <w:abstractNumId w:val="23"/>
  </w:num>
  <w:num w:numId="22">
    <w:abstractNumId w:val="3"/>
  </w:num>
  <w:num w:numId="23">
    <w:abstractNumId w:val="12"/>
  </w:num>
  <w:num w:numId="24">
    <w:abstractNumId w:val="29"/>
  </w:num>
  <w:num w:numId="25">
    <w:abstractNumId w:val="2"/>
  </w:num>
  <w:num w:numId="26">
    <w:abstractNumId w:val="11"/>
  </w:num>
  <w:num w:numId="27">
    <w:abstractNumId w:val="38"/>
  </w:num>
  <w:num w:numId="28">
    <w:abstractNumId w:val="28"/>
  </w:num>
  <w:num w:numId="29">
    <w:abstractNumId w:val="33"/>
  </w:num>
  <w:num w:numId="30">
    <w:abstractNumId w:val="34"/>
  </w:num>
  <w:num w:numId="31">
    <w:abstractNumId w:val="25"/>
  </w:num>
  <w:num w:numId="32">
    <w:abstractNumId w:val="39"/>
  </w:num>
  <w:num w:numId="33">
    <w:abstractNumId w:val="26"/>
  </w:num>
  <w:num w:numId="34">
    <w:abstractNumId w:val="4"/>
  </w:num>
  <w:num w:numId="35">
    <w:abstractNumId w:val="6"/>
  </w:num>
  <w:num w:numId="36">
    <w:abstractNumId w:val="40"/>
  </w:num>
  <w:num w:numId="37">
    <w:abstractNumId w:val="13"/>
  </w:num>
  <w:num w:numId="38">
    <w:abstractNumId w:val="16"/>
  </w:num>
  <w:num w:numId="39">
    <w:abstractNumId w:val="18"/>
  </w:num>
  <w:num w:numId="40">
    <w:abstractNumId w:val="15"/>
  </w:num>
  <w:num w:numId="41">
    <w:abstractNumId w:val="35"/>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HorizontalSpacing w:val="105"/>
  <w:drawingGridVerticalSpacing w:val="156"/>
  <w:noPunctuationKerning/>
  <w:characterSpacingControl w:val="compressPunctuation"/>
  <w:hdrShapeDefaults>
    <o:shapedefaults v:ext="edit" spidmax="6146"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92CB4"/>
    <w:rsid w:val="0000074D"/>
    <w:rsid w:val="0000221F"/>
    <w:rsid w:val="00002C9D"/>
    <w:rsid w:val="000059DD"/>
    <w:rsid w:val="00006594"/>
    <w:rsid w:val="00007D8E"/>
    <w:rsid w:val="0001415F"/>
    <w:rsid w:val="00014618"/>
    <w:rsid w:val="00017C86"/>
    <w:rsid w:val="00017D9C"/>
    <w:rsid w:val="00020D49"/>
    <w:rsid w:val="00022885"/>
    <w:rsid w:val="00024242"/>
    <w:rsid w:val="000341AB"/>
    <w:rsid w:val="00035E4C"/>
    <w:rsid w:val="00035FF7"/>
    <w:rsid w:val="0003779C"/>
    <w:rsid w:val="0004086B"/>
    <w:rsid w:val="00041515"/>
    <w:rsid w:val="00043964"/>
    <w:rsid w:val="0004467A"/>
    <w:rsid w:val="00044B40"/>
    <w:rsid w:val="0004518D"/>
    <w:rsid w:val="000453FE"/>
    <w:rsid w:val="00045DED"/>
    <w:rsid w:val="00050024"/>
    <w:rsid w:val="0005339B"/>
    <w:rsid w:val="00053DA1"/>
    <w:rsid w:val="000550FC"/>
    <w:rsid w:val="00055583"/>
    <w:rsid w:val="00060BA7"/>
    <w:rsid w:val="000615E1"/>
    <w:rsid w:val="0006723E"/>
    <w:rsid w:val="000717BB"/>
    <w:rsid w:val="00071A38"/>
    <w:rsid w:val="0007215E"/>
    <w:rsid w:val="000722D0"/>
    <w:rsid w:val="00073CD1"/>
    <w:rsid w:val="00073F5C"/>
    <w:rsid w:val="00074949"/>
    <w:rsid w:val="0007519E"/>
    <w:rsid w:val="00075C54"/>
    <w:rsid w:val="0007648D"/>
    <w:rsid w:val="000820CC"/>
    <w:rsid w:val="00086D97"/>
    <w:rsid w:val="00087683"/>
    <w:rsid w:val="00091250"/>
    <w:rsid w:val="00092B95"/>
    <w:rsid w:val="0009527C"/>
    <w:rsid w:val="00095446"/>
    <w:rsid w:val="00096804"/>
    <w:rsid w:val="000A11F0"/>
    <w:rsid w:val="000A235C"/>
    <w:rsid w:val="000A41FF"/>
    <w:rsid w:val="000A65A0"/>
    <w:rsid w:val="000A767F"/>
    <w:rsid w:val="000A7F44"/>
    <w:rsid w:val="000B1773"/>
    <w:rsid w:val="000B29D0"/>
    <w:rsid w:val="000B38CF"/>
    <w:rsid w:val="000B4AD0"/>
    <w:rsid w:val="000B59D6"/>
    <w:rsid w:val="000B5FA8"/>
    <w:rsid w:val="000C1BF5"/>
    <w:rsid w:val="000C2F49"/>
    <w:rsid w:val="000C4E31"/>
    <w:rsid w:val="000C514E"/>
    <w:rsid w:val="000C5E48"/>
    <w:rsid w:val="000C68D4"/>
    <w:rsid w:val="000C742C"/>
    <w:rsid w:val="000D32C8"/>
    <w:rsid w:val="000D3A6F"/>
    <w:rsid w:val="000D6EB6"/>
    <w:rsid w:val="000D76B1"/>
    <w:rsid w:val="000D7EA7"/>
    <w:rsid w:val="000E0C3A"/>
    <w:rsid w:val="000E1387"/>
    <w:rsid w:val="000E1610"/>
    <w:rsid w:val="000E17B9"/>
    <w:rsid w:val="000E44EC"/>
    <w:rsid w:val="000E48EA"/>
    <w:rsid w:val="000E53EB"/>
    <w:rsid w:val="000E7C42"/>
    <w:rsid w:val="000F0054"/>
    <w:rsid w:val="000F02B0"/>
    <w:rsid w:val="000F141C"/>
    <w:rsid w:val="000F170C"/>
    <w:rsid w:val="000F2348"/>
    <w:rsid w:val="000F692A"/>
    <w:rsid w:val="000F7C69"/>
    <w:rsid w:val="001005F3"/>
    <w:rsid w:val="00102EE4"/>
    <w:rsid w:val="001034B3"/>
    <w:rsid w:val="001036E3"/>
    <w:rsid w:val="0010378F"/>
    <w:rsid w:val="00106F06"/>
    <w:rsid w:val="0011096C"/>
    <w:rsid w:val="001119D3"/>
    <w:rsid w:val="00112513"/>
    <w:rsid w:val="00115018"/>
    <w:rsid w:val="001153FB"/>
    <w:rsid w:val="00116E07"/>
    <w:rsid w:val="00121E63"/>
    <w:rsid w:val="00121F58"/>
    <w:rsid w:val="00122360"/>
    <w:rsid w:val="001224B8"/>
    <w:rsid w:val="00123359"/>
    <w:rsid w:val="0012360E"/>
    <w:rsid w:val="001247E1"/>
    <w:rsid w:val="001258CE"/>
    <w:rsid w:val="0013086D"/>
    <w:rsid w:val="0013135D"/>
    <w:rsid w:val="00131F3C"/>
    <w:rsid w:val="00132C06"/>
    <w:rsid w:val="00132D42"/>
    <w:rsid w:val="00134CC4"/>
    <w:rsid w:val="00134D97"/>
    <w:rsid w:val="00135162"/>
    <w:rsid w:val="001352CA"/>
    <w:rsid w:val="00135BB7"/>
    <w:rsid w:val="0013706A"/>
    <w:rsid w:val="001371AB"/>
    <w:rsid w:val="00137218"/>
    <w:rsid w:val="001407DC"/>
    <w:rsid w:val="0014277C"/>
    <w:rsid w:val="001434E9"/>
    <w:rsid w:val="00145B34"/>
    <w:rsid w:val="00147E72"/>
    <w:rsid w:val="00150E2A"/>
    <w:rsid w:val="001516F3"/>
    <w:rsid w:val="00151C32"/>
    <w:rsid w:val="00153461"/>
    <w:rsid w:val="00153AD4"/>
    <w:rsid w:val="00153B52"/>
    <w:rsid w:val="00154D25"/>
    <w:rsid w:val="0015621E"/>
    <w:rsid w:val="00157002"/>
    <w:rsid w:val="001570C1"/>
    <w:rsid w:val="001627CD"/>
    <w:rsid w:val="00163F74"/>
    <w:rsid w:val="00165623"/>
    <w:rsid w:val="00166430"/>
    <w:rsid w:val="001664F2"/>
    <w:rsid w:val="00167A86"/>
    <w:rsid w:val="00170620"/>
    <w:rsid w:val="00176C01"/>
    <w:rsid w:val="0018044C"/>
    <w:rsid w:val="00180879"/>
    <w:rsid w:val="00181D4D"/>
    <w:rsid w:val="00182582"/>
    <w:rsid w:val="00182D35"/>
    <w:rsid w:val="00183442"/>
    <w:rsid w:val="00184AB2"/>
    <w:rsid w:val="00185511"/>
    <w:rsid w:val="00187A9A"/>
    <w:rsid w:val="00187F82"/>
    <w:rsid w:val="00190317"/>
    <w:rsid w:val="00191515"/>
    <w:rsid w:val="001946F2"/>
    <w:rsid w:val="00196FFF"/>
    <w:rsid w:val="001A104C"/>
    <w:rsid w:val="001A1DE9"/>
    <w:rsid w:val="001A3014"/>
    <w:rsid w:val="001A3752"/>
    <w:rsid w:val="001A4E7C"/>
    <w:rsid w:val="001A6B71"/>
    <w:rsid w:val="001B013F"/>
    <w:rsid w:val="001B31BB"/>
    <w:rsid w:val="001B3585"/>
    <w:rsid w:val="001B4C15"/>
    <w:rsid w:val="001B5BD8"/>
    <w:rsid w:val="001B6D7F"/>
    <w:rsid w:val="001C1F08"/>
    <w:rsid w:val="001C2709"/>
    <w:rsid w:val="001C2B1C"/>
    <w:rsid w:val="001C3CDD"/>
    <w:rsid w:val="001C4916"/>
    <w:rsid w:val="001C4F27"/>
    <w:rsid w:val="001C5793"/>
    <w:rsid w:val="001C5CEA"/>
    <w:rsid w:val="001C62F2"/>
    <w:rsid w:val="001C6473"/>
    <w:rsid w:val="001C7290"/>
    <w:rsid w:val="001D2C75"/>
    <w:rsid w:val="001D3494"/>
    <w:rsid w:val="001D61E7"/>
    <w:rsid w:val="001D62EE"/>
    <w:rsid w:val="001E096F"/>
    <w:rsid w:val="001E1082"/>
    <w:rsid w:val="001E125E"/>
    <w:rsid w:val="001E2C76"/>
    <w:rsid w:val="001E4852"/>
    <w:rsid w:val="001E637A"/>
    <w:rsid w:val="001E64D8"/>
    <w:rsid w:val="001E692B"/>
    <w:rsid w:val="001E69DA"/>
    <w:rsid w:val="001F0AEA"/>
    <w:rsid w:val="001F2008"/>
    <w:rsid w:val="001F2569"/>
    <w:rsid w:val="001F4047"/>
    <w:rsid w:val="001F61E1"/>
    <w:rsid w:val="001F6D6C"/>
    <w:rsid w:val="001F77BA"/>
    <w:rsid w:val="00200388"/>
    <w:rsid w:val="00200C59"/>
    <w:rsid w:val="00202879"/>
    <w:rsid w:val="0020300F"/>
    <w:rsid w:val="00204D32"/>
    <w:rsid w:val="00205239"/>
    <w:rsid w:val="002061A1"/>
    <w:rsid w:val="002101B1"/>
    <w:rsid w:val="002122BA"/>
    <w:rsid w:val="0021298F"/>
    <w:rsid w:val="002138F8"/>
    <w:rsid w:val="00213B49"/>
    <w:rsid w:val="00214D04"/>
    <w:rsid w:val="00216E1A"/>
    <w:rsid w:val="00217B24"/>
    <w:rsid w:val="00220E7B"/>
    <w:rsid w:val="00221900"/>
    <w:rsid w:val="00221CAD"/>
    <w:rsid w:val="0022220B"/>
    <w:rsid w:val="00222C34"/>
    <w:rsid w:val="002237B9"/>
    <w:rsid w:val="00224191"/>
    <w:rsid w:val="00226495"/>
    <w:rsid w:val="00226979"/>
    <w:rsid w:val="00227125"/>
    <w:rsid w:val="002274AC"/>
    <w:rsid w:val="00231E6A"/>
    <w:rsid w:val="00237024"/>
    <w:rsid w:val="00240B68"/>
    <w:rsid w:val="00242F1D"/>
    <w:rsid w:val="00242F31"/>
    <w:rsid w:val="00243780"/>
    <w:rsid w:val="00243821"/>
    <w:rsid w:val="0024477F"/>
    <w:rsid w:val="00244E94"/>
    <w:rsid w:val="00245FDE"/>
    <w:rsid w:val="00246E55"/>
    <w:rsid w:val="00246EB0"/>
    <w:rsid w:val="00250F8E"/>
    <w:rsid w:val="00251ABE"/>
    <w:rsid w:val="0025298A"/>
    <w:rsid w:val="00253AED"/>
    <w:rsid w:val="00255D6B"/>
    <w:rsid w:val="002575A6"/>
    <w:rsid w:val="0026150A"/>
    <w:rsid w:val="0026163C"/>
    <w:rsid w:val="002618E7"/>
    <w:rsid w:val="00261B00"/>
    <w:rsid w:val="0026234F"/>
    <w:rsid w:val="00263117"/>
    <w:rsid w:val="00263EC2"/>
    <w:rsid w:val="00264214"/>
    <w:rsid w:val="00265C99"/>
    <w:rsid w:val="002670DC"/>
    <w:rsid w:val="00270BE7"/>
    <w:rsid w:val="0027312C"/>
    <w:rsid w:val="002739FE"/>
    <w:rsid w:val="00275661"/>
    <w:rsid w:val="00275A4C"/>
    <w:rsid w:val="00275E78"/>
    <w:rsid w:val="00275F05"/>
    <w:rsid w:val="00276CD4"/>
    <w:rsid w:val="00276DCA"/>
    <w:rsid w:val="002772DC"/>
    <w:rsid w:val="00277E38"/>
    <w:rsid w:val="002805F7"/>
    <w:rsid w:val="002812B2"/>
    <w:rsid w:val="002841C8"/>
    <w:rsid w:val="00284BFC"/>
    <w:rsid w:val="00285604"/>
    <w:rsid w:val="00286048"/>
    <w:rsid w:val="0028794F"/>
    <w:rsid w:val="00293494"/>
    <w:rsid w:val="00293516"/>
    <w:rsid w:val="00295367"/>
    <w:rsid w:val="00297752"/>
    <w:rsid w:val="00297C9E"/>
    <w:rsid w:val="00297F26"/>
    <w:rsid w:val="002A3306"/>
    <w:rsid w:val="002A43B3"/>
    <w:rsid w:val="002A682C"/>
    <w:rsid w:val="002A7971"/>
    <w:rsid w:val="002B052F"/>
    <w:rsid w:val="002B08AD"/>
    <w:rsid w:val="002B0D2A"/>
    <w:rsid w:val="002B3014"/>
    <w:rsid w:val="002B5F51"/>
    <w:rsid w:val="002B6D17"/>
    <w:rsid w:val="002B73CC"/>
    <w:rsid w:val="002C082B"/>
    <w:rsid w:val="002C1063"/>
    <w:rsid w:val="002C10EA"/>
    <w:rsid w:val="002C1A3D"/>
    <w:rsid w:val="002C1A97"/>
    <w:rsid w:val="002C26CD"/>
    <w:rsid w:val="002C3C77"/>
    <w:rsid w:val="002C6D20"/>
    <w:rsid w:val="002C7248"/>
    <w:rsid w:val="002C7C53"/>
    <w:rsid w:val="002D2858"/>
    <w:rsid w:val="002D2DF0"/>
    <w:rsid w:val="002D63E5"/>
    <w:rsid w:val="002D673F"/>
    <w:rsid w:val="002D6A44"/>
    <w:rsid w:val="002D730D"/>
    <w:rsid w:val="002D7472"/>
    <w:rsid w:val="002E4759"/>
    <w:rsid w:val="002E5243"/>
    <w:rsid w:val="002E7591"/>
    <w:rsid w:val="002F0AE8"/>
    <w:rsid w:val="002F2D14"/>
    <w:rsid w:val="002F316E"/>
    <w:rsid w:val="002F411E"/>
    <w:rsid w:val="002F4740"/>
    <w:rsid w:val="002F6FB7"/>
    <w:rsid w:val="00300BE6"/>
    <w:rsid w:val="003023C9"/>
    <w:rsid w:val="00303450"/>
    <w:rsid w:val="00303656"/>
    <w:rsid w:val="00305214"/>
    <w:rsid w:val="00305942"/>
    <w:rsid w:val="00310F79"/>
    <w:rsid w:val="003128B2"/>
    <w:rsid w:val="00314D90"/>
    <w:rsid w:val="003155FA"/>
    <w:rsid w:val="00315AF0"/>
    <w:rsid w:val="003171EB"/>
    <w:rsid w:val="00324CA6"/>
    <w:rsid w:val="003261B9"/>
    <w:rsid w:val="00327075"/>
    <w:rsid w:val="003303DC"/>
    <w:rsid w:val="00331BDC"/>
    <w:rsid w:val="00332217"/>
    <w:rsid w:val="0034114A"/>
    <w:rsid w:val="0034162E"/>
    <w:rsid w:val="00341761"/>
    <w:rsid w:val="00341DC0"/>
    <w:rsid w:val="003446F1"/>
    <w:rsid w:val="00345F16"/>
    <w:rsid w:val="00346471"/>
    <w:rsid w:val="00347619"/>
    <w:rsid w:val="00352DC5"/>
    <w:rsid w:val="00352E40"/>
    <w:rsid w:val="00354475"/>
    <w:rsid w:val="00356858"/>
    <w:rsid w:val="00357047"/>
    <w:rsid w:val="003602CB"/>
    <w:rsid w:val="00360B7C"/>
    <w:rsid w:val="00360ECA"/>
    <w:rsid w:val="00361D91"/>
    <w:rsid w:val="00361FE6"/>
    <w:rsid w:val="003629C6"/>
    <w:rsid w:val="00363EC6"/>
    <w:rsid w:val="0036797E"/>
    <w:rsid w:val="00374DD1"/>
    <w:rsid w:val="00380338"/>
    <w:rsid w:val="00382E14"/>
    <w:rsid w:val="00383989"/>
    <w:rsid w:val="00383ED6"/>
    <w:rsid w:val="00384B1A"/>
    <w:rsid w:val="00386C20"/>
    <w:rsid w:val="00387772"/>
    <w:rsid w:val="00390635"/>
    <w:rsid w:val="00390C3B"/>
    <w:rsid w:val="00391833"/>
    <w:rsid w:val="00391CB6"/>
    <w:rsid w:val="00392DA6"/>
    <w:rsid w:val="0039328E"/>
    <w:rsid w:val="003934A5"/>
    <w:rsid w:val="00393C70"/>
    <w:rsid w:val="00394E9E"/>
    <w:rsid w:val="0039595C"/>
    <w:rsid w:val="00396100"/>
    <w:rsid w:val="003978F4"/>
    <w:rsid w:val="003A0634"/>
    <w:rsid w:val="003A0815"/>
    <w:rsid w:val="003A1F66"/>
    <w:rsid w:val="003A43DD"/>
    <w:rsid w:val="003A4DC2"/>
    <w:rsid w:val="003A68C1"/>
    <w:rsid w:val="003A7444"/>
    <w:rsid w:val="003B5346"/>
    <w:rsid w:val="003B59E1"/>
    <w:rsid w:val="003C00D0"/>
    <w:rsid w:val="003C1A4D"/>
    <w:rsid w:val="003C2831"/>
    <w:rsid w:val="003C2C12"/>
    <w:rsid w:val="003C50FE"/>
    <w:rsid w:val="003C5304"/>
    <w:rsid w:val="003C65D2"/>
    <w:rsid w:val="003C7313"/>
    <w:rsid w:val="003D1BC8"/>
    <w:rsid w:val="003D2949"/>
    <w:rsid w:val="003D4E7E"/>
    <w:rsid w:val="003D5836"/>
    <w:rsid w:val="003D69C9"/>
    <w:rsid w:val="003D6CD6"/>
    <w:rsid w:val="003E0299"/>
    <w:rsid w:val="003E1171"/>
    <w:rsid w:val="003E15A0"/>
    <w:rsid w:val="003E1CE1"/>
    <w:rsid w:val="003E243F"/>
    <w:rsid w:val="003E26CC"/>
    <w:rsid w:val="003E283E"/>
    <w:rsid w:val="003E2A9E"/>
    <w:rsid w:val="003E42E4"/>
    <w:rsid w:val="003E48DF"/>
    <w:rsid w:val="003E4BE1"/>
    <w:rsid w:val="003E6E8B"/>
    <w:rsid w:val="003E7000"/>
    <w:rsid w:val="003F3642"/>
    <w:rsid w:val="003F3B6D"/>
    <w:rsid w:val="003F480B"/>
    <w:rsid w:val="003F4A2A"/>
    <w:rsid w:val="003F4A40"/>
    <w:rsid w:val="003F5063"/>
    <w:rsid w:val="003F64A2"/>
    <w:rsid w:val="003F739D"/>
    <w:rsid w:val="003F7D12"/>
    <w:rsid w:val="0040110D"/>
    <w:rsid w:val="00401F54"/>
    <w:rsid w:val="00402C6C"/>
    <w:rsid w:val="004047F3"/>
    <w:rsid w:val="004106B9"/>
    <w:rsid w:val="0041079C"/>
    <w:rsid w:val="00410A0A"/>
    <w:rsid w:val="00413704"/>
    <w:rsid w:val="00414F7A"/>
    <w:rsid w:val="004157CD"/>
    <w:rsid w:val="00415EF1"/>
    <w:rsid w:val="004176B2"/>
    <w:rsid w:val="00422426"/>
    <w:rsid w:val="0042362A"/>
    <w:rsid w:val="00423F3E"/>
    <w:rsid w:val="004250C0"/>
    <w:rsid w:val="00425BE3"/>
    <w:rsid w:val="0042650D"/>
    <w:rsid w:val="0043041D"/>
    <w:rsid w:val="00430D76"/>
    <w:rsid w:val="00431B16"/>
    <w:rsid w:val="00433DA3"/>
    <w:rsid w:val="00437D85"/>
    <w:rsid w:val="00441174"/>
    <w:rsid w:val="0044317C"/>
    <w:rsid w:val="004438D0"/>
    <w:rsid w:val="004444DA"/>
    <w:rsid w:val="004448FA"/>
    <w:rsid w:val="004453C6"/>
    <w:rsid w:val="00445D34"/>
    <w:rsid w:val="0044606A"/>
    <w:rsid w:val="0044653A"/>
    <w:rsid w:val="0044799B"/>
    <w:rsid w:val="0045037C"/>
    <w:rsid w:val="004507C4"/>
    <w:rsid w:val="0045093E"/>
    <w:rsid w:val="004519F8"/>
    <w:rsid w:val="004547A0"/>
    <w:rsid w:val="0045488C"/>
    <w:rsid w:val="0045533F"/>
    <w:rsid w:val="004565A2"/>
    <w:rsid w:val="0046069B"/>
    <w:rsid w:val="004613F4"/>
    <w:rsid w:val="00461CCA"/>
    <w:rsid w:val="00462114"/>
    <w:rsid w:val="00462D31"/>
    <w:rsid w:val="004634A3"/>
    <w:rsid w:val="004643A2"/>
    <w:rsid w:val="00464DF6"/>
    <w:rsid w:val="0046561E"/>
    <w:rsid w:val="00471BD8"/>
    <w:rsid w:val="00473D6E"/>
    <w:rsid w:val="00474DA2"/>
    <w:rsid w:val="00476A16"/>
    <w:rsid w:val="004776E5"/>
    <w:rsid w:val="00480268"/>
    <w:rsid w:val="004803F0"/>
    <w:rsid w:val="0048095A"/>
    <w:rsid w:val="00482B2A"/>
    <w:rsid w:val="00482E0E"/>
    <w:rsid w:val="00483AA4"/>
    <w:rsid w:val="00483E15"/>
    <w:rsid w:val="004868CD"/>
    <w:rsid w:val="00490FBA"/>
    <w:rsid w:val="00496412"/>
    <w:rsid w:val="00497AA0"/>
    <w:rsid w:val="004A107C"/>
    <w:rsid w:val="004A11DE"/>
    <w:rsid w:val="004A4879"/>
    <w:rsid w:val="004A6906"/>
    <w:rsid w:val="004B0C9A"/>
    <w:rsid w:val="004B26EB"/>
    <w:rsid w:val="004B2D0C"/>
    <w:rsid w:val="004B3CC6"/>
    <w:rsid w:val="004B4F90"/>
    <w:rsid w:val="004B6582"/>
    <w:rsid w:val="004B6F47"/>
    <w:rsid w:val="004C0DBF"/>
    <w:rsid w:val="004C1B3B"/>
    <w:rsid w:val="004C1CF6"/>
    <w:rsid w:val="004C4840"/>
    <w:rsid w:val="004C4EA6"/>
    <w:rsid w:val="004C5956"/>
    <w:rsid w:val="004C773B"/>
    <w:rsid w:val="004C78C8"/>
    <w:rsid w:val="004D1001"/>
    <w:rsid w:val="004D22E9"/>
    <w:rsid w:val="004D2AE8"/>
    <w:rsid w:val="004D4342"/>
    <w:rsid w:val="004D43A3"/>
    <w:rsid w:val="004D5341"/>
    <w:rsid w:val="004D7AA5"/>
    <w:rsid w:val="004E1760"/>
    <w:rsid w:val="004E7A15"/>
    <w:rsid w:val="004F0E1D"/>
    <w:rsid w:val="004F1838"/>
    <w:rsid w:val="004F3E53"/>
    <w:rsid w:val="004F5223"/>
    <w:rsid w:val="004F7106"/>
    <w:rsid w:val="004F78B2"/>
    <w:rsid w:val="00500C66"/>
    <w:rsid w:val="00501F5A"/>
    <w:rsid w:val="00503509"/>
    <w:rsid w:val="00503C7E"/>
    <w:rsid w:val="00504E4A"/>
    <w:rsid w:val="00505B7B"/>
    <w:rsid w:val="00506CD8"/>
    <w:rsid w:val="00507020"/>
    <w:rsid w:val="005075E0"/>
    <w:rsid w:val="00507CFD"/>
    <w:rsid w:val="005107FB"/>
    <w:rsid w:val="00512BA1"/>
    <w:rsid w:val="005158C0"/>
    <w:rsid w:val="005174A8"/>
    <w:rsid w:val="0051768E"/>
    <w:rsid w:val="00521147"/>
    <w:rsid w:val="005219F8"/>
    <w:rsid w:val="0052215C"/>
    <w:rsid w:val="0052437D"/>
    <w:rsid w:val="00524C7B"/>
    <w:rsid w:val="0052597A"/>
    <w:rsid w:val="00530305"/>
    <w:rsid w:val="00530FBB"/>
    <w:rsid w:val="00530FE0"/>
    <w:rsid w:val="00531CFD"/>
    <w:rsid w:val="005320E8"/>
    <w:rsid w:val="005350F5"/>
    <w:rsid w:val="00535869"/>
    <w:rsid w:val="00535ABD"/>
    <w:rsid w:val="00535D6A"/>
    <w:rsid w:val="0053776C"/>
    <w:rsid w:val="00540682"/>
    <w:rsid w:val="005451CA"/>
    <w:rsid w:val="00547202"/>
    <w:rsid w:val="005501B8"/>
    <w:rsid w:val="00550A01"/>
    <w:rsid w:val="00553822"/>
    <w:rsid w:val="0055403F"/>
    <w:rsid w:val="00554577"/>
    <w:rsid w:val="005558F3"/>
    <w:rsid w:val="00556B36"/>
    <w:rsid w:val="0055701A"/>
    <w:rsid w:val="00557724"/>
    <w:rsid w:val="00557870"/>
    <w:rsid w:val="0056295F"/>
    <w:rsid w:val="0056302B"/>
    <w:rsid w:val="005638F9"/>
    <w:rsid w:val="005661AF"/>
    <w:rsid w:val="005710D8"/>
    <w:rsid w:val="005720E5"/>
    <w:rsid w:val="0057464C"/>
    <w:rsid w:val="00581303"/>
    <w:rsid w:val="00581BB0"/>
    <w:rsid w:val="00582DBB"/>
    <w:rsid w:val="00582F24"/>
    <w:rsid w:val="00582FA2"/>
    <w:rsid w:val="00584310"/>
    <w:rsid w:val="00584390"/>
    <w:rsid w:val="00585CFD"/>
    <w:rsid w:val="0058675C"/>
    <w:rsid w:val="00586B21"/>
    <w:rsid w:val="00591BD0"/>
    <w:rsid w:val="00591CFC"/>
    <w:rsid w:val="00593605"/>
    <w:rsid w:val="00596982"/>
    <w:rsid w:val="00596D1B"/>
    <w:rsid w:val="00596D6C"/>
    <w:rsid w:val="0059796B"/>
    <w:rsid w:val="005A0CD9"/>
    <w:rsid w:val="005A1E26"/>
    <w:rsid w:val="005A3D1B"/>
    <w:rsid w:val="005A452E"/>
    <w:rsid w:val="005A74C5"/>
    <w:rsid w:val="005B3C3D"/>
    <w:rsid w:val="005B4A34"/>
    <w:rsid w:val="005B53F4"/>
    <w:rsid w:val="005B71FE"/>
    <w:rsid w:val="005C0031"/>
    <w:rsid w:val="005C0E9E"/>
    <w:rsid w:val="005C1171"/>
    <w:rsid w:val="005C1DB4"/>
    <w:rsid w:val="005C6E61"/>
    <w:rsid w:val="005C73E9"/>
    <w:rsid w:val="005D038E"/>
    <w:rsid w:val="005D0575"/>
    <w:rsid w:val="005D124D"/>
    <w:rsid w:val="005D3D23"/>
    <w:rsid w:val="005D4710"/>
    <w:rsid w:val="005D4B3E"/>
    <w:rsid w:val="005D636C"/>
    <w:rsid w:val="005D639D"/>
    <w:rsid w:val="005D6E76"/>
    <w:rsid w:val="005D7E2E"/>
    <w:rsid w:val="005E190E"/>
    <w:rsid w:val="005E24A2"/>
    <w:rsid w:val="005E2E22"/>
    <w:rsid w:val="005E47CA"/>
    <w:rsid w:val="005E60FE"/>
    <w:rsid w:val="005E7D05"/>
    <w:rsid w:val="005F0475"/>
    <w:rsid w:val="005F378D"/>
    <w:rsid w:val="005F3934"/>
    <w:rsid w:val="005F4057"/>
    <w:rsid w:val="005F530E"/>
    <w:rsid w:val="005F5593"/>
    <w:rsid w:val="005F589C"/>
    <w:rsid w:val="00600993"/>
    <w:rsid w:val="00601FD0"/>
    <w:rsid w:val="00602454"/>
    <w:rsid w:val="0060254B"/>
    <w:rsid w:val="00606237"/>
    <w:rsid w:val="00606E7D"/>
    <w:rsid w:val="006070B7"/>
    <w:rsid w:val="00613530"/>
    <w:rsid w:val="006148E1"/>
    <w:rsid w:val="00617272"/>
    <w:rsid w:val="00620690"/>
    <w:rsid w:val="00620951"/>
    <w:rsid w:val="006232ED"/>
    <w:rsid w:val="00623BA6"/>
    <w:rsid w:val="00623BB1"/>
    <w:rsid w:val="0062455E"/>
    <w:rsid w:val="0062678E"/>
    <w:rsid w:val="006307B5"/>
    <w:rsid w:val="00631258"/>
    <w:rsid w:val="006318F9"/>
    <w:rsid w:val="0063273A"/>
    <w:rsid w:val="00633EA9"/>
    <w:rsid w:val="00635454"/>
    <w:rsid w:val="00636BBE"/>
    <w:rsid w:val="0063765F"/>
    <w:rsid w:val="006403BA"/>
    <w:rsid w:val="00640569"/>
    <w:rsid w:val="00640C9D"/>
    <w:rsid w:val="006437EC"/>
    <w:rsid w:val="0064575E"/>
    <w:rsid w:val="00645C17"/>
    <w:rsid w:val="00646260"/>
    <w:rsid w:val="006467AA"/>
    <w:rsid w:val="00646B1C"/>
    <w:rsid w:val="00647004"/>
    <w:rsid w:val="00647390"/>
    <w:rsid w:val="00647EAA"/>
    <w:rsid w:val="00650603"/>
    <w:rsid w:val="0065174E"/>
    <w:rsid w:val="00652863"/>
    <w:rsid w:val="00652C49"/>
    <w:rsid w:val="00653EA4"/>
    <w:rsid w:val="00655715"/>
    <w:rsid w:val="006565A4"/>
    <w:rsid w:val="00656FB3"/>
    <w:rsid w:val="00660959"/>
    <w:rsid w:val="00662850"/>
    <w:rsid w:val="00662BBA"/>
    <w:rsid w:val="00662BFA"/>
    <w:rsid w:val="00664E1B"/>
    <w:rsid w:val="00665CBF"/>
    <w:rsid w:val="0066734B"/>
    <w:rsid w:val="00667E47"/>
    <w:rsid w:val="00670577"/>
    <w:rsid w:val="006707FF"/>
    <w:rsid w:val="00671CD2"/>
    <w:rsid w:val="00672853"/>
    <w:rsid w:val="00674998"/>
    <w:rsid w:val="00680188"/>
    <w:rsid w:val="00680CF8"/>
    <w:rsid w:val="0068258E"/>
    <w:rsid w:val="00684348"/>
    <w:rsid w:val="006855AF"/>
    <w:rsid w:val="006874EE"/>
    <w:rsid w:val="00687A0A"/>
    <w:rsid w:val="0069038B"/>
    <w:rsid w:val="006913A6"/>
    <w:rsid w:val="006919D8"/>
    <w:rsid w:val="00692B5B"/>
    <w:rsid w:val="0069313E"/>
    <w:rsid w:val="0069492F"/>
    <w:rsid w:val="006977D4"/>
    <w:rsid w:val="006A0A16"/>
    <w:rsid w:val="006A1AE6"/>
    <w:rsid w:val="006A28E7"/>
    <w:rsid w:val="006A3CA6"/>
    <w:rsid w:val="006A50B1"/>
    <w:rsid w:val="006A77B0"/>
    <w:rsid w:val="006B0956"/>
    <w:rsid w:val="006B380C"/>
    <w:rsid w:val="006B5530"/>
    <w:rsid w:val="006B66C9"/>
    <w:rsid w:val="006B6E03"/>
    <w:rsid w:val="006C197F"/>
    <w:rsid w:val="006C2D18"/>
    <w:rsid w:val="006C5461"/>
    <w:rsid w:val="006C5C73"/>
    <w:rsid w:val="006C627E"/>
    <w:rsid w:val="006C67F0"/>
    <w:rsid w:val="006C6B54"/>
    <w:rsid w:val="006C70FC"/>
    <w:rsid w:val="006C7C8D"/>
    <w:rsid w:val="006C7F2B"/>
    <w:rsid w:val="006D07B2"/>
    <w:rsid w:val="006D0D58"/>
    <w:rsid w:val="006D1008"/>
    <w:rsid w:val="006D17CC"/>
    <w:rsid w:val="006D4307"/>
    <w:rsid w:val="006D54B6"/>
    <w:rsid w:val="006D6DF4"/>
    <w:rsid w:val="006E1F88"/>
    <w:rsid w:val="006E2904"/>
    <w:rsid w:val="006E3148"/>
    <w:rsid w:val="006E49DC"/>
    <w:rsid w:val="006E4F4F"/>
    <w:rsid w:val="006E4F55"/>
    <w:rsid w:val="006E6EA0"/>
    <w:rsid w:val="006E6F6D"/>
    <w:rsid w:val="006E7165"/>
    <w:rsid w:val="006E73FF"/>
    <w:rsid w:val="006F0487"/>
    <w:rsid w:val="006F099E"/>
    <w:rsid w:val="006F493A"/>
    <w:rsid w:val="006F662E"/>
    <w:rsid w:val="006F69AC"/>
    <w:rsid w:val="006F7D72"/>
    <w:rsid w:val="006F7E25"/>
    <w:rsid w:val="00701FC7"/>
    <w:rsid w:val="007027AF"/>
    <w:rsid w:val="00703755"/>
    <w:rsid w:val="00703EBF"/>
    <w:rsid w:val="007066B4"/>
    <w:rsid w:val="007071E1"/>
    <w:rsid w:val="00710192"/>
    <w:rsid w:val="007106A5"/>
    <w:rsid w:val="00710B56"/>
    <w:rsid w:val="00711100"/>
    <w:rsid w:val="00713FB6"/>
    <w:rsid w:val="0071449F"/>
    <w:rsid w:val="00714E1E"/>
    <w:rsid w:val="0071542D"/>
    <w:rsid w:val="00717B10"/>
    <w:rsid w:val="00717EB2"/>
    <w:rsid w:val="00721512"/>
    <w:rsid w:val="00722719"/>
    <w:rsid w:val="007240A0"/>
    <w:rsid w:val="007301A7"/>
    <w:rsid w:val="00731AB9"/>
    <w:rsid w:val="00731E71"/>
    <w:rsid w:val="00732AFD"/>
    <w:rsid w:val="00732BB8"/>
    <w:rsid w:val="0073323A"/>
    <w:rsid w:val="00733519"/>
    <w:rsid w:val="00733C75"/>
    <w:rsid w:val="00734BBD"/>
    <w:rsid w:val="00735281"/>
    <w:rsid w:val="007354EA"/>
    <w:rsid w:val="007368A6"/>
    <w:rsid w:val="007376F6"/>
    <w:rsid w:val="00741618"/>
    <w:rsid w:val="0074213E"/>
    <w:rsid w:val="00742F9D"/>
    <w:rsid w:val="00745E8F"/>
    <w:rsid w:val="00745F2D"/>
    <w:rsid w:val="0075142C"/>
    <w:rsid w:val="00751BB7"/>
    <w:rsid w:val="00752823"/>
    <w:rsid w:val="007541DA"/>
    <w:rsid w:val="007552A2"/>
    <w:rsid w:val="00757625"/>
    <w:rsid w:val="00761408"/>
    <w:rsid w:val="00761815"/>
    <w:rsid w:val="00762C13"/>
    <w:rsid w:val="0076421D"/>
    <w:rsid w:val="00764A5A"/>
    <w:rsid w:val="007659C3"/>
    <w:rsid w:val="0076645D"/>
    <w:rsid w:val="00766B41"/>
    <w:rsid w:val="00766D2E"/>
    <w:rsid w:val="007678E2"/>
    <w:rsid w:val="00771949"/>
    <w:rsid w:val="00772272"/>
    <w:rsid w:val="00773680"/>
    <w:rsid w:val="007755D1"/>
    <w:rsid w:val="007777BA"/>
    <w:rsid w:val="00777E15"/>
    <w:rsid w:val="00780478"/>
    <w:rsid w:val="00780F82"/>
    <w:rsid w:val="00781282"/>
    <w:rsid w:val="00782755"/>
    <w:rsid w:val="007852CA"/>
    <w:rsid w:val="007857A9"/>
    <w:rsid w:val="0078582A"/>
    <w:rsid w:val="00785CCD"/>
    <w:rsid w:val="007921F5"/>
    <w:rsid w:val="00792B60"/>
    <w:rsid w:val="00793EFF"/>
    <w:rsid w:val="0079681C"/>
    <w:rsid w:val="007975B3"/>
    <w:rsid w:val="00797E8D"/>
    <w:rsid w:val="007A1FDD"/>
    <w:rsid w:val="007A4821"/>
    <w:rsid w:val="007A5063"/>
    <w:rsid w:val="007A755E"/>
    <w:rsid w:val="007A7F4E"/>
    <w:rsid w:val="007B22CF"/>
    <w:rsid w:val="007B3797"/>
    <w:rsid w:val="007B6FC0"/>
    <w:rsid w:val="007B7FFB"/>
    <w:rsid w:val="007C0591"/>
    <w:rsid w:val="007C1811"/>
    <w:rsid w:val="007C430B"/>
    <w:rsid w:val="007C4E0A"/>
    <w:rsid w:val="007C500C"/>
    <w:rsid w:val="007C6DC2"/>
    <w:rsid w:val="007C6DF7"/>
    <w:rsid w:val="007D01C6"/>
    <w:rsid w:val="007D3C0D"/>
    <w:rsid w:val="007D4C96"/>
    <w:rsid w:val="007D6C00"/>
    <w:rsid w:val="007E17C7"/>
    <w:rsid w:val="007E1DE5"/>
    <w:rsid w:val="007F05CA"/>
    <w:rsid w:val="007F267C"/>
    <w:rsid w:val="007F32BA"/>
    <w:rsid w:val="007F393C"/>
    <w:rsid w:val="007F3DC4"/>
    <w:rsid w:val="007F466A"/>
    <w:rsid w:val="007F7B1B"/>
    <w:rsid w:val="0080058A"/>
    <w:rsid w:val="00800A8D"/>
    <w:rsid w:val="00801079"/>
    <w:rsid w:val="008016AE"/>
    <w:rsid w:val="008019E6"/>
    <w:rsid w:val="00801BED"/>
    <w:rsid w:val="00802F13"/>
    <w:rsid w:val="00803449"/>
    <w:rsid w:val="00806470"/>
    <w:rsid w:val="00806C8E"/>
    <w:rsid w:val="00812017"/>
    <w:rsid w:val="00812E84"/>
    <w:rsid w:val="008131B2"/>
    <w:rsid w:val="00813494"/>
    <w:rsid w:val="00814191"/>
    <w:rsid w:val="00815594"/>
    <w:rsid w:val="0081698C"/>
    <w:rsid w:val="00821CB3"/>
    <w:rsid w:val="008242C2"/>
    <w:rsid w:val="00825F2D"/>
    <w:rsid w:val="00826CB9"/>
    <w:rsid w:val="00830508"/>
    <w:rsid w:val="00830B90"/>
    <w:rsid w:val="0083101C"/>
    <w:rsid w:val="00831BD0"/>
    <w:rsid w:val="00831E65"/>
    <w:rsid w:val="00832827"/>
    <w:rsid w:val="0083282A"/>
    <w:rsid w:val="00832C8C"/>
    <w:rsid w:val="008335A7"/>
    <w:rsid w:val="00834B5D"/>
    <w:rsid w:val="00834C8E"/>
    <w:rsid w:val="008367B7"/>
    <w:rsid w:val="00836DBD"/>
    <w:rsid w:val="00837CF5"/>
    <w:rsid w:val="00840392"/>
    <w:rsid w:val="00841240"/>
    <w:rsid w:val="0084230D"/>
    <w:rsid w:val="00842EDF"/>
    <w:rsid w:val="00843382"/>
    <w:rsid w:val="00843F0C"/>
    <w:rsid w:val="0084419D"/>
    <w:rsid w:val="00844AE6"/>
    <w:rsid w:val="008455D8"/>
    <w:rsid w:val="00846C5A"/>
    <w:rsid w:val="00847752"/>
    <w:rsid w:val="00850E7D"/>
    <w:rsid w:val="008528E0"/>
    <w:rsid w:val="00852F5D"/>
    <w:rsid w:val="00853EC8"/>
    <w:rsid w:val="00854AF8"/>
    <w:rsid w:val="008562B7"/>
    <w:rsid w:val="00857633"/>
    <w:rsid w:val="008604E0"/>
    <w:rsid w:val="008647E1"/>
    <w:rsid w:val="0086581A"/>
    <w:rsid w:val="00867489"/>
    <w:rsid w:val="008714B8"/>
    <w:rsid w:val="00871EC3"/>
    <w:rsid w:val="0087292D"/>
    <w:rsid w:val="0087469C"/>
    <w:rsid w:val="00874E69"/>
    <w:rsid w:val="00876918"/>
    <w:rsid w:val="00876C47"/>
    <w:rsid w:val="00877BBE"/>
    <w:rsid w:val="00884565"/>
    <w:rsid w:val="00885006"/>
    <w:rsid w:val="008908DC"/>
    <w:rsid w:val="00891B25"/>
    <w:rsid w:val="00891C08"/>
    <w:rsid w:val="008945B4"/>
    <w:rsid w:val="0089576C"/>
    <w:rsid w:val="00895EA2"/>
    <w:rsid w:val="00895EB3"/>
    <w:rsid w:val="008A0820"/>
    <w:rsid w:val="008A15A2"/>
    <w:rsid w:val="008A16CE"/>
    <w:rsid w:val="008A1911"/>
    <w:rsid w:val="008A4C1D"/>
    <w:rsid w:val="008A548D"/>
    <w:rsid w:val="008A6FFF"/>
    <w:rsid w:val="008B033D"/>
    <w:rsid w:val="008B0D3A"/>
    <w:rsid w:val="008B4580"/>
    <w:rsid w:val="008B5117"/>
    <w:rsid w:val="008B5C64"/>
    <w:rsid w:val="008B61A8"/>
    <w:rsid w:val="008B67F3"/>
    <w:rsid w:val="008B73BE"/>
    <w:rsid w:val="008C0381"/>
    <w:rsid w:val="008C2E76"/>
    <w:rsid w:val="008C4F04"/>
    <w:rsid w:val="008C4FCF"/>
    <w:rsid w:val="008D2EF0"/>
    <w:rsid w:val="008D3759"/>
    <w:rsid w:val="008D65A5"/>
    <w:rsid w:val="008E2AE2"/>
    <w:rsid w:val="008E31E9"/>
    <w:rsid w:val="008E658F"/>
    <w:rsid w:val="008E7CF8"/>
    <w:rsid w:val="008E7F2C"/>
    <w:rsid w:val="008F326B"/>
    <w:rsid w:val="008F530B"/>
    <w:rsid w:val="008F7C43"/>
    <w:rsid w:val="00900A83"/>
    <w:rsid w:val="009013F6"/>
    <w:rsid w:val="00901858"/>
    <w:rsid w:val="00901B63"/>
    <w:rsid w:val="00903421"/>
    <w:rsid w:val="009038C3"/>
    <w:rsid w:val="00903B64"/>
    <w:rsid w:val="00905609"/>
    <w:rsid w:val="0090589B"/>
    <w:rsid w:val="00907632"/>
    <w:rsid w:val="009110B0"/>
    <w:rsid w:val="00911C40"/>
    <w:rsid w:val="00912488"/>
    <w:rsid w:val="00912D77"/>
    <w:rsid w:val="009138E1"/>
    <w:rsid w:val="00913CC5"/>
    <w:rsid w:val="00913D70"/>
    <w:rsid w:val="00916A82"/>
    <w:rsid w:val="00924B68"/>
    <w:rsid w:val="009250A7"/>
    <w:rsid w:val="00927428"/>
    <w:rsid w:val="00932982"/>
    <w:rsid w:val="009329C3"/>
    <w:rsid w:val="009331AC"/>
    <w:rsid w:val="00933FA6"/>
    <w:rsid w:val="00935808"/>
    <w:rsid w:val="00937D18"/>
    <w:rsid w:val="00941F70"/>
    <w:rsid w:val="009422F1"/>
    <w:rsid w:val="0094562F"/>
    <w:rsid w:val="00946040"/>
    <w:rsid w:val="0094770F"/>
    <w:rsid w:val="00951765"/>
    <w:rsid w:val="0095240A"/>
    <w:rsid w:val="00961621"/>
    <w:rsid w:val="009636A2"/>
    <w:rsid w:val="00966221"/>
    <w:rsid w:val="0096755F"/>
    <w:rsid w:val="009676BE"/>
    <w:rsid w:val="00971031"/>
    <w:rsid w:val="009719C2"/>
    <w:rsid w:val="00972725"/>
    <w:rsid w:val="00972851"/>
    <w:rsid w:val="00974A5B"/>
    <w:rsid w:val="00974A72"/>
    <w:rsid w:val="00974CDF"/>
    <w:rsid w:val="00982D23"/>
    <w:rsid w:val="009831A0"/>
    <w:rsid w:val="00983274"/>
    <w:rsid w:val="00984109"/>
    <w:rsid w:val="00984483"/>
    <w:rsid w:val="00985328"/>
    <w:rsid w:val="0099042A"/>
    <w:rsid w:val="00991588"/>
    <w:rsid w:val="00993CDB"/>
    <w:rsid w:val="0099419D"/>
    <w:rsid w:val="009943D3"/>
    <w:rsid w:val="0099484C"/>
    <w:rsid w:val="00994C2E"/>
    <w:rsid w:val="0099593E"/>
    <w:rsid w:val="00996C20"/>
    <w:rsid w:val="00997001"/>
    <w:rsid w:val="009971A7"/>
    <w:rsid w:val="009A20A1"/>
    <w:rsid w:val="009A21FC"/>
    <w:rsid w:val="009A3012"/>
    <w:rsid w:val="009A4913"/>
    <w:rsid w:val="009A4915"/>
    <w:rsid w:val="009B2821"/>
    <w:rsid w:val="009B415D"/>
    <w:rsid w:val="009B5584"/>
    <w:rsid w:val="009B5DDE"/>
    <w:rsid w:val="009B6DE3"/>
    <w:rsid w:val="009C108E"/>
    <w:rsid w:val="009C1540"/>
    <w:rsid w:val="009C3287"/>
    <w:rsid w:val="009C4852"/>
    <w:rsid w:val="009C4A7E"/>
    <w:rsid w:val="009C6BA1"/>
    <w:rsid w:val="009D00C4"/>
    <w:rsid w:val="009D0BB0"/>
    <w:rsid w:val="009D247D"/>
    <w:rsid w:val="009D26C7"/>
    <w:rsid w:val="009D27AD"/>
    <w:rsid w:val="009D4897"/>
    <w:rsid w:val="009D554C"/>
    <w:rsid w:val="009D6692"/>
    <w:rsid w:val="009D7742"/>
    <w:rsid w:val="009E1AE4"/>
    <w:rsid w:val="009E3E14"/>
    <w:rsid w:val="009E52B0"/>
    <w:rsid w:val="009E5880"/>
    <w:rsid w:val="009E5EA1"/>
    <w:rsid w:val="009E5EDC"/>
    <w:rsid w:val="009E6409"/>
    <w:rsid w:val="009F060F"/>
    <w:rsid w:val="009F2F35"/>
    <w:rsid w:val="009F452F"/>
    <w:rsid w:val="009F56F6"/>
    <w:rsid w:val="00A02C76"/>
    <w:rsid w:val="00A0616C"/>
    <w:rsid w:val="00A11A83"/>
    <w:rsid w:val="00A11AC2"/>
    <w:rsid w:val="00A14CB1"/>
    <w:rsid w:val="00A17F27"/>
    <w:rsid w:val="00A213B4"/>
    <w:rsid w:val="00A21423"/>
    <w:rsid w:val="00A24869"/>
    <w:rsid w:val="00A248E4"/>
    <w:rsid w:val="00A24A28"/>
    <w:rsid w:val="00A24CC7"/>
    <w:rsid w:val="00A278BB"/>
    <w:rsid w:val="00A3094A"/>
    <w:rsid w:val="00A30ECE"/>
    <w:rsid w:val="00A31E5F"/>
    <w:rsid w:val="00A32B8A"/>
    <w:rsid w:val="00A33155"/>
    <w:rsid w:val="00A3420E"/>
    <w:rsid w:val="00A3486D"/>
    <w:rsid w:val="00A368F5"/>
    <w:rsid w:val="00A36B27"/>
    <w:rsid w:val="00A374D2"/>
    <w:rsid w:val="00A4051B"/>
    <w:rsid w:val="00A415AD"/>
    <w:rsid w:val="00A41D05"/>
    <w:rsid w:val="00A44D30"/>
    <w:rsid w:val="00A44E8A"/>
    <w:rsid w:val="00A4542C"/>
    <w:rsid w:val="00A46015"/>
    <w:rsid w:val="00A47644"/>
    <w:rsid w:val="00A5159B"/>
    <w:rsid w:val="00A52E24"/>
    <w:rsid w:val="00A53B3E"/>
    <w:rsid w:val="00A53B8B"/>
    <w:rsid w:val="00A53E4C"/>
    <w:rsid w:val="00A549D6"/>
    <w:rsid w:val="00A5560D"/>
    <w:rsid w:val="00A556A4"/>
    <w:rsid w:val="00A65134"/>
    <w:rsid w:val="00A65B24"/>
    <w:rsid w:val="00A66757"/>
    <w:rsid w:val="00A71DCE"/>
    <w:rsid w:val="00A731B0"/>
    <w:rsid w:val="00A74168"/>
    <w:rsid w:val="00A74525"/>
    <w:rsid w:val="00A74C94"/>
    <w:rsid w:val="00A75F21"/>
    <w:rsid w:val="00A77093"/>
    <w:rsid w:val="00A77604"/>
    <w:rsid w:val="00A80196"/>
    <w:rsid w:val="00A805FE"/>
    <w:rsid w:val="00A80C23"/>
    <w:rsid w:val="00A81AA2"/>
    <w:rsid w:val="00A82485"/>
    <w:rsid w:val="00A824D6"/>
    <w:rsid w:val="00A8265D"/>
    <w:rsid w:val="00A829E5"/>
    <w:rsid w:val="00A82D99"/>
    <w:rsid w:val="00A83994"/>
    <w:rsid w:val="00A83C91"/>
    <w:rsid w:val="00A848A0"/>
    <w:rsid w:val="00A84F10"/>
    <w:rsid w:val="00A8665E"/>
    <w:rsid w:val="00A86A55"/>
    <w:rsid w:val="00A90C3F"/>
    <w:rsid w:val="00A90F17"/>
    <w:rsid w:val="00A926BB"/>
    <w:rsid w:val="00A9718B"/>
    <w:rsid w:val="00AA20B4"/>
    <w:rsid w:val="00AA5097"/>
    <w:rsid w:val="00AB02EB"/>
    <w:rsid w:val="00AB147A"/>
    <w:rsid w:val="00AB3232"/>
    <w:rsid w:val="00AB3EF1"/>
    <w:rsid w:val="00AB4735"/>
    <w:rsid w:val="00AB63CB"/>
    <w:rsid w:val="00AB651E"/>
    <w:rsid w:val="00AB7083"/>
    <w:rsid w:val="00AC1DDF"/>
    <w:rsid w:val="00AC3C44"/>
    <w:rsid w:val="00AC4088"/>
    <w:rsid w:val="00AC6C32"/>
    <w:rsid w:val="00AC7CAB"/>
    <w:rsid w:val="00AC7E00"/>
    <w:rsid w:val="00AD09F0"/>
    <w:rsid w:val="00AD0DB6"/>
    <w:rsid w:val="00AD1137"/>
    <w:rsid w:val="00AD312E"/>
    <w:rsid w:val="00AD31EA"/>
    <w:rsid w:val="00AD38AB"/>
    <w:rsid w:val="00AD5045"/>
    <w:rsid w:val="00AD5CCC"/>
    <w:rsid w:val="00AD69C0"/>
    <w:rsid w:val="00AE1203"/>
    <w:rsid w:val="00AE16CB"/>
    <w:rsid w:val="00AE214B"/>
    <w:rsid w:val="00AE4C6A"/>
    <w:rsid w:val="00AE4C78"/>
    <w:rsid w:val="00AE5BF5"/>
    <w:rsid w:val="00AE7814"/>
    <w:rsid w:val="00AF0A27"/>
    <w:rsid w:val="00AF2999"/>
    <w:rsid w:val="00AF5AB7"/>
    <w:rsid w:val="00AF5B22"/>
    <w:rsid w:val="00AF6151"/>
    <w:rsid w:val="00B011EA"/>
    <w:rsid w:val="00B02A46"/>
    <w:rsid w:val="00B030D8"/>
    <w:rsid w:val="00B05880"/>
    <w:rsid w:val="00B0703B"/>
    <w:rsid w:val="00B07A5B"/>
    <w:rsid w:val="00B10A3D"/>
    <w:rsid w:val="00B11634"/>
    <w:rsid w:val="00B131B0"/>
    <w:rsid w:val="00B145EA"/>
    <w:rsid w:val="00B14F61"/>
    <w:rsid w:val="00B216F5"/>
    <w:rsid w:val="00B21A23"/>
    <w:rsid w:val="00B23CA1"/>
    <w:rsid w:val="00B25C69"/>
    <w:rsid w:val="00B267C4"/>
    <w:rsid w:val="00B27B8F"/>
    <w:rsid w:val="00B3014C"/>
    <w:rsid w:val="00B3090F"/>
    <w:rsid w:val="00B3297E"/>
    <w:rsid w:val="00B34A9A"/>
    <w:rsid w:val="00B36B96"/>
    <w:rsid w:val="00B40B94"/>
    <w:rsid w:val="00B41B79"/>
    <w:rsid w:val="00B449EF"/>
    <w:rsid w:val="00B4599C"/>
    <w:rsid w:val="00B46EB0"/>
    <w:rsid w:val="00B537D0"/>
    <w:rsid w:val="00B54B8F"/>
    <w:rsid w:val="00B55C95"/>
    <w:rsid w:val="00B569B7"/>
    <w:rsid w:val="00B56D4C"/>
    <w:rsid w:val="00B61B19"/>
    <w:rsid w:val="00B644DA"/>
    <w:rsid w:val="00B64AD5"/>
    <w:rsid w:val="00B64BDD"/>
    <w:rsid w:val="00B64CBD"/>
    <w:rsid w:val="00B6504F"/>
    <w:rsid w:val="00B6529C"/>
    <w:rsid w:val="00B65BBB"/>
    <w:rsid w:val="00B677FF"/>
    <w:rsid w:val="00B67AFF"/>
    <w:rsid w:val="00B67BF1"/>
    <w:rsid w:val="00B67FA0"/>
    <w:rsid w:val="00B70CFE"/>
    <w:rsid w:val="00B70E15"/>
    <w:rsid w:val="00B71559"/>
    <w:rsid w:val="00B7184A"/>
    <w:rsid w:val="00B730E3"/>
    <w:rsid w:val="00B73BBD"/>
    <w:rsid w:val="00B742C5"/>
    <w:rsid w:val="00B74C95"/>
    <w:rsid w:val="00B75097"/>
    <w:rsid w:val="00B75609"/>
    <w:rsid w:val="00B77061"/>
    <w:rsid w:val="00B844D2"/>
    <w:rsid w:val="00B87438"/>
    <w:rsid w:val="00B90927"/>
    <w:rsid w:val="00B92C7E"/>
    <w:rsid w:val="00B92CB4"/>
    <w:rsid w:val="00B94B1D"/>
    <w:rsid w:val="00B96483"/>
    <w:rsid w:val="00B96B6E"/>
    <w:rsid w:val="00B97AB1"/>
    <w:rsid w:val="00B97D0F"/>
    <w:rsid w:val="00B97DA3"/>
    <w:rsid w:val="00BA0D6B"/>
    <w:rsid w:val="00BA1FFA"/>
    <w:rsid w:val="00BA2E47"/>
    <w:rsid w:val="00BA5E31"/>
    <w:rsid w:val="00BA605C"/>
    <w:rsid w:val="00BA7278"/>
    <w:rsid w:val="00BA7DB0"/>
    <w:rsid w:val="00BB2C3A"/>
    <w:rsid w:val="00BB60A0"/>
    <w:rsid w:val="00BB7247"/>
    <w:rsid w:val="00BB768E"/>
    <w:rsid w:val="00BC071B"/>
    <w:rsid w:val="00BC0998"/>
    <w:rsid w:val="00BC1115"/>
    <w:rsid w:val="00BC1B6A"/>
    <w:rsid w:val="00BC2214"/>
    <w:rsid w:val="00BC3AC1"/>
    <w:rsid w:val="00BC3C14"/>
    <w:rsid w:val="00BC3CA5"/>
    <w:rsid w:val="00BC45B8"/>
    <w:rsid w:val="00BC4782"/>
    <w:rsid w:val="00BC4A42"/>
    <w:rsid w:val="00BC4CEB"/>
    <w:rsid w:val="00BC57FE"/>
    <w:rsid w:val="00BD065F"/>
    <w:rsid w:val="00BD4AB6"/>
    <w:rsid w:val="00BD6B0B"/>
    <w:rsid w:val="00BD75DF"/>
    <w:rsid w:val="00BD7E4C"/>
    <w:rsid w:val="00BD7F91"/>
    <w:rsid w:val="00BE1E33"/>
    <w:rsid w:val="00BE1F06"/>
    <w:rsid w:val="00BE360D"/>
    <w:rsid w:val="00BE3FD1"/>
    <w:rsid w:val="00BE4D94"/>
    <w:rsid w:val="00BE669E"/>
    <w:rsid w:val="00BE7A70"/>
    <w:rsid w:val="00BF0F26"/>
    <w:rsid w:val="00BF164E"/>
    <w:rsid w:val="00BF28EB"/>
    <w:rsid w:val="00BF29D2"/>
    <w:rsid w:val="00BF6ABE"/>
    <w:rsid w:val="00C024E9"/>
    <w:rsid w:val="00C02B8D"/>
    <w:rsid w:val="00C057DF"/>
    <w:rsid w:val="00C06F9E"/>
    <w:rsid w:val="00C100F9"/>
    <w:rsid w:val="00C148D7"/>
    <w:rsid w:val="00C2181C"/>
    <w:rsid w:val="00C21AC0"/>
    <w:rsid w:val="00C2210E"/>
    <w:rsid w:val="00C2389F"/>
    <w:rsid w:val="00C2418F"/>
    <w:rsid w:val="00C248D1"/>
    <w:rsid w:val="00C24CA2"/>
    <w:rsid w:val="00C25317"/>
    <w:rsid w:val="00C266AE"/>
    <w:rsid w:val="00C26AD7"/>
    <w:rsid w:val="00C310D2"/>
    <w:rsid w:val="00C336A7"/>
    <w:rsid w:val="00C33B27"/>
    <w:rsid w:val="00C3624B"/>
    <w:rsid w:val="00C36508"/>
    <w:rsid w:val="00C3665E"/>
    <w:rsid w:val="00C36E09"/>
    <w:rsid w:val="00C370AF"/>
    <w:rsid w:val="00C3748D"/>
    <w:rsid w:val="00C40A9C"/>
    <w:rsid w:val="00C40B92"/>
    <w:rsid w:val="00C41769"/>
    <w:rsid w:val="00C42116"/>
    <w:rsid w:val="00C44BD0"/>
    <w:rsid w:val="00C44D47"/>
    <w:rsid w:val="00C45837"/>
    <w:rsid w:val="00C505BE"/>
    <w:rsid w:val="00C53078"/>
    <w:rsid w:val="00C536EF"/>
    <w:rsid w:val="00C53E4C"/>
    <w:rsid w:val="00C54FD2"/>
    <w:rsid w:val="00C55DD8"/>
    <w:rsid w:val="00C57A5F"/>
    <w:rsid w:val="00C612A2"/>
    <w:rsid w:val="00C61422"/>
    <w:rsid w:val="00C626B3"/>
    <w:rsid w:val="00C62F72"/>
    <w:rsid w:val="00C65126"/>
    <w:rsid w:val="00C65FD6"/>
    <w:rsid w:val="00C70D11"/>
    <w:rsid w:val="00C758FF"/>
    <w:rsid w:val="00C75C56"/>
    <w:rsid w:val="00C7655E"/>
    <w:rsid w:val="00C76681"/>
    <w:rsid w:val="00C766BB"/>
    <w:rsid w:val="00C767E9"/>
    <w:rsid w:val="00C77502"/>
    <w:rsid w:val="00C824CC"/>
    <w:rsid w:val="00C83621"/>
    <w:rsid w:val="00C83CB7"/>
    <w:rsid w:val="00C869F7"/>
    <w:rsid w:val="00C87AB3"/>
    <w:rsid w:val="00C90D33"/>
    <w:rsid w:val="00C92036"/>
    <w:rsid w:val="00C92D51"/>
    <w:rsid w:val="00C93359"/>
    <w:rsid w:val="00C93587"/>
    <w:rsid w:val="00C979C2"/>
    <w:rsid w:val="00C97C9C"/>
    <w:rsid w:val="00CA14C6"/>
    <w:rsid w:val="00CA1856"/>
    <w:rsid w:val="00CA241E"/>
    <w:rsid w:val="00CA268B"/>
    <w:rsid w:val="00CA47BE"/>
    <w:rsid w:val="00CA47F1"/>
    <w:rsid w:val="00CA5CBB"/>
    <w:rsid w:val="00CA6149"/>
    <w:rsid w:val="00CA6588"/>
    <w:rsid w:val="00CA734A"/>
    <w:rsid w:val="00CB1540"/>
    <w:rsid w:val="00CB1557"/>
    <w:rsid w:val="00CB1C2D"/>
    <w:rsid w:val="00CB2097"/>
    <w:rsid w:val="00CB32DD"/>
    <w:rsid w:val="00CB53E2"/>
    <w:rsid w:val="00CC0C86"/>
    <w:rsid w:val="00CC0F1F"/>
    <w:rsid w:val="00CC1CD1"/>
    <w:rsid w:val="00CC1E4C"/>
    <w:rsid w:val="00CC3A24"/>
    <w:rsid w:val="00CC453D"/>
    <w:rsid w:val="00CC4A53"/>
    <w:rsid w:val="00CC5EC6"/>
    <w:rsid w:val="00CC5FFC"/>
    <w:rsid w:val="00CD1611"/>
    <w:rsid w:val="00CD1918"/>
    <w:rsid w:val="00CD1FF4"/>
    <w:rsid w:val="00CD55BF"/>
    <w:rsid w:val="00CE10B4"/>
    <w:rsid w:val="00CE1C93"/>
    <w:rsid w:val="00CE447E"/>
    <w:rsid w:val="00CE661F"/>
    <w:rsid w:val="00CE6C58"/>
    <w:rsid w:val="00CE6F09"/>
    <w:rsid w:val="00CE78B6"/>
    <w:rsid w:val="00CF01C4"/>
    <w:rsid w:val="00CF0705"/>
    <w:rsid w:val="00CF1D97"/>
    <w:rsid w:val="00CF1E48"/>
    <w:rsid w:val="00CF302A"/>
    <w:rsid w:val="00CF3822"/>
    <w:rsid w:val="00CF57BA"/>
    <w:rsid w:val="00CF5AE6"/>
    <w:rsid w:val="00CF609D"/>
    <w:rsid w:val="00CF762A"/>
    <w:rsid w:val="00CF7F7C"/>
    <w:rsid w:val="00D0263F"/>
    <w:rsid w:val="00D02E1C"/>
    <w:rsid w:val="00D042E5"/>
    <w:rsid w:val="00D04B02"/>
    <w:rsid w:val="00D04DBC"/>
    <w:rsid w:val="00D07B3E"/>
    <w:rsid w:val="00D10A6F"/>
    <w:rsid w:val="00D129E8"/>
    <w:rsid w:val="00D13A06"/>
    <w:rsid w:val="00D14130"/>
    <w:rsid w:val="00D153C8"/>
    <w:rsid w:val="00D15B1B"/>
    <w:rsid w:val="00D1679D"/>
    <w:rsid w:val="00D17E1C"/>
    <w:rsid w:val="00D213A3"/>
    <w:rsid w:val="00D218F4"/>
    <w:rsid w:val="00D225C6"/>
    <w:rsid w:val="00D2314B"/>
    <w:rsid w:val="00D23770"/>
    <w:rsid w:val="00D2393F"/>
    <w:rsid w:val="00D24FC3"/>
    <w:rsid w:val="00D25444"/>
    <w:rsid w:val="00D256B2"/>
    <w:rsid w:val="00D26E47"/>
    <w:rsid w:val="00D300C1"/>
    <w:rsid w:val="00D3016F"/>
    <w:rsid w:val="00D31D2F"/>
    <w:rsid w:val="00D3204F"/>
    <w:rsid w:val="00D32173"/>
    <w:rsid w:val="00D33858"/>
    <w:rsid w:val="00D344C0"/>
    <w:rsid w:val="00D34673"/>
    <w:rsid w:val="00D34B2F"/>
    <w:rsid w:val="00D357F2"/>
    <w:rsid w:val="00D37354"/>
    <w:rsid w:val="00D4150F"/>
    <w:rsid w:val="00D418D9"/>
    <w:rsid w:val="00D43636"/>
    <w:rsid w:val="00D44F8D"/>
    <w:rsid w:val="00D4566E"/>
    <w:rsid w:val="00D45A3D"/>
    <w:rsid w:val="00D46781"/>
    <w:rsid w:val="00D46FFC"/>
    <w:rsid w:val="00D47A78"/>
    <w:rsid w:val="00D5007C"/>
    <w:rsid w:val="00D5087B"/>
    <w:rsid w:val="00D5110C"/>
    <w:rsid w:val="00D516AC"/>
    <w:rsid w:val="00D51BCC"/>
    <w:rsid w:val="00D51D22"/>
    <w:rsid w:val="00D546B0"/>
    <w:rsid w:val="00D54CEB"/>
    <w:rsid w:val="00D54D61"/>
    <w:rsid w:val="00D55D4B"/>
    <w:rsid w:val="00D56113"/>
    <w:rsid w:val="00D574A7"/>
    <w:rsid w:val="00D57E56"/>
    <w:rsid w:val="00D602D5"/>
    <w:rsid w:val="00D61A4E"/>
    <w:rsid w:val="00D62DBD"/>
    <w:rsid w:val="00D633DD"/>
    <w:rsid w:val="00D6425E"/>
    <w:rsid w:val="00D64CCE"/>
    <w:rsid w:val="00D64E5D"/>
    <w:rsid w:val="00D659CB"/>
    <w:rsid w:val="00D659F2"/>
    <w:rsid w:val="00D674FF"/>
    <w:rsid w:val="00D71515"/>
    <w:rsid w:val="00D71E2A"/>
    <w:rsid w:val="00D721A1"/>
    <w:rsid w:val="00D72F76"/>
    <w:rsid w:val="00D74BEE"/>
    <w:rsid w:val="00D74C91"/>
    <w:rsid w:val="00D77377"/>
    <w:rsid w:val="00D773B9"/>
    <w:rsid w:val="00D77BB1"/>
    <w:rsid w:val="00D838A2"/>
    <w:rsid w:val="00D84EB0"/>
    <w:rsid w:val="00D854C8"/>
    <w:rsid w:val="00D86871"/>
    <w:rsid w:val="00D86D03"/>
    <w:rsid w:val="00D90221"/>
    <w:rsid w:val="00D92172"/>
    <w:rsid w:val="00D956CA"/>
    <w:rsid w:val="00D9575C"/>
    <w:rsid w:val="00D95EDE"/>
    <w:rsid w:val="00D9665D"/>
    <w:rsid w:val="00D9797F"/>
    <w:rsid w:val="00DA094E"/>
    <w:rsid w:val="00DA2251"/>
    <w:rsid w:val="00DA23F6"/>
    <w:rsid w:val="00DA3141"/>
    <w:rsid w:val="00DA3BE9"/>
    <w:rsid w:val="00DA43E1"/>
    <w:rsid w:val="00DA44C5"/>
    <w:rsid w:val="00DA5BBA"/>
    <w:rsid w:val="00DA6CD1"/>
    <w:rsid w:val="00DA6E27"/>
    <w:rsid w:val="00DB1EAD"/>
    <w:rsid w:val="00DB249A"/>
    <w:rsid w:val="00DB393F"/>
    <w:rsid w:val="00DB3992"/>
    <w:rsid w:val="00DB60C4"/>
    <w:rsid w:val="00DB626F"/>
    <w:rsid w:val="00DB7656"/>
    <w:rsid w:val="00DC30E4"/>
    <w:rsid w:val="00DC5CAA"/>
    <w:rsid w:val="00DC61EC"/>
    <w:rsid w:val="00DC6A61"/>
    <w:rsid w:val="00DC75C9"/>
    <w:rsid w:val="00DD095F"/>
    <w:rsid w:val="00DD0FF3"/>
    <w:rsid w:val="00DD1946"/>
    <w:rsid w:val="00DD2412"/>
    <w:rsid w:val="00DD3496"/>
    <w:rsid w:val="00DD4585"/>
    <w:rsid w:val="00DD4FC1"/>
    <w:rsid w:val="00DD5A80"/>
    <w:rsid w:val="00DD737E"/>
    <w:rsid w:val="00DD7BEA"/>
    <w:rsid w:val="00DD7E72"/>
    <w:rsid w:val="00DE0557"/>
    <w:rsid w:val="00DE2803"/>
    <w:rsid w:val="00DE4826"/>
    <w:rsid w:val="00DE4A92"/>
    <w:rsid w:val="00DE4BDC"/>
    <w:rsid w:val="00DE5D20"/>
    <w:rsid w:val="00DE6B7D"/>
    <w:rsid w:val="00DE6CCC"/>
    <w:rsid w:val="00DE7756"/>
    <w:rsid w:val="00DE7872"/>
    <w:rsid w:val="00DF02D4"/>
    <w:rsid w:val="00DF1F4B"/>
    <w:rsid w:val="00DF4C13"/>
    <w:rsid w:val="00DF6CE6"/>
    <w:rsid w:val="00DF70CC"/>
    <w:rsid w:val="00E00415"/>
    <w:rsid w:val="00E0188F"/>
    <w:rsid w:val="00E01C6C"/>
    <w:rsid w:val="00E02CCD"/>
    <w:rsid w:val="00E03413"/>
    <w:rsid w:val="00E06998"/>
    <w:rsid w:val="00E07823"/>
    <w:rsid w:val="00E11510"/>
    <w:rsid w:val="00E117F3"/>
    <w:rsid w:val="00E130CB"/>
    <w:rsid w:val="00E14403"/>
    <w:rsid w:val="00E149B4"/>
    <w:rsid w:val="00E2059E"/>
    <w:rsid w:val="00E20982"/>
    <w:rsid w:val="00E20F0F"/>
    <w:rsid w:val="00E22461"/>
    <w:rsid w:val="00E2283B"/>
    <w:rsid w:val="00E228E0"/>
    <w:rsid w:val="00E24529"/>
    <w:rsid w:val="00E25507"/>
    <w:rsid w:val="00E25C8F"/>
    <w:rsid w:val="00E30A4C"/>
    <w:rsid w:val="00E318C1"/>
    <w:rsid w:val="00E32FDA"/>
    <w:rsid w:val="00E346A5"/>
    <w:rsid w:val="00E34876"/>
    <w:rsid w:val="00E35754"/>
    <w:rsid w:val="00E366B9"/>
    <w:rsid w:val="00E379F6"/>
    <w:rsid w:val="00E41D8F"/>
    <w:rsid w:val="00E423AC"/>
    <w:rsid w:val="00E43F8B"/>
    <w:rsid w:val="00E4499A"/>
    <w:rsid w:val="00E44D32"/>
    <w:rsid w:val="00E45679"/>
    <w:rsid w:val="00E456A8"/>
    <w:rsid w:val="00E457FE"/>
    <w:rsid w:val="00E46A52"/>
    <w:rsid w:val="00E472AD"/>
    <w:rsid w:val="00E50E67"/>
    <w:rsid w:val="00E53241"/>
    <w:rsid w:val="00E53EA7"/>
    <w:rsid w:val="00E54135"/>
    <w:rsid w:val="00E55F44"/>
    <w:rsid w:val="00E56085"/>
    <w:rsid w:val="00E56D34"/>
    <w:rsid w:val="00E57DEB"/>
    <w:rsid w:val="00E57E3D"/>
    <w:rsid w:val="00E612F5"/>
    <w:rsid w:val="00E639B4"/>
    <w:rsid w:val="00E655A3"/>
    <w:rsid w:val="00E65859"/>
    <w:rsid w:val="00E67485"/>
    <w:rsid w:val="00E7045F"/>
    <w:rsid w:val="00E719F2"/>
    <w:rsid w:val="00E7304D"/>
    <w:rsid w:val="00E73D9F"/>
    <w:rsid w:val="00E80964"/>
    <w:rsid w:val="00E8432D"/>
    <w:rsid w:val="00E84FC1"/>
    <w:rsid w:val="00E86944"/>
    <w:rsid w:val="00E903E2"/>
    <w:rsid w:val="00E917D7"/>
    <w:rsid w:val="00E93D39"/>
    <w:rsid w:val="00E9461F"/>
    <w:rsid w:val="00E946DE"/>
    <w:rsid w:val="00E9488E"/>
    <w:rsid w:val="00E957D5"/>
    <w:rsid w:val="00E97BF6"/>
    <w:rsid w:val="00EA146A"/>
    <w:rsid w:val="00EA425C"/>
    <w:rsid w:val="00EA560B"/>
    <w:rsid w:val="00EA5ED7"/>
    <w:rsid w:val="00EA6BA7"/>
    <w:rsid w:val="00EA7616"/>
    <w:rsid w:val="00EA7C0B"/>
    <w:rsid w:val="00EB3D28"/>
    <w:rsid w:val="00EB450A"/>
    <w:rsid w:val="00EB6755"/>
    <w:rsid w:val="00EB721F"/>
    <w:rsid w:val="00EB73B0"/>
    <w:rsid w:val="00EB7CA7"/>
    <w:rsid w:val="00EC0A16"/>
    <w:rsid w:val="00EC319C"/>
    <w:rsid w:val="00EC35F1"/>
    <w:rsid w:val="00EC4215"/>
    <w:rsid w:val="00EC6012"/>
    <w:rsid w:val="00EC6789"/>
    <w:rsid w:val="00EC69D4"/>
    <w:rsid w:val="00EC6C48"/>
    <w:rsid w:val="00ED478D"/>
    <w:rsid w:val="00ED4864"/>
    <w:rsid w:val="00ED4A65"/>
    <w:rsid w:val="00ED58F8"/>
    <w:rsid w:val="00ED7F58"/>
    <w:rsid w:val="00EE0D8D"/>
    <w:rsid w:val="00EE2F0A"/>
    <w:rsid w:val="00EE31AB"/>
    <w:rsid w:val="00EE3337"/>
    <w:rsid w:val="00EE3D8C"/>
    <w:rsid w:val="00EE55EF"/>
    <w:rsid w:val="00EE6084"/>
    <w:rsid w:val="00EE7C61"/>
    <w:rsid w:val="00EE7EA0"/>
    <w:rsid w:val="00EF13E7"/>
    <w:rsid w:val="00EF17EC"/>
    <w:rsid w:val="00EF37A9"/>
    <w:rsid w:val="00EF3804"/>
    <w:rsid w:val="00EF3CE0"/>
    <w:rsid w:val="00EF4BD4"/>
    <w:rsid w:val="00EF64D1"/>
    <w:rsid w:val="00EF6CEE"/>
    <w:rsid w:val="00EF7A82"/>
    <w:rsid w:val="00F00B89"/>
    <w:rsid w:val="00F03171"/>
    <w:rsid w:val="00F03540"/>
    <w:rsid w:val="00F03CBE"/>
    <w:rsid w:val="00F03CFF"/>
    <w:rsid w:val="00F06BF0"/>
    <w:rsid w:val="00F10871"/>
    <w:rsid w:val="00F1301B"/>
    <w:rsid w:val="00F147B6"/>
    <w:rsid w:val="00F17CB4"/>
    <w:rsid w:val="00F208DD"/>
    <w:rsid w:val="00F21189"/>
    <w:rsid w:val="00F21AA9"/>
    <w:rsid w:val="00F23742"/>
    <w:rsid w:val="00F23BD4"/>
    <w:rsid w:val="00F23D5F"/>
    <w:rsid w:val="00F24268"/>
    <w:rsid w:val="00F247D7"/>
    <w:rsid w:val="00F251CB"/>
    <w:rsid w:val="00F262C1"/>
    <w:rsid w:val="00F26E06"/>
    <w:rsid w:val="00F30641"/>
    <w:rsid w:val="00F31BB1"/>
    <w:rsid w:val="00F3200F"/>
    <w:rsid w:val="00F3394C"/>
    <w:rsid w:val="00F34362"/>
    <w:rsid w:val="00F345EF"/>
    <w:rsid w:val="00F34DE1"/>
    <w:rsid w:val="00F366DC"/>
    <w:rsid w:val="00F368B5"/>
    <w:rsid w:val="00F40CA7"/>
    <w:rsid w:val="00F4145C"/>
    <w:rsid w:val="00F45301"/>
    <w:rsid w:val="00F464E9"/>
    <w:rsid w:val="00F47C27"/>
    <w:rsid w:val="00F47DB8"/>
    <w:rsid w:val="00F501AC"/>
    <w:rsid w:val="00F507E0"/>
    <w:rsid w:val="00F5453A"/>
    <w:rsid w:val="00F552D0"/>
    <w:rsid w:val="00F553CF"/>
    <w:rsid w:val="00F602D7"/>
    <w:rsid w:val="00F66032"/>
    <w:rsid w:val="00F66AF8"/>
    <w:rsid w:val="00F66B75"/>
    <w:rsid w:val="00F67227"/>
    <w:rsid w:val="00F67A5F"/>
    <w:rsid w:val="00F70339"/>
    <w:rsid w:val="00F710D0"/>
    <w:rsid w:val="00F71BED"/>
    <w:rsid w:val="00F72152"/>
    <w:rsid w:val="00F72FBC"/>
    <w:rsid w:val="00F735A8"/>
    <w:rsid w:val="00F8071A"/>
    <w:rsid w:val="00F81337"/>
    <w:rsid w:val="00F81F1A"/>
    <w:rsid w:val="00F831E4"/>
    <w:rsid w:val="00F832DD"/>
    <w:rsid w:val="00F85F9B"/>
    <w:rsid w:val="00F87BCD"/>
    <w:rsid w:val="00F87DFC"/>
    <w:rsid w:val="00F900F1"/>
    <w:rsid w:val="00F9112C"/>
    <w:rsid w:val="00F93050"/>
    <w:rsid w:val="00F936FE"/>
    <w:rsid w:val="00F94436"/>
    <w:rsid w:val="00F94CB4"/>
    <w:rsid w:val="00F97205"/>
    <w:rsid w:val="00FA012D"/>
    <w:rsid w:val="00FA1D1A"/>
    <w:rsid w:val="00FA3537"/>
    <w:rsid w:val="00FA3FF1"/>
    <w:rsid w:val="00FA4B08"/>
    <w:rsid w:val="00FA748A"/>
    <w:rsid w:val="00FA7CC9"/>
    <w:rsid w:val="00FB037F"/>
    <w:rsid w:val="00FB17B5"/>
    <w:rsid w:val="00FB5A67"/>
    <w:rsid w:val="00FB6314"/>
    <w:rsid w:val="00FB63FF"/>
    <w:rsid w:val="00FC1BAC"/>
    <w:rsid w:val="00FC2092"/>
    <w:rsid w:val="00FC23F0"/>
    <w:rsid w:val="00FC23F5"/>
    <w:rsid w:val="00FC5283"/>
    <w:rsid w:val="00FC74CE"/>
    <w:rsid w:val="00FD33B3"/>
    <w:rsid w:val="00FD356C"/>
    <w:rsid w:val="00FD3A0B"/>
    <w:rsid w:val="00FD3D32"/>
    <w:rsid w:val="00FD5B0B"/>
    <w:rsid w:val="00FD7289"/>
    <w:rsid w:val="00FE030F"/>
    <w:rsid w:val="00FE0844"/>
    <w:rsid w:val="00FE0C35"/>
    <w:rsid w:val="00FE2628"/>
    <w:rsid w:val="00FE2B32"/>
    <w:rsid w:val="00FE6305"/>
    <w:rsid w:val="00FE7C5B"/>
    <w:rsid w:val="00FF06AA"/>
    <w:rsid w:val="00FF082B"/>
    <w:rsid w:val="00FF1F97"/>
    <w:rsid w:val="00FF2C22"/>
    <w:rsid w:val="00FF41F7"/>
    <w:rsid w:val="00FF6D5F"/>
    <w:rsid w:val="00FF7E40"/>
    <w:rsid w:val="07531A62"/>
    <w:rsid w:val="0A8D2018"/>
    <w:rsid w:val="12710EAD"/>
    <w:rsid w:val="1916275E"/>
    <w:rsid w:val="251C1465"/>
    <w:rsid w:val="25A01B2C"/>
    <w:rsid w:val="2A830F93"/>
    <w:rsid w:val="2E756149"/>
    <w:rsid w:val="3BBF7B57"/>
    <w:rsid w:val="3BC76A6E"/>
    <w:rsid w:val="43496858"/>
    <w:rsid w:val="517C2756"/>
    <w:rsid w:val="55B336AD"/>
    <w:rsid w:val="55DD091F"/>
    <w:rsid w:val="6D296C2A"/>
    <w:rsid w:val="6D3B7AE9"/>
    <w:rsid w:val="7C604143"/>
    <w:rsid w:val="7E316DE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fillcolor="white">
      <v:fill color="white"/>
    </o:shapedefaults>
    <o:shapelayout v:ext="edit">
      <o:idmap v:ext="edit" data="1,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footnote reference" w:qFormat="1"/>
    <w:lsdException w:name="annotation reference" w:qFormat="1"/>
    <w:lsdException w:name="page number" w:qFormat="1"/>
    <w:lsdException w:name="macro" w:semiHidden="0" w:unhideWhenUsed="0"/>
    <w:lsdException w:name="List" w:qFormat="1"/>
    <w:lsdException w:name="List Bullet" w:semiHidden="0" w:unhideWhenUsed="0"/>
    <w:lsdException w:name="List Number" w:semiHidden="0" w:unhideWhenUsed="0"/>
    <w:lsdException w:name="List Bullet 5" w:qFormat="1"/>
    <w:lsdException w:name="Title" w:semiHidden="0" w:unhideWhenUsed="0" w:qFormat="1"/>
    <w:lsdException w:name="Closing" w:qFormat="1"/>
    <w:lsdException w:name="Default Paragraph Font" w:uiPriority="1"/>
    <w:lsdException w:name="Body Text" w:qFormat="1"/>
    <w:lsdException w:name="Body Text Indent"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qFormat="1"/>
    <w:lsdException w:name="Date"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semiHidden="0" w:uiPriority="22" w:unhideWhenUsed="0" w:qFormat="1"/>
    <w:lsdException w:name="Emphasis" w:semiHidden="0" w:unhideWhenUsed="0" w:qFormat="1"/>
    <w:lsdException w:name="Document Map" w:qFormat="1"/>
    <w:lsdException w:name="Plain Text" w:qFormat="1"/>
    <w:lsdException w:name="HTML Top of Form" w:uiPriority="99"/>
    <w:lsdException w:name="HTML Bottom of Form" w:uiPriority="99"/>
    <w:lsdException w:name="Normal (Web)" w:qFormat="1"/>
    <w:lsdException w:name="HTML Preformatted" w:qFormat="1"/>
    <w:lsdException w:name="HTML Typewriter" w:qFormat="1"/>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Table Web 3" w:semiHidden="0" w:unhideWhenUsed="0"/>
    <w:lsdException w:name="Balloon Text" w:unhideWhenUsed="0" w:qFormat="1"/>
    <w:lsdException w:name="Table Grid" w:semiHidden="0" w:unhideWhenUsed="0" w:qFormat="1"/>
    <w:lsdException w:name="Table Theme"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67C4"/>
    <w:pPr>
      <w:widowControl w:val="0"/>
      <w:jc w:val="both"/>
    </w:pPr>
    <w:rPr>
      <w:rFonts w:ascii="Calibri" w:eastAsia="宋体" w:hAnsi="Calibri"/>
      <w:kern w:val="2"/>
      <w:sz w:val="21"/>
      <w:szCs w:val="24"/>
    </w:rPr>
  </w:style>
  <w:style w:type="paragraph" w:styleId="1">
    <w:name w:val="heading 1"/>
    <w:basedOn w:val="a"/>
    <w:next w:val="a"/>
    <w:qFormat/>
    <w:rsid w:val="00B267C4"/>
    <w:pPr>
      <w:keepNext/>
      <w:keepLines/>
      <w:tabs>
        <w:tab w:val="left" w:pos="1800"/>
      </w:tabs>
      <w:spacing w:before="340" w:after="330" w:line="578" w:lineRule="auto"/>
      <w:ind w:left="425" w:hanging="425"/>
      <w:jc w:val="center"/>
      <w:outlineLvl w:val="0"/>
    </w:pPr>
    <w:rPr>
      <w:rFonts w:ascii="黑体" w:eastAsia="黑体"/>
      <w:b/>
      <w:bCs/>
      <w:kern w:val="44"/>
      <w:sz w:val="44"/>
      <w:szCs w:val="44"/>
    </w:rPr>
  </w:style>
  <w:style w:type="paragraph" w:styleId="2">
    <w:name w:val="heading 2"/>
    <w:basedOn w:val="a"/>
    <w:next w:val="a"/>
    <w:qFormat/>
    <w:rsid w:val="00B267C4"/>
    <w:pPr>
      <w:keepNext/>
      <w:keepLines/>
      <w:tabs>
        <w:tab w:val="left" w:pos="567"/>
      </w:tabs>
      <w:spacing w:before="260" w:after="260" w:line="416" w:lineRule="auto"/>
      <w:ind w:left="567" w:hanging="567"/>
      <w:outlineLvl w:val="1"/>
    </w:pPr>
    <w:rPr>
      <w:rFonts w:ascii="Arial" w:eastAsia="黑体" w:hAnsi="Arial"/>
      <w:b/>
      <w:bCs/>
      <w:sz w:val="32"/>
      <w:szCs w:val="32"/>
    </w:rPr>
  </w:style>
  <w:style w:type="paragraph" w:styleId="3">
    <w:name w:val="heading 3"/>
    <w:basedOn w:val="a"/>
    <w:next w:val="a"/>
    <w:link w:val="3Char"/>
    <w:qFormat/>
    <w:rsid w:val="00B267C4"/>
    <w:pPr>
      <w:keepNext/>
      <w:keepLines/>
      <w:spacing w:before="260" w:after="260" w:line="416" w:lineRule="auto"/>
      <w:outlineLvl w:val="2"/>
    </w:pPr>
    <w:rPr>
      <w:rFonts w:ascii="黑体" w:eastAsia="黑体"/>
      <w:b/>
      <w:bCs/>
      <w:sz w:val="32"/>
      <w:szCs w:val="32"/>
    </w:rPr>
  </w:style>
  <w:style w:type="paragraph" w:styleId="4">
    <w:name w:val="heading 4"/>
    <w:basedOn w:val="a"/>
    <w:next w:val="a"/>
    <w:qFormat/>
    <w:rsid w:val="00B267C4"/>
    <w:pPr>
      <w:keepNext/>
      <w:keepLines/>
      <w:tabs>
        <w:tab w:val="left" w:pos="1080"/>
      </w:tabs>
      <w:spacing w:before="280" w:after="290" w:line="376" w:lineRule="auto"/>
      <w:ind w:left="992" w:hanging="992"/>
      <w:outlineLvl w:val="3"/>
    </w:pPr>
    <w:rPr>
      <w:rFonts w:ascii="Arial" w:eastAsia="黑体" w:hAnsi="Arial"/>
      <w:b/>
      <w:bCs/>
      <w:sz w:val="28"/>
      <w:szCs w:val="28"/>
    </w:rPr>
  </w:style>
  <w:style w:type="paragraph" w:styleId="5">
    <w:name w:val="heading 5"/>
    <w:basedOn w:val="a"/>
    <w:next w:val="a"/>
    <w:qFormat/>
    <w:rsid w:val="00B267C4"/>
    <w:pPr>
      <w:keepNext/>
      <w:keepLines/>
      <w:tabs>
        <w:tab w:val="left" w:pos="1440"/>
      </w:tabs>
      <w:spacing w:before="280" w:after="290" w:line="376" w:lineRule="auto"/>
      <w:ind w:left="1134" w:hanging="1134"/>
      <w:outlineLvl w:val="4"/>
    </w:pPr>
    <w:rPr>
      <w:rFonts w:ascii="黑体" w:eastAsia="黑体"/>
      <w:b/>
      <w:bCs/>
      <w:sz w:val="28"/>
      <w:szCs w:val="28"/>
    </w:rPr>
  </w:style>
  <w:style w:type="paragraph" w:styleId="6">
    <w:name w:val="heading 6"/>
    <w:basedOn w:val="a"/>
    <w:next w:val="a"/>
    <w:link w:val="6Char"/>
    <w:qFormat/>
    <w:rsid w:val="00B267C4"/>
    <w:pPr>
      <w:keepNext/>
      <w:keepLines/>
      <w:tabs>
        <w:tab w:val="left" w:pos="1152"/>
      </w:tabs>
      <w:adjustRightInd w:val="0"/>
      <w:spacing w:before="240" w:after="64" w:line="320" w:lineRule="atLeast"/>
      <w:ind w:left="1152" w:hanging="1152"/>
      <w:textAlignment w:val="baseline"/>
      <w:outlineLvl w:val="5"/>
    </w:pPr>
    <w:rPr>
      <w:rFonts w:ascii="Arial" w:eastAsia="黑体" w:hAnsi="Arial"/>
      <w:b/>
      <w:sz w:val="24"/>
    </w:rPr>
  </w:style>
  <w:style w:type="paragraph" w:styleId="7">
    <w:name w:val="heading 7"/>
    <w:basedOn w:val="a"/>
    <w:next w:val="a"/>
    <w:link w:val="7Char"/>
    <w:qFormat/>
    <w:rsid w:val="00B267C4"/>
    <w:pPr>
      <w:keepNext/>
      <w:keepLines/>
      <w:tabs>
        <w:tab w:val="left" w:pos="1296"/>
      </w:tabs>
      <w:adjustRightInd w:val="0"/>
      <w:spacing w:before="240" w:after="64" w:line="320" w:lineRule="atLeast"/>
      <w:ind w:left="1296" w:hanging="1296"/>
      <w:textAlignment w:val="baseline"/>
      <w:outlineLvl w:val="6"/>
    </w:pPr>
    <w:rPr>
      <w:b/>
      <w:sz w:val="24"/>
    </w:rPr>
  </w:style>
  <w:style w:type="paragraph" w:styleId="8">
    <w:name w:val="heading 8"/>
    <w:basedOn w:val="a"/>
    <w:next w:val="a"/>
    <w:link w:val="8Char"/>
    <w:qFormat/>
    <w:rsid w:val="00B267C4"/>
    <w:pPr>
      <w:keepNext/>
      <w:keepLines/>
      <w:tabs>
        <w:tab w:val="left" w:pos="1440"/>
      </w:tabs>
      <w:adjustRightInd w:val="0"/>
      <w:spacing w:before="240" w:after="64" w:line="320" w:lineRule="atLeast"/>
      <w:ind w:left="1440" w:hanging="1440"/>
      <w:textAlignment w:val="baseline"/>
      <w:outlineLvl w:val="7"/>
    </w:pPr>
    <w:rPr>
      <w:rFonts w:ascii="Arial" w:eastAsia="黑体" w:hAnsi="Arial"/>
      <w:sz w:val="24"/>
    </w:rPr>
  </w:style>
  <w:style w:type="paragraph" w:styleId="9">
    <w:name w:val="heading 9"/>
    <w:basedOn w:val="a"/>
    <w:next w:val="a"/>
    <w:link w:val="9Char"/>
    <w:qFormat/>
    <w:rsid w:val="00B267C4"/>
    <w:pPr>
      <w:keepNext/>
      <w:keepLines/>
      <w:tabs>
        <w:tab w:val="left" w:pos="1584"/>
      </w:tabs>
      <w:adjustRightInd w:val="0"/>
      <w:spacing w:before="240" w:after="64" w:line="320" w:lineRule="atLeast"/>
      <w:ind w:left="1584" w:hanging="1584"/>
      <w:textAlignment w:val="baseline"/>
      <w:outlineLvl w:val="8"/>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qFormat/>
    <w:rsid w:val="00B267C4"/>
    <w:pPr>
      <w:adjustRightInd w:val="0"/>
      <w:spacing w:line="288" w:lineRule="auto"/>
      <w:ind w:left="1260" w:firstLine="420"/>
      <w:jc w:val="left"/>
      <w:textAlignment w:val="baseline"/>
    </w:pPr>
    <w:rPr>
      <w:sz w:val="18"/>
      <w:szCs w:val="18"/>
    </w:rPr>
  </w:style>
  <w:style w:type="paragraph" w:styleId="80">
    <w:name w:val="index 8"/>
    <w:basedOn w:val="a"/>
    <w:next w:val="a"/>
    <w:qFormat/>
    <w:rsid w:val="00B267C4"/>
    <w:pPr>
      <w:ind w:leftChars="1400" w:left="1400"/>
    </w:pPr>
    <w:rPr>
      <w:szCs w:val="20"/>
    </w:rPr>
  </w:style>
  <w:style w:type="paragraph" w:styleId="a3">
    <w:name w:val="Normal Indent"/>
    <w:basedOn w:val="a"/>
    <w:qFormat/>
    <w:rsid w:val="00B267C4"/>
    <w:pPr>
      <w:widowControl/>
      <w:ind w:firstLine="420"/>
      <w:jc w:val="left"/>
    </w:pPr>
    <w:rPr>
      <w:kern w:val="0"/>
      <w:sz w:val="20"/>
      <w:szCs w:val="20"/>
    </w:rPr>
  </w:style>
  <w:style w:type="paragraph" w:styleId="a4">
    <w:name w:val="caption"/>
    <w:basedOn w:val="a"/>
    <w:next w:val="a"/>
    <w:qFormat/>
    <w:rsid w:val="00B267C4"/>
    <w:rPr>
      <w:rFonts w:ascii="Arial" w:eastAsia="黑体" w:hAnsi="Arial" w:cs="Arial"/>
      <w:sz w:val="20"/>
      <w:szCs w:val="20"/>
    </w:rPr>
  </w:style>
  <w:style w:type="paragraph" w:styleId="50">
    <w:name w:val="index 5"/>
    <w:basedOn w:val="a"/>
    <w:next w:val="a"/>
    <w:qFormat/>
    <w:rsid w:val="00B267C4"/>
    <w:pPr>
      <w:ind w:leftChars="800" w:left="800"/>
    </w:pPr>
    <w:rPr>
      <w:szCs w:val="20"/>
    </w:rPr>
  </w:style>
  <w:style w:type="paragraph" w:styleId="a5">
    <w:name w:val="Document Map"/>
    <w:basedOn w:val="a"/>
    <w:qFormat/>
    <w:rsid w:val="00B267C4"/>
    <w:pPr>
      <w:shd w:val="clear" w:color="auto" w:fill="000080"/>
    </w:pPr>
  </w:style>
  <w:style w:type="paragraph" w:styleId="a6">
    <w:name w:val="annotation text"/>
    <w:basedOn w:val="a"/>
    <w:link w:val="Char"/>
    <w:qFormat/>
    <w:rsid w:val="00B267C4"/>
    <w:pPr>
      <w:jc w:val="left"/>
    </w:pPr>
  </w:style>
  <w:style w:type="paragraph" w:styleId="60">
    <w:name w:val="index 6"/>
    <w:basedOn w:val="a"/>
    <w:next w:val="a"/>
    <w:qFormat/>
    <w:rsid w:val="00B267C4"/>
    <w:pPr>
      <w:ind w:leftChars="1000" w:left="1000"/>
    </w:pPr>
    <w:rPr>
      <w:szCs w:val="20"/>
    </w:rPr>
  </w:style>
  <w:style w:type="paragraph" w:styleId="a7">
    <w:name w:val="Salutation"/>
    <w:basedOn w:val="a"/>
    <w:next w:val="a"/>
    <w:link w:val="Char0"/>
    <w:qFormat/>
    <w:rsid w:val="00B267C4"/>
    <w:pPr>
      <w:adjustRightInd w:val="0"/>
      <w:spacing w:after="20" w:line="288" w:lineRule="auto"/>
      <w:ind w:firstLine="420"/>
      <w:textAlignment w:val="baseline"/>
    </w:pPr>
    <w:rPr>
      <w:sz w:val="28"/>
    </w:rPr>
  </w:style>
  <w:style w:type="paragraph" w:styleId="30">
    <w:name w:val="Body Text 3"/>
    <w:basedOn w:val="a"/>
    <w:link w:val="3Char0"/>
    <w:qFormat/>
    <w:rsid w:val="00B267C4"/>
    <w:pPr>
      <w:adjustRightInd w:val="0"/>
      <w:spacing w:after="20" w:line="288" w:lineRule="auto"/>
      <w:jc w:val="center"/>
      <w:textAlignment w:val="baseline"/>
    </w:pPr>
    <w:rPr>
      <w:b/>
      <w:bCs/>
      <w:sz w:val="24"/>
    </w:rPr>
  </w:style>
  <w:style w:type="paragraph" w:styleId="a8">
    <w:name w:val="Closing"/>
    <w:basedOn w:val="a"/>
    <w:link w:val="Char1"/>
    <w:qFormat/>
    <w:rsid w:val="00B267C4"/>
    <w:pPr>
      <w:adjustRightInd w:val="0"/>
      <w:spacing w:after="20" w:line="288" w:lineRule="auto"/>
      <w:ind w:leftChars="2100" w:left="100" w:firstLine="420"/>
      <w:textAlignment w:val="baseline"/>
    </w:pPr>
    <w:rPr>
      <w:sz w:val="28"/>
    </w:rPr>
  </w:style>
  <w:style w:type="paragraph" w:styleId="a9">
    <w:name w:val="Body Text"/>
    <w:basedOn w:val="a"/>
    <w:link w:val="Char2"/>
    <w:qFormat/>
    <w:rsid w:val="00B267C4"/>
    <w:pPr>
      <w:autoSpaceDE w:val="0"/>
      <w:autoSpaceDN w:val="0"/>
      <w:adjustRightInd w:val="0"/>
    </w:pPr>
    <w:rPr>
      <w:rFonts w:ascii="仿宋_GB2312" w:eastAsia="仿宋_GB2312"/>
      <w:kern w:val="0"/>
      <w:sz w:val="28"/>
      <w:szCs w:val="20"/>
    </w:rPr>
  </w:style>
  <w:style w:type="paragraph" w:styleId="aa">
    <w:name w:val="Body Text Indent"/>
    <w:basedOn w:val="a"/>
    <w:qFormat/>
    <w:rsid w:val="00B267C4"/>
    <w:pPr>
      <w:widowControl/>
      <w:autoSpaceDE w:val="0"/>
      <w:autoSpaceDN w:val="0"/>
      <w:adjustRightInd w:val="0"/>
      <w:spacing w:line="300" w:lineRule="auto"/>
      <w:ind w:left="156"/>
    </w:pPr>
    <w:rPr>
      <w:rFonts w:ascii="仿宋_GB2312" w:eastAsia="仿宋_GB2312"/>
      <w:kern w:val="0"/>
      <w:sz w:val="28"/>
      <w:szCs w:val="20"/>
    </w:rPr>
  </w:style>
  <w:style w:type="paragraph" w:styleId="ab">
    <w:name w:val="Block Text"/>
    <w:basedOn w:val="a"/>
    <w:qFormat/>
    <w:rsid w:val="00B267C4"/>
    <w:pPr>
      <w:adjustRightInd w:val="0"/>
      <w:ind w:left="420" w:right="33"/>
      <w:jc w:val="left"/>
      <w:textAlignment w:val="baseline"/>
    </w:pPr>
    <w:rPr>
      <w:kern w:val="0"/>
      <w:sz w:val="24"/>
      <w:szCs w:val="20"/>
    </w:rPr>
  </w:style>
  <w:style w:type="paragraph" w:styleId="40">
    <w:name w:val="index 4"/>
    <w:basedOn w:val="a"/>
    <w:next w:val="a"/>
    <w:qFormat/>
    <w:rsid w:val="00B267C4"/>
    <w:pPr>
      <w:ind w:leftChars="600" w:left="600"/>
    </w:pPr>
    <w:rPr>
      <w:szCs w:val="20"/>
    </w:rPr>
  </w:style>
  <w:style w:type="paragraph" w:styleId="51">
    <w:name w:val="toc 5"/>
    <w:basedOn w:val="a"/>
    <w:next w:val="a"/>
    <w:qFormat/>
    <w:rsid w:val="00B267C4"/>
    <w:pPr>
      <w:adjustRightInd w:val="0"/>
      <w:spacing w:line="288" w:lineRule="auto"/>
      <w:ind w:left="840" w:firstLine="420"/>
      <w:jc w:val="left"/>
      <w:textAlignment w:val="baseline"/>
    </w:pPr>
    <w:rPr>
      <w:sz w:val="18"/>
      <w:szCs w:val="18"/>
    </w:rPr>
  </w:style>
  <w:style w:type="paragraph" w:styleId="31">
    <w:name w:val="toc 3"/>
    <w:basedOn w:val="a"/>
    <w:next w:val="a"/>
    <w:qFormat/>
    <w:rsid w:val="00B267C4"/>
    <w:pPr>
      <w:adjustRightInd w:val="0"/>
      <w:spacing w:line="288" w:lineRule="auto"/>
      <w:ind w:left="420" w:firstLine="420"/>
      <w:jc w:val="left"/>
      <w:textAlignment w:val="baseline"/>
    </w:pPr>
    <w:rPr>
      <w:iCs/>
      <w:sz w:val="20"/>
      <w:szCs w:val="20"/>
    </w:rPr>
  </w:style>
  <w:style w:type="paragraph" w:styleId="ac">
    <w:name w:val="Plain Text"/>
    <w:aliases w:val="纯文本 Char,0921,普通文字 Char,普通文字,纯文本 Char Char,普通文字 Char Char"/>
    <w:basedOn w:val="a"/>
    <w:link w:val="Char10"/>
    <w:qFormat/>
    <w:rsid w:val="00B267C4"/>
    <w:rPr>
      <w:rFonts w:ascii="宋体" w:hAnsi="Courier New"/>
      <w:szCs w:val="21"/>
    </w:rPr>
  </w:style>
  <w:style w:type="paragraph" w:styleId="52">
    <w:name w:val="List Bullet 5"/>
    <w:basedOn w:val="a"/>
    <w:qFormat/>
    <w:rsid w:val="00B267C4"/>
    <w:pPr>
      <w:widowControl/>
      <w:tabs>
        <w:tab w:val="left" w:pos="2040"/>
      </w:tabs>
      <w:spacing w:line="360" w:lineRule="exact"/>
      <w:ind w:left="2040" w:hanging="360"/>
    </w:pPr>
    <w:rPr>
      <w:rFonts w:eastAsia="楷体_GB2312"/>
      <w:sz w:val="24"/>
      <w:szCs w:val="20"/>
    </w:rPr>
  </w:style>
  <w:style w:type="paragraph" w:styleId="81">
    <w:name w:val="toc 8"/>
    <w:basedOn w:val="a"/>
    <w:next w:val="a"/>
    <w:qFormat/>
    <w:rsid w:val="00B267C4"/>
    <w:pPr>
      <w:adjustRightInd w:val="0"/>
      <w:spacing w:line="288" w:lineRule="auto"/>
      <w:ind w:left="1470" w:firstLine="420"/>
      <w:jc w:val="left"/>
      <w:textAlignment w:val="baseline"/>
    </w:pPr>
    <w:rPr>
      <w:sz w:val="18"/>
      <w:szCs w:val="18"/>
    </w:rPr>
  </w:style>
  <w:style w:type="paragraph" w:styleId="32">
    <w:name w:val="index 3"/>
    <w:basedOn w:val="a"/>
    <w:next w:val="a"/>
    <w:qFormat/>
    <w:rsid w:val="00B267C4"/>
    <w:pPr>
      <w:ind w:leftChars="400" w:left="400"/>
    </w:pPr>
    <w:rPr>
      <w:szCs w:val="20"/>
    </w:rPr>
  </w:style>
  <w:style w:type="paragraph" w:styleId="ad">
    <w:name w:val="Date"/>
    <w:basedOn w:val="a"/>
    <w:next w:val="a"/>
    <w:qFormat/>
    <w:rsid w:val="00B267C4"/>
    <w:pPr>
      <w:ind w:leftChars="2500" w:left="100"/>
    </w:pPr>
    <w:rPr>
      <w:rFonts w:ascii="楷体_GB2312" w:eastAsia="楷体_GB2312"/>
      <w:b/>
      <w:sz w:val="28"/>
    </w:rPr>
  </w:style>
  <w:style w:type="paragraph" w:styleId="20">
    <w:name w:val="Body Text Indent 2"/>
    <w:basedOn w:val="a"/>
    <w:qFormat/>
    <w:rsid w:val="00B267C4"/>
    <w:pPr>
      <w:tabs>
        <w:tab w:val="left" w:pos="0"/>
        <w:tab w:val="left" w:pos="1134"/>
      </w:tabs>
      <w:snapToGrid w:val="0"/>
      <w:spacing w:line="400" w:lineRule="exact"/>
      <w:ind w:firstLineChars="233" w:firstLine="559"/>
    </w:pPr>
    <w:rPr>
      <w:rFonts w:ascii="楷体_GB2312" w:eastAsia="楷体_GB2312"/>
      <w:sz w:val="24"/>
    </w:rPr>
  </w:style>
  <w:style w:type="paragraph" w:styleId="ae">
    <w:name w:val="Balloon Text"/>
    <w:basedOn w:val="a"/>
    <w:semiHidden/>
    <w:qFormat/>
    <w:rsid w:val="00B267C4"/>
    <w:rPr>
      <w:sz w:val="18"/>
      <w:szCs w:val="18"/>
    </w:rPr>
  </w:style>
  <w:style w:type="paragraph" w:styleId="af">
    <w:name w:val="footer"/>
    <w:basedOn w:val="a"/>
    <w:link w:val="Char3"/>
    <w:qFormat/>
    <w:rsid w:val="00B267C4"/>
    <w:pPr>
      <w:tabs>
        <w:tab w:val="center" w:pos="4153"/>
        <w:tab w:val="right" w:pos="8306"/>
      </w:tabs>
      <w:snapToGrid w:val="0"/>
      <w:jc w:val="left"/>
    </w:pPr>
    <w:rPr>
      <w:sz w:val="18"/>
      <w:szCs w:val="18"/>
    </w:rPr>
  </w:style>
  <w:style w:type="paragraph" w:styleId="af0">
    <w:name w:val="header"/>
    <w:basedOn w:val="a"/>
    <w:link w:val="Char4"/>
    <w:qFormat/>
    <w:rsid w:val="00B267C4"/>
    <w:pPr>
      <w:pBdr>
        <w:bottom w:val="single" w:sz="6" w:space="1" w:color="auto"/>
      </w:pBdr>
      <w:tabs>
        <w:tab w:val="center" w:pos="4153"/>
        <w:tab w:val="right" w:pos="8306"/>
      </w:tabs>
      <w:snapToGrid w:val="0"/>
      <w:jc w:val="center"/>
    </w:pPr>
    <w:rPr>
      <w:sz w:val="18"/>
      <w:szCs w:val="18"/>
    </w:rPr>
  </w:style>
  <w:style w:type="paragraph" w:styleId="10">
    <w:name w:val="toc 1"/>
    <w:basedOn w:val="a"/>
    <w:next w:val="a"/>
    <w:qFormat/>
    <w:rsid w:val="00B267C4"/>
    <w:pPr>
      <w:tabs>
        <w:tab w:val="right" w:leader="dot" w:pos="8296"/>
      </w:tabs>
      <w:adjustRightInd w:val="0"/>
      <w:spacing w:before="120" w:after="120" w:line="288" w:lineRule="auto"/>
      <w:textAlignment w:val="baseline"/>
    </w:pPr>
    <w:rPr>
      <w:rFonts w:ascii="黑体" w:eastAsia="黑体" w:hAnsi="宋体"/>
      <w:caps/>
      <w:sz w:val="30"/>
      <w:szCs w:val="30"/>
    </w:rPr>
  </w:style>
  <w:style w:type="paragraph" w:styleId="41">
    <w:name w:val="toc 4"/>
    <w:basedOn w:val="a"/>
    <w:next w:val="a"/>
    <w:qFormat/>
    <w:rsid w:val="00B267C4"/>
    <w:pPr>
      <w:adjustRightInd w:val="0"/>
      <w:spacing w:line="288" w:lineRule="auto"/>
      <w:ind w:left="630" w:firstLine="420"/>
      <w:jc w:val="left"/>
      <w:textAlignment w:val="baseline"/>
    </w:pPr>
    <w:rPr>
      <w:sz w:val="18"/>
      <w:szCs w:val="18"/>
    </w:rPr>
  </w:style>
  <w:style w:type="paragraph" w:styleId="af1">
    <w:name w:val="List"/>
    <w:basedOn w:val="a"/>
    <w:qFormat/>
    <w:rsid w:val="00B267C4"/>
    <w:pPr>
      <w:tabs>
        <w:tab w:val="left" w:pos="420"/>
      </w:tabs>
      <w:autoSpaceDE w:val="0"/>
      <w:autoSpaceDN w:val="0"/>
      <w:adjustRightInd w:val="0"/>
      <w:spacing w:after="20" w:line="288" w:lineRule="auto"/>
      <w:ind w:left="420" w:hanging="420"/>
      <w:textAlignment w:val="baseline"/>
    </w:pPr>
    <w:rPr>
      <w:kern w:val="0"/>
      <w:szCs w:val="20"/>
      <w:lang w:val="en-GB"/>
    </w:rPr>
  </w:style>
  <w:style w:type="paragraph" w:styleId="af2">
    <w:name w:val="footnote text"/>
    <w:basedOn w:val="a"/>
    <w:link w:val="Char5"/>
    <w:qFormat/>
    <w:rsid w:val="00B267C4"/>
    <w:pPr>
      <w:adjustRightInd w:val="0"/>
      <w:spacing w:after="60" w:line="360" w:lineRule="exact"/>
      <w:ind w:firstLine="425"/>
      <w:jc w:val="left"/>
      <w:textAlignment w:val="baseline"/>
    </w:pPr>
    <w:rPr>
      <w:kern w:val="0"/>
      <w:sz w:val="18"/>
      <w:szCs w:val="18"/>
    </w:rPr>
  </w:style>
  <w:style w:type="paragraph" w:styleId="61">
    <w:name w:val="toc 6"/>
    <w:basedOn w:val="a"/>
    <w:next w:val="a"/>
    <w:qFormat/>
    <w:rsid w:val="00B267C4"/>
    <w:pPr>
      <w:adjustRightInd w:val="0"/>
      <w:spacing w:line="288" w:lineRule="auto"/>
      <w:ind w:left="1050" w:firstLine="420"/>
      <w:jc w:val="left"/>
      <w:textAlignment w:val="baseline"/>
    </w:pPr>
    <w:rPr>
      <w:sz w:val="18"/>
      <w:szCs w:val="18"/>
    </w:rPr>
  </w:style>
  <w:style w:type="paragraph" w:styleId="33">
    <w:name w:val="Body Text Indent 3"/>
    <w:basedOn w:val="a"/>
    <w:qFormat/>
    <w:rsid w:val="00B267C4"/>
    <w:pPr>
      <w:autoSpaceDE w:val="0"/>
      <w:autoSpaceDN w:val="0"/>
      <w:adjustRightInd w:val="0"/>
      <w:spacing w:line="360" w:lineRule="auto"/>
      <w:ind w:firstLineChars="218" w:firstLine="698"/>
      <w:jc w:val="left"/>
    </w:pPr>
    <w:rPr>
      <w:rFonts w:ascii="仿宋_GB2312" w:eastAsia="仿宋_GB2312"/>
      <w:kern w:val="0"/>
      <w:sz w:val="32"/>
      <w:szCs w:val="20"/>
    </w:rPr>
  </w:style>
  <w:style w:type="paragraph" w:styleId="71">
    <w:name w:val="index 7"/>
    <w:basedOn w:val="a"/>
    <w:next w:val="a"/>
    <w:qFormat/>
    <w:rsid w:val="00B267C4"/>
    <w:pPr>
      <w:ind w:leftChars="1200" w:left="1200"/>
    </w:pPr>
    <w:rPr>
      <w:szCs w:val="20"/>
    </w:rPr>
  </w:style>
  <w:style w:type="paragraph" w:styleId="90">
    <w:name w:val="index 9"/>
    <w:basedOn w:val="a"/>
    <w:next w:val="a"/>
    <w:qFormat/>
    <w:rsid w:val="00B267C4"/>
    <w:pPr>
      <w:ind w:leftChars="1600" w:left="1600"/>
    </w:pPr>
    <w:rPr>
      <w:szCs w:val="20"/>
    </w:rPr>
  </w:style>
  <w:style w:type="paragraph" w:styleId="21">
    <w:name w:val="toc 2"/>
    <w:basedOn w:val="a"/>
    <w:next w:val="a"/>
    <w:qFormat/>
    <w:rsid w:val="00B267C4"/>
    <w:pPr>
      <w:adjustRightInd w:val="0"/>
      <w:spacing w:line="288" w:lineRule="auto"/>
      <w:ind w:left="210" w:firstLine="420"/>
      <w:jc w:val="left"/>
      <w:textAlignment w:val="baseline"/>
    </w:pPr>
    <w:rPr>
      <w:smallCaps/>
      <w:sz w:val="20"/>
      <w:szCs w:val="20"/>
    </w:rPr>
  </w:style>
  <w:style w:type="paragraph" w:styleId="91">
    <w:name w:val="toc 9"/>
    <w:basedOn w:val="a"/>
    <w:next w:val="a"/>
    <w:qFormat/>
    <w:rsid w:val="00B267C4"/>
    <w:pPr>
      <w:adjustRightInd w:val="0"/>
      <w:spacing w:line="288" w:lineRule="auto"/>
      <w:ind w:left="1680" w:firstLine="420"/>
      <w:jc w:val="left"/>
      <w:textAlignment w:val="baseline"/>
    </w:pPr>
    <w:rPr>
      <w:sz w:val="18"/>
      <w:szCs w:val="18"/>
    </w:rPr>
  </w:style>
  <w:style w:type="paragraph" w:styleId="22">
    <w:name w:val="Body Text 2"/>
    <w:basedOn w:val="a"/>
    <w:link w:val="2Char"/>
    <w:qFormat/>
    <w:rsid w:val="00B267C4"/>
    <w:pPr>
      <w:adjustRightInd w:val="0"/>
      <w:spacing w:after="20" w:line="720" w:lineRule="auto"/>
      <w:ind w:firstLine="420"/>
      <w:textAlignment w:val="baseline"/>
    </w:pPr>
    <w:rPr>
      <w:sz w:val="30"/>
    </w:rPr>
  </w:style>
  <w:style w:type="paragraph" w:styleId="HTML">
    <w:name w:val="HTML Preformatted"/>
    <w:basedOn w:val="a"/>
    <w:link w:val="HTMLChar"/>
    <w:qFormat/>
    <w:rsid w:val="00B26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20" w:line="288" w:lineRule="auto"/>
      <w:ind w:firstLine="420"/>
      <w:jc w:val="left"/>
      <w:textAlignment w:val="baseline"/>
    </w:pPr>
    <w:rPr>
      <w:rFonts w:ascii="黑体" w:eastAsia="黑体" w:hAnsi="Courier New"/>
      <w:kern w:val="0"/>
      <w:sz w:val="20"/>
      <w:szCs w:val="20"/>
    </w:rPr>
  </w:style>
  <w:style w:type="paragraph" w:styleId="af3">
    <w:name w:val="Normal (Web)"/>
    <w:basedOn w:val="a"/>
    <w:link w:val="Char6"/>
    <w:qFormat/>
    <w:rsid w:val="00B267C4"/>
    <w:pPr>
      <w:widowControl/>
      <w:adjustRightInd w:val="0"/>
      <w:spacing w:before="100" w:beforeAutospacing="1" w:after="100" w:afterAutospacing="1" w:line="288" w:lineRule="auto"/>
      <w:ind w:firstLine="420"/>
      <w:jc w:val="left"/>
      <w:textAlignment w:val="baseline"/>
    </w:pPr>
    <w:rPr>
      <w:rFonts w:ascii="宋体" w:hAnsi="宋体"/>
      <w:kern w:val="0"/>
      <w:sz w:val="24"/>
    </w:rPr>
  </w:style>
  <w:style w:type="paragraph" w:styleId="11">
    <w:name w:val="index 1"/>
    <w:basedOn w:val="a"/>
    <w:next w:val="a"/>
    <w:qFormat/>
    <w:rsid w:val="00B267C4"/>
    <w:rPr>
      <w:szCs w:val="20"/>
    </w:rPr>
  </w:style>
  <w:style w:type="paragraph" w:styleId="23">
    <w:name w:val="index 2"/>
    <w:basedOn w:val="a"/>
    <w:next w:val="a"/>
    <w:qFormat/>
    <w:rsid w:val="00B267C4"/>
    <w:pPr>
      <w:ind w:leftChars="200" w:left="200"/>
    </w:pPr>
    <w:rPr>
      <w:szCs w:val="20"/>
    </w:rPr>
  </w:style>
  <w:style w:type="paragraph" w:styleId="af4">
    <w:name w:val="Title"/>
    <w:basedOn w:val="a"/>
    <w:link w:val="Char7"/>
    <w:qFormat/>
    <w:rsid w:val="00B267C4"/>
    <w:pPr>
      <w:adjustRightInd w:val="0"/>
      <w:spacing w:before="240" w:after="60" w:line="288" w:lineRule="auto"/>
      <w:ind w:firstLine="420"/>
      <w:jc w:val="center"/>
      <w:textAlignment w:val="baseline"/>
      <w:outlineLvl w:val="0"/>
    </w:pPr>
    <w:rPr>
      <w:rFonts w:ascii="Arial" w:hAnsi="Arial"/>
      <w:b/>
      <w:bCs/>
      <w:sz w:val="32"/>
      <w:szCs w:val="32"/>
    </w:rPr>
  </w:style>
  <w:style w:type="paragraph" w:styleId="af5">
    <w:name w:val="annotation subject"/>
    <w:basedOn w:val="a6"/>
    <w:next w:val="a6"/>
    <w:semiHidden/>
    <w:qFormat/>
    <w:rsid w:val="00B267C4"/>
    <w:rPr>
      <w:b/>
      <w:bCs/>
    </w:rPr>
  </w:style>
  <w:style w:type="table" w:styleId="af6">
    <w:name w:val="Table Grid"/>
    <w:basedOn w:val="a1"/>
    <w:qFormat/>
    <w:rsid w:val="00B267C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uiPriority w:val="22"/>
    <w:qFormat/>
    <w:rsid w:val="00B267C4"/>
    <w:rPr>
      <w:b/>
      <w:bCs/>
    </w:rPr>
  </w:style>
  <w:style w:type="character" w:styleId="af8">
    <w:name w:val="page number"/>
    <w:basedOn w:val="a0"/>
    <w:qFormat/>
    <w:rsid w:val="00B267C4"/>
  </w:style>
  <w:style w:type="character" w:styleId="af9">
    <w:name w:val="FollowedHyperlink"/>
    <w:uiPriority w:val="99"/>
    <w:qFormat/>
    <w:rsid w:val="00B267C4"/>
    <w:rPr>
      <w:color w:val="800080"/>
      <w:u w:val="single"/>
    </w:rPr>
  </w:style>
  <w:style w:type="character" w:styleId="afa">
    <w:name w:val="Emphasis"/>
    <w:qFormat/>
    <w:rsid w:val="00B267C4"/>
    <w:rPr>
      <w:i/>
    </w:rPr>
  </w:style>
  <w:style w:type="character" w:styleId="HTML0">
    <w:name w:val="HTML Typewriter"/>
    <w:qFormat/>
    <w:rsid w:val="00B267C4"/>
    <w:rPr>
      <w:rFonts w:ascii="宋体" w:eastAsia="宋体" w:hAnsi="宋体" w:cs="宋体"/>
      <w:sz w:val="24"/>
      <w:szCs w:val="24"/>
    </w:rPr>
  </w:style>
  <w:style w:type="character" w:styleId="afb">
    <w:name w:val="Hyperlink"/>
    <w:qFormat/>
    <w:rsid w:val="00B267C4"/>
    <w:rPr>
      <w:color w:val="0000FF"/>
      <w:u w:val="single"/>
    </w:rPr>
  </w:style>
  <w:style w:type="character" w:styleId="afc">
    <w:name w:val="annotation reference"/>
    <w:qFormat/>
    <w:rsid w:val="00B267C4"/>
    <w:rPr>
      <w:sz w:val="21"/>
      <w:szCs w:val="21"/>
    </w:rPr>
  </w:style>
  <w:style w:type="character" w:styleId="afd">
    <w:name w:val="footnote reference"/>
    <w:qFormat/>
    <w:rsid w:val="00B267C4"/>
    <w:rPr>
      <w:rFonts w:ascii="宋体" w:eastAsia="宋体" w:hAnsi="宋体"/>
      <w:vertAlign w:val="superscript"/>
    </w:rPr>
  </w:style>
  <w:style w:type="character" w:customStyle="1" w:styleId="Char">
    <w:name w:val="批注文字 Char"/>
    <w:link w:val="a6"/>
    <w:qFormat/>
    <w:rsid w:val="00B267C4"/>
    <w:rPr>
      <w:kern w:val="2"/>
      <w:sz w:val="21"/>
      <w:szCs w:val="24"/>
    </w:rPr>
  </w:style>
  <w:style w:type="character" w:customStyle="1" w:styleId="itm1">
    <w:name w:val="itm1"/>
    <w:qFormat/>
    <w:rsid w:val="00B267C4"/>
    <w:rPr>
      <w:rFonts w:ascii="宋体" w:eastAsia="宋体" w:hAnsi="宋体" w:hint="eastAsia"/>
      <w:sz w:val="21"/>
      <w:szCs w:val="21"/>
    </w:rPr>
  </w:style>
  <w:style w:type="character" w:customStyle="1" w:styleId="Char1">
    <w:name w:val="结束语 Char"/>
    <w:link w:val="a8"/>
    <w:qFormat/>
    <w:rsid w:val="00B267C4"/>
    <w:rPr>
      <w:kern w:val="2"/>
      <w:sz w:val="28"/>
      <w:szCs w:val="24"/>
    </w:rPr>
  </w:style>
  <w:style w:type="character" w:customStyle="1" w:styleId="8Char">
    <w:name w:val="标题 8 Char"/>
    <w:link w:val="8"/>
    <w:qFormat/>
    <w:rsid w:val="00B267C4"/>
    <w:rPr>
      <w:rFonts w:ascii="Arial" w:eastAsia="黑体" w:hAnsi="Arial"/>
      <w:kern w:val="2"/>
      <w:sz w:val="24"/>
      <w:szCs w:val="24"/>
    </w:rPr>
  </w:style>
  <w:style w:type="character" w:customStyle="1" w:styleId="3Char0">
    <w:name w:val="正文文本 3 Char"/>
    <w:link w:val="30"/>
    <w:qFormat/>
    <w:rsid w:val="00B267C4"/>
    <w:rPr>
      <w:b/>
      <w:bCs/>
      <w:kern w:val="2"/>
      <w:sz w:val="24"/>
      <w:szCs w:val="24"/>
    </w:rPr>
  </w:style>
  <w:style w:type="character" w:customStyle="1" w:styleId="Char0">
    <w:name w:val="称呼 Char"/>
    <w:link w:val="a7"/>
    <w:qFormat/>
    <w:rsid w:val="00B267C4"/>
    <w:rPr>
      <w:kern w:val="2"/>
      <w:sz w:val="28"/>
      <w:szCs w:val="24"/>
    </w:rPr>
  </w:style>
  <w:style w:type="character" w:customStyle="1" w:styleId="9Char">
    <w:name w:val="标题 9 Char"/>
    <w:link w:val="9"/>
    <w:qFormat/>
    <w:rsid w:val="00B267C4"/>
    <w:rPr>
      <w:rFonts w:ascii="Arial" w:eastAsia="黑体" w:hAnsi="Arial"/>
      <w:kern w:val="2"/>
      <w:sz w:val="21"/>
      <w:szCs w:val="24"/>
    </w:rPr>
  </w:style>
  <w:style w:type="character" w:customStyle="1" w:styleId="Char6">
    <w:name w:val="普通(网站) Char"/>
    <w:link w:val="af3"/>
    <w:qFormat/>
    <w:rsid w:val="00B267C4"/>
    <w:rPr>
      <w:rFonts w:ascii="宋体" w:hAnsi="宋体"/>
      <w:sz w:val="24"/>
      <w:szCs w:val="24"/>
    </w:rPr>
  </w:style>
  <w:style w:type="character" w:customStyle="1" w:styleId="CharChar">
    <w:name w:val="Char Char"/>
    <w:qFormat/>
    <w:rsid w:val="00B267C4"/>
    <w:rPr>
      <w:rFonts w:eastAsia="宋体"/>
      <w:b/>
      <w:bCs/>
      <w:sz w:val="32"/>
      <w:szCs w:val="44"/>
      <w:lang w:val="en-US" w:eastAsia="zh-CN" w:bidi="ar-SA"/>
    </w:rPr>
  </w:style>
  <w:style w:type="character" w:customStyle="1" w:styleId="textlist1">
    <w:name w:val="text_list1"/>
    <w:qFormat/>
    <w:rsid w:val="00B267C4"/>
    <w:rPr>
      <w:rFonts w:ascii="Arial" w:hAnsi="Arial" w:cs="Arial" w:hint="default"/>
      <w:color w:val="000000"/>
      <w:sz w:val="16"/>
      <w:szCs w:val="16"/>
    </w:rPr>
  </w:style>
  <w:style w:type="character" w:customStyle="1" w:styleId="2Char">
    <w:name w:val="正文文本 2 Char"/>
    <w:link w:val="22"/>
    <w:qFormat/>
    <w:rsid w:val="00B267C4"/>
    <w:rPr>
      <w:kern w:val="2"/>
      <w:sz w:val="30"/>
      <w:szCs w:val="24"/>
    </w:rPr>
  </w:style>
  <w:style w:type="character" w:customStyle="1" w:styleId="Char7">
    <w:name w:val="标题 Char"/>
    <w:link w:val="af4"/>
    <w:qFormat/>
    <w:rsid w:val="00B267C4"/>
    <w:rPr>
      <w:rFonts w:ascii="Arial" w:hAnsi="Arial" w:cs="Arial"/>
      <w:b/>
      <w:bCs/>
      <w:kern w:val="2"/>
      <w:sz w:val="32"/>
      <w:szCs w:val="32"/>
    </w:rPr>
  </w:style>
  <w:style w:type="character" w:customStyle="1" w:styleId="Char3">
    <w:name w:val="页脚 Char"/>
    <w:link w:val="af"/>
    <w:qFormat/>
    <w:rsid w:val="00B267C4"/>
    <w:rPr>
      <w:kern w:val="2"/>
      <w:sz w:val="18"/>
      <w:szCs w:val="18"/>
    </w:rPr>
  </w:style>
  <w:style w:type="character" w:customStyle="1" w:styleId="310">
    <w:name w:val="标题 31"/>
    <w:qFormat/>
    <w:rsid w:val="00B267C4"/>
    <w:rPr>
      <w:rFonts w:ascii="黑体" w:eastAsia="黑体" w:hAnsi="ˎ̥" w:hint="eastAsia"/>
      <w:sz w:val="28"/>
    </w:rPr>
  </w:style>
  <w:style w:type="character" w:customStyle="1" w:styleId="afe">
    <w:name w:val="样式 三号 下划线"/>
    <w:qFormat/>
    <w:rsid w:val="00B267C4"/>
    <w:rPr>
      <w:sz w:val="28"/>
      <w:u w:val="single"/>
    </w:rPr>
  </w:style>
  <w:style w:type="character" w:customStyle="1" w:styleId="Char4">
    <w:name w:val="页眉 Char"/>
    <w:link w:val="af0"/>
    <w:qFormat/>
    <w:rsid w:val="00B267C4"/>
    <w:rPr>
      <w:rFonts w:eastAsia="宋体"/>
      <w:kern w:val="2"/>
      <w:sz w:val="18"/>
      <w:szCs w:val="18"/>
      <w:lang w:val="en-US" w:eastAsia="zh-CN" w:bidi="ar-SA"/>
    </w:rPr>
  </w:style>
  <w:style w:type="character" w:customStyle="1" w:styleId="apple-converted-space">
    <w:name w:val="apple-converted-space"/>
    <w:qFormat/>
    <w:rsid w:val="00B267C4"/>
  </w:style>
  <w:style w:type="character" w:customStyle="1" w:styleId="Char8">
    <w:name w:val="表格正文 Char"/>
    <w:link w:val="aff"/>
    <w:qFormat/>
    <w:rsid w:val="00B267C4"/>
    <w:rPr>
      <w:kern w:val="2"/>
      <w:sz w:val="21"/>
      <w:szCs w:val="24"/>
    </w:rPr>
  </w:style>
  <w:style w:type="paragraph" w:customStyle="1" w:styleId="aff">
    <w:name w:val="表格正文"/>
    <w:basedOn w:val="a"/>
    <w:link w:val="Char8"/>
    <w:qFormat/>
    <w:rsid w:val="00B267C4"/>
  </w:style>
  <w:style w:type="character" w:customStyle="1" w:styleId="6Char">
    <w:name w:val="标题 6 Char"/>
    <w:link w:val="6"/>
    <w:qFormat/>
    <w:rsid w:val="00B267C4"/>
    <w:rPr>
      <w:rFonts w:ascii="Arial" w:eastAsia="黑体" w:hAnsi="Arial"/>
      <w:b/>
      <w:kern w:val="2"/>
      <w:sz w:val="24"/>
      <w:szCs w:val="24"/>
    </w:rPr>
  </w:style>
  <w:style w:type="character" w:customStyle="1" w:styleId="HTMLChar">
    <w:name w:val="HTML 预设格式 Char"/>
    <w:link w:val="HTML"/>
    <w:qFormat/>
    <w:rsid w:val="00B267C4"/>
    <w:rPr>
      <w:rFonts w:ascii="黑体" w:eastAsia="黑体" w:hAnsi="Courier New"/>
    </w:rPr>
  </w:style>
  <w:style w:type="character" w:customStyle="1" w:styleId="7Char">
    <w:name w:val="标题 7 Char"/>
    <w:link w:val="7"/>
    <w:qFormat/>
    <w:rsid w:val="00B267C4"/>
    <w:rPr>
      <w:b/>
      <w:kern w:val="2"/>
      <w:sz w:val="24"/>
      <w:szCs w:val="24"/>
    </w:rPr>
  </w:style>
  <w:style w:type="character" w:customStyle="1" w:styleId="3Char">
    <w:name w:val="标题 3 Char"/>
    <w:link w:val="3"/>
    <w:qFormat/>
    <w:rsid w:val="00B267C4"/>
    <w:rPr>
      <w:rFonts w:ascii="黑体" w:eastAsia="黑体"/>
      <w:b/>
      <w:bCs/>
      <w:kern w:val="2"/>
      <w:sz w:val="32"/>
      <w:szCs w:val="32"/>
    </w:rPr>
  </w:style>
  <w:style w:type="character" w:customStyle="1" w:styleId="Char5">
    <w:name w:val="脚注文本 Char"/>
    <w:link w:val="af2"/>
    <w:qFormat/>
    <w:rsid w:val="00B267C4"/>
    <w:rPr>
      <w:sz w:val="18"/>
      <w:szCs w:val="18"/>
    </w:rPr>
  </w:style>
  <w:style w:type="paragraph" w:customStyle="1" w:styleId="CharCharCharCharCharCharChar">
    <w:name w:val="Char Char Char Char Char Char Char"/>
    <w:basedOn w:val="a"/>
    <w:qFormat/>
    <w:rsid w:val="00B267C4"/>
    <w:pPr>
      <w:widowControl/>
      <w:spacing w:after="160" w:line="240" w:lineRule="exact"/>
      <w:jc w:val="left"/>
    </w:pPr>
    <w:rPr>
      <w:rFonts w:ascii="Arial" w:eastAsia="Times New Roman" w:hAnsi="Arial" w:cs="Verdana"/>
      <w:b/>
      <w:kern w:val="0"/>
      <w:sz w:val="24"/>
      <w:lang w:eastAsia="en-US"/>
    </w:rPr>
  </w:style>
  <w:style w:type="paragraph" w:customStyle="1" w:styleId="aff0">
    <w:name w:val="表格"/>
    <w:basedOn w:val="a"/>
    <w:qFormat/>
    <w:rsid w:val="00B267C4"/>
    <w:pPr>
      <w:jc w:val="center"/>
    </w:pPr>
    <w:rPr>
      <w:szCs w:val="21"/>
    </w:rPr>
  </w:style>
  <w:style w:type="paragraph" w:customStyle="1" w:styleId="xl43">
    <w:name w:val="xl43"/>
    <w:basedOn w:val="a"/>
    <w:qFormat/>
    <w:rsid w:val="00B267C4"/>
    <w:pPr>
      <w:widowControl/>
      <w:pBdr>
        <w:left w:val="single" w:sz="4" w:space="0" w:color="auto"/>
        <w:bottom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aff1">
    <w:name w:val="表头"/>
    <w:basedOn w:val="a"/>
    <w:qFormat/>
    <w:rsid w:val="00B267C4"/>
    <w:pPr>
      <w:adjustRightInd w:val="0"/>
      <w:snapToGrid w:val="0"/>
      <w:spacing w:line="320" w:lineRule="atLeast"/>
      <w:jc w:val="center"/>
      <w:textAlignment w:val="baseline"/>
    </w:pPr>
    <w:rPr>
      <w:rFonts w:eastAsia="黑体"/>
      <w:spacing w:val="-10"/>
      <w:kern w:val="0"/>
      <w:szCs w:val="20"/>
    </w:rPr>
  </w:style>
  <w:style w:type="paragraph" w:customStyle="1" w:styleId="xl41">
    <w:name w:val="xl41"/>
    <w:basedOn w:val="a"/>
    <w:qFormat/>
    <w:rsid w:val="00B267C4"/>
    <w:pPr>
      <w:widowControl/>
      <w:pBdr>
        <w:top w:val="single" w:sz="4" w:space="0" w:color="auto"/>
        <w:lef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31">
    <w:name w:val="xl31"/>
    <w:basedOn w:val="a"/>
    <w:qFormat/>
    <w:rsid w:val="00B267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30">
    <w:name w:val="xl30"/>
    <w:basedOn w:val="a"/>
    <w:qFormat/>
    <w:rsid w:val="00B267C4"/>
    <w:pPr>
      <w:widowControl/>
      <w:pBdr>
        <w:top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b/>
      <w:bCs/>
      <w:kern w:val="0"/>
      <w:sz w:val="20"/>
      <w:szCs w:val="20"/>
    </w:rPr>
  </w:style>
  <w:style w:type="paragraph" w:customStyle="1" w:styleId="24">
    <w:name w:val="列表2"/>
    <w:basedOn w:val="a"/>
    <w:qFormat/>
    <w:rsid w:val="00B267C4"/>
    <w:pPr>
      <w:tabs>
        <w:tab w:val="left" w:pos="1470"/>
      </w:tabs>
      <w:adjustRightInd w:val="0"/>
      <w:spacing w:after="20" w:line="288" w:lineRule="auto"/>
      <w:ind w:left="1469" w:hanging="420"/>
      <w:textAlignment w:val="baseline"/>
    </w:pPr>
  </w:style>
  <w:style w:type="paragraph" w:customStyle="1" w:styleId="aff2">
    <w:name w:val="回信地址"/>
    <w:basedOn w:val="a"/>
    <w:qFormat/>
    <w:rsid w:val="00B267C4"/>
    <w:pPr>
      <w:keepLines/>
      <w:framePr w:w="2635" w:h="1138" w:wrap="notBeside" w:vAnchor="page" w:hAnchor="margin" w:xAlign="right" w:y="678" w:anchorLock="1"/>
      <w:widowControl/>
      <w:adjustRightInd w:val="0"/>
      <w:spacing w:after="20" w:line="200" w:lineRule="atLeast"/>
      <w:ind w:right="-120" w:firstLine="420"/>
      <w:jc w:val="left"/>
      <w:textAlignment w:val="baseline"/>
    </w:pPr>
    <w:rPr>
      <w:kern w:val="0"/>
      <w:sz w:val="16"/>
      <w:szCs w:val="20"/>
    </w:rPr>
  </w:style>
  <w:style w:type="paragraph" w:customStyle="1" w:styleId="xl40">
    <w:name w:val="xl40"/>
    <w:basedOn w:val="a"/>
    <w:qFormat/>
    <w:rsid w:val="00B267C4"/>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27">
    <w:name w:val="xl27"/>
    <w:basedOn w:val="a"/>
    <w:qFormat/>
    <w:rsid w:val="00B267C4"/>
    <w:pPr>
      <w:widowControl/>
      <w:pBdr>
        <w:top w:val="single" w:sz="4" w:space="0" w:color="auto"/>
        <w:bottom w:val="single" w:sz="4" w:space="0" w:color="auto"/>
      </w:pBdr>
      <w:spacing w:before="100" w:beforeAutospacing="1" w:after="100" w:afterAutospacing="1"/>
      <w:jc w:val="left"/>
      <w:textAlignment w:val="center"/>
    </w:pPr>
    <w:rPr>
      <w:rFonts w:ascii="宋体" w:hAnsi="宋体"/>
      <w:b/>
      <w:bCs/>
      <w:kern w:val="0"/>
      <w:sz w:val="20"/>
      <w:szCs w:val="20"/>
    </w:rPr>
  </w:style>
  <w:style w:type="paragraph" w:customStyle="1" w:styleId="aff3">
    <w:name w:val="列表_名词"/>
    <w:basedOn w:val="110"/>
    <w:qFormat/>
    <w:rsid w:val="00B267C4"/>
    <w:pPr>
      <w:tabs>
        <w:tab w:val="left" w:pos="2745"/>
      </w:tabs>
      <w:ind w:left="2745" w:hanging="420"/>
    </w:pPr>
  </w:style>
  <w:style w:type="paragraph" w:customStyle="1" w:styleId="110">
    <w:name w:val="名词解释11"/>
    <w:basedOn w:val="aff4"/>
    <w:qFormat/>
    <w:rsid w:val="00B267C4"/>
    <w:pPr>
      <w:spacing w:after="0"/>
      <w:ind w:firstLine="0"/>
    </w:pPr>
  </w:style>
  <w:style w:type="paragraph" w:customStyle="1" w:styleId="aff4">
    <w:name w:val="名词解释"/>
    <w:basedOn w:val="a"/>
    <w:qFormat/>
    <w:rsid w:val="00B267C4"/>
    <w:pPr>
      <w:adjustRightInd w:val="0"/>
      <w:spacing w:after="20" w:line="288" w:lineRule="auto"/>
      <w:ind w:left="2325" w:hanging="2325"/>
      <w:textAlignment w:val="baseline"/>
    </w:pPr>
    <w:rPr>
      <w:kern w:val="0"/>
      <w:szCs w:val="20"/>
    </w:rPr>
  </w:style>
  <w:style w:type="paragraph" w:customStyle="1" w:styleId="D1">
    <w:name w:val="D文1"/>
    <w:basedOn w:val="a"/>
    <w:qFormat/>
    <w:rsid w:val="00B267C4"/>
    <w:pPr>
      <w:tabs>
        <w:tab w:val="left" w:pos="720"/>
      </w:tabs>
      <w:autoSpaceDE w:val="0"/>
      <w:autoSpaceDN w:val="0"/>
      <w:adjustRightInd w:val="0"/>
      <w:spacing w:after="120" w:line="480" w:lineRule="atLeast"/>
      <w:ind w:left="680" w:firstLine="510"/>
    </w:pPr>
    <w:rPr>
      <w:rFonts w:ascii="宋体"/>
      <w:kern w:val="0"/>
      <w:sz w:val="24"/>
      <w:szCs w:val="20"/>
    </w:rPr>
  </w:style>
  <w:style w:type="paragraph" w:customStyle="1" w:styleId="25">
    <w:name w:val="函数注释2"/>
    <w:basedOn w:val="a"/>
    <w:qFormat/>
    <w:rsid w:val="00B267C4"/>
    <w:pPr>
      <w:adjustRightInd w:val="0"/>
      <w:spacing w:after="20" w:line="288" w:lineRule="auto"/>
      <w:ind w:left="1680" w:firstLine="420"/>
      <w:textAlignment w:val="baseline"/>
    </w:pPr>
  </w:style>
  <w:style w:type="paragraph" w:customStyle="1" w:styleId="xl50">
    <w:name w:val="xl50"/>
    <w:basedOn w:val="a"/>
    <w:qFormat/>
    <w:rsid w:val="00B267C4"/>
    <w:pPr>
      <w:widowControl/>
      <w:spacing w:before="100" w:beforeAutospacing="1" w:after="100" w:afterAutospacing="1"/>
      <w:jc w:val="center"/>
      <w:textAlignment w:val="center"/>
    </w:pPr>
    <w:rPr>
      <w:rFonts w:ascii="宋体" w:hAnsi="宋体"/>
      <w:b/>
      <w:bCs/>
      <w:kern w:val="0"/>
      <w:sz w:val="40"/>
      <w:szCs w:val="40"/>
    </w:rPr>
  </w:style>
  <w:style w:type="paragraph" w:customStyle="1" w:styleId="xl32">
    <w:name w:val="xl32"/>
    <w:basedOn w:val="a"/>
    <w:qFormat/>
    <w:rsid w:val="00B267C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aff5">
    <w:name w:val="表蕊"/>
    <w:basedOn w:val="a"/>
    <w:qFormat/>
    <w:rsid w:val="00B267C4"/>
    <w:pPr>
      <w:adjustRightInd w:val="0"/>
      <w:spacing w:line="320" w:lineRule="atLeast"/>
      <w:jc w:val="left"/>
      <w:textAlignment w:val="baseline"/>
    </w:pPr>
    <w:rPr>
      <w:rFonts w:eastAsia="楷体_GB2312"/>
      <w:spacing w:val="-10"/>
      <w:kern w:val="0"/>
      <w:szCs w:val="20"/>
    </w:rPr>
  </w:style>
  <w:style w:type="paragraph" w:customStyle="1" w:styleId="GB2312201">
    <w:name w:val="样式 纯文本 + 楷体_GB2312 小四 行距: 固定值 20 磅1"/>
    <w:basedOn w:val="ac"/>
    <w:qFormat/>
    <w:rsid w:val="00B267C4"/>
    <w:pPr>
      <w:spacing w:line="400" w:lineRule="exact"/>
      <w:ind w:firstLineChars="200" w:firstLine="200"/>
    </w:pPr>
    <w:rPr>
      <w:rFonts w:ascii="楷体_GB2312" w:eastAsia="楷体_GB2312"/>
      <w:sz w:val="24"/>
      <w:szCs w:val="20"/>
    </w:rPr>
  </w:style>
  <w:style w:type="paragraph" w:customStyle="1" w:styleId="aff6">
    <w:name w:val="标准文字"/>
    <w:basedOn w:val="a"/>
    <w:qFormat/>
    <w:rsid w:val="00B267C4"/>
    <w:pPr>
      <w:adjustRightInd w:val="0"/>
      <w:spacing w:after="20" w:line="360" w:lineRule="auto"/>
      <w:ind w:firstLine="420"/>
      <w:textAlignment w:val="baseline"/>
    </w:pPr>
  </w:style>
  <w:style w:type="paragraph" w:customStyle="1" w:styleId="xl39">
    <w:name w:val="xl39"/>
    <w:basedOn w:val="a"/>
    <w:qFormat/>
    <w:rsid w:val="00B267C4"/>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24">
    <w:name w:val="xl24"/>
    <w:basedOn w:val="a"/>
    <w:qFormat/>
    <w:rsid w:val="00B267C4"/>
    <w:pPr>
      <w:widowControl/>
      <w:pBdr>
        <w:top w:val="single" w:sz="4" w:space="0" w:color="auto"/>
        <w:bottom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36">
    <w:name w:val="xl36"/>
    <w:basedOn w:val="a"/>
    <w:qFormat/>
    <w:rsid w:val="00B267C4"/>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aff7">
    <w:name w:val="章标题"/>
    <w:next w:val="a"/>
    <w:qFormat/>
    <w:rsid w:val="00B267C4"/>
    <w:pPr>
      <w:spacing w:beforeLines="50" w:afterLines="50"/>
      <w:jc w:val="both"/>
      <w:outlineLvl w:val="1"/>
    </w:pPr>
    <w:rPr>
      <w:rFonts w:ascii="黑体" w:eastAsia="黑体" w:hAnsi="Calibri"/>
      <w:sz w:val="21"/>
    </w:rPr>
  </w:style>
  <w:style w:type="paragraph" w:customStyle="1" w:styleId="font5">
    <w:name w:val="font5"/>
    <w:basedOn w:val="a"/>
    <w:qFormat/>
    <w:rsid w:val="00B267C4"/>
    <w:pPr>
      <w:widowControl/>
      <w:spacing w:before="100" w:beforeAutospacing="1" w:after="100" w:afterAutospacing="1"/>
      <w:jc w:val="left"/>
    </w:pPr>
    <w:rPr>
      <w:rFonts w:ascii="宋体" w:hAnsi="宋体" w:hint="eastAsia"/>
      <w:kern w:val="0"/>
      <w:sz w:val="18"/>
      <w:szCs w:val="18"/>
    </w:rPr>
  </w:style>
  <w:style w:type="paragraph" w:customStyle="1" w:styleId="aff8">
    <w:name w:val="标准式样"/>
    <w:basedOn w:val="21"/>
    <w:qFormat/>
    <w:rsid w:val="00B267C4"/>
  </w:style>
  <w:style w:type="paragraph" w:customStyle="1" w:styleId="aff9">
    <w:name w:val="样式一"/>
    <w:basedOn w:val="a"/>
    <w:qFormat/>
    <w:rsid w:val="00B267C4"/>
    <w:pPr>
      <w:tabs>
        <w:tab w:val="left" w:pos="1080"/>
      </w:tabs>
      <w:autoSpaceDE w:val="0"/>
      <w:autoSpaceDN w:val="0"/>
      <w:adjustRightInd w:val="0"/>
      <w:spacing w:before="100" w:after="100" w:line="360" w:lineRule="exact"/>
      <w:ind w:left="340" w:hanging="340"/>
      <w:textAlignment w:val="baseline"/>
    </w:pPr>
    <w:rPr>
      <w:rFonts w:ascii="宋体" w:eastAsia="黑体" w:hAnsi="宋体"/>
      <w:kern w:val="0"/>
      <w:sz w:val="24"/>
      <w:szCs w:val="20"/>
      <w:lang w:val="en-GB"/>
    </w:rPr>
  </w:style>
  <w:style w:type="paragraph" w:customStyle="1" w:styleId="p0">
    <w:name w:val="p0"/>
    <w:basedOn w:val="a"/>
    <w:qFormat/>
    <w:rsid w:val="00B267C4"/>
    <w:pPr>
      <w:widowControl/>
    </w:pPr>
    <w:rPr>
      <w:kern w:val="0"/>
      <w:szCs w:val="21"/>
    </w:rPr>
  </w:style>
  <w:style w:type="paragraph" w:customStyle="1" w:styleId="xl52">
    <w:name w:val="xl52"/>
    <w:basedOn w:val="a"/>
    <w:qFormat/>
    <w:rsid w:val="00B267C4"/>
    <w:pPr>
      <w:widowControl/>
      <w:pBdr>
        <w:bottom w:val="single" w:sz="4" w:space="0" w:color="000000"/>
      </w:pBdr>
      <w:spacing w:before="100" w:beforeAutospacing="1" w:after="100" w:afterAutospacing="1"/>
      <w:jc w:val="left"/>
      <w:textAlignment w:val="center"/>
    </w:pPr>
    <w:rPr>
      <w:rFonts w:ascii="楷体_GB2312" w:eastAsia="楷体_GB2312" w:hAnsi="宋体" w:hint="eastAsia"/>
      <w:b/>
      <w:bCs/>
      <w:kern w:val="0"/>
      <w:sz w:val="24"/>
    </w:rPr>
  </w:style>
  <w:style w:type="paragraph" w:customStyle="1" w:styleId="xl48">
    <w:name w:val="xl48"/>
    <w:basedOn w:val="a"/>
    <w:qFormat/>
    <w:rsid w:val="00B267C4"/>
    <w:pPr>
      <w:widowControl/>
      <w:pBdr>
        <w:top w:val="single" w:sz="4" w:space="0" w:color="000000"/>
        <w:left w:val="single" w:sz="4" w:space="0" w:color="000000"/>
        <w:right w:val="single" w:sz="4" w:space="0" w:color="000000"/>
      </w:pBdr>
      <w:spacing w:before="100" w:beforeAutospacing="1" w:after="100" w:afterAutospacing="1"/>
      <w:jc w:val="center"/>
      <w:textAlignment w:val="center"/>
    </w:pPr>
    <w:rPr>
      <w:rFonts w:ascii="宋体" w:hAnsi="宋体"/>
      <w:color w:val="000000"/>
      <w:kern w:val="0"/>
      <w:sz w:val="24"/>
    </w:rPr>
  </w:style>
  <w:style w:type="paragraph" w:customStyle="1" w:styleId="12">
    <w:name w:val="函数注释1"/>
    <w:basedOn w:val="a"/>
    <w:qFormat/>
    <w:rsid w:val="00B267C4"/>
    <w:pPr>
      <w:adjustRightInd w:val="0"/>
      <w:spacing w:after="20" w:line="320" w:lineRule="exact"/>
      <w:ind w:left="1678" w:right="210" w:hanging="1049"/>
      <w:jc w:val="left"/>
      <w:textAlignment w:val="baseline"/>
    </w:pPr>
    <w:rPr>
      <w:kern w:val="0"/>
      <w:szCs w:val="20"/>
    </w:rPr>
  </w:style>
  <w:style w:type="paragraph" w:customStyle="1" w:styleId="xl47">
    <w:name w:val="xl47"/>
    <w:basedOn w:val="a"/>
    <w:qFormat/>
    <w:rsid w:val="00B267C4"/>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宋体" w:hAnsi="宋体"/>
      <w:color w:val="0000FF"/>
      <w:kern w:val="0"/>
      <w:sz w:val="24"/>
    </w:rPr>
  </w:style>
  <w:style w:type="paragraph" w:customStyle="1" w:styleId="affa">
    <w:name w:val="简介正文"/>
    <w:basedOn w:val="a"/>
    <w:qFormat/>
    <w:rsid w:val="00B267C4"/>
    <w:pPr>
      <w:adjustRightInd w:val="0"/>
      <w:spacing w:after="20" w:line="520" w:lineRule="exact"/>
      <w:ind w:left="1701" w:hanging="1701"/>
      <w:textAlignment w:val="baseline"/>
    </w:pPr>
    <w:rPr>
      <w:sz w:val="24"/>
      <w:szCs w:val="20"/>
    </w:rPr>
  </w:style>
  <w:style w:type="paragraph" w:customStyle="1" w:styleId="xl44">
    <w:name w:val="xl44"/>
    <w:basedOn w:val="a"/>
    <w:qFormat/>
    <w:rsid w:val="00B267C4"/>
    <w:pPr>
      <w:widowControl/>
      <w:pBdr>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38">
    <w:name w:val="xl38"/>
    <w:basedOn w:val="a"/>
    <w:qFormat/>
    <w:rsid w:val="00B267C4"/>
    <w:pPr>
      <w:widowControl/>
      <w:spacing w:before="100" w:beforeAutospacing="1" w:after="100" w:afterAutospacing="1"/>
      <w:jc w:val="center"/>
    </w:pPr>
    <w:rPr>
      <w:rFonts w:ascii="隶书" w:eastAsia="隶书" w:hAnsi="宋体" w:hint="eastAsia"/>
      <w:b/>
      <w:bCs/>
      <w:kern w:val="0"/>
      <w:sz w:val="48"/>
      <w:szCs w:val="48"/>
    </w:rPr>
  </w:style>
  <w:style w:type="paragraph" w:customStyle="1" w:styleId="xl42">
    <w:name w:val="xl42"/>
    <w:basedOn w:val="a"/>
    <w:qFormat/>
    <w:rsid w:val="00B267C4"/>
    <w:pPr>
      <w:widowControl/>
      <w:pBdr>
        <w:top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affb">
    <w:name w:val="正文(缩进)"/>
    <w:basedOn w:val="a"/>
    <w:qFormat/>
    <w:rsid w:val="00B267C4"/>
    <w:pPr>
      <w:widowControl/>
      <w:spacing w:line="360" w:lineRule="auto"/>
      <w:ind w:firstLineChars="200" w:firstLine="200"/>
    </w:pPr>
    <w:rPr>
      <w:rFonts w:eastAsia="仿宋_GB2312"/>
      <w:sz w:val="24"/>
      <w:szCs w:val="20"/>
    </w:rPr>
  </w:style>
  <w:style w:type="paragraph" w:customStyle="1" w:styleId="0">
    <w:name w:val="标题0"/>
    <w:basedOn w:val="af4"/>
    <w:next w:val="af4"/>
    <w:qFormat/>
    <w:rsid w:val="00B267C4"/>
    <w:rPr>
      <w:sz w:val="52"/>
    </w:rPr>
  </w:style>
  <w:style w:type="paragraph" w:customStyle="1" w:styleId="font0">
    <w:name w:val="font0"/>
    <w:basedOn w:val="a"/>
    <w:qFormat/>
    <w:rsid w:val="00B267C4"/>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
    <w:qFormat/>
    <w:rsid w:val="00B267C4"/>
    <w:rPr>
      <w:rFonts w:ascii="Tahoma" w:hAnsi="Tahoma"/>
      <w:sz w:val="24"/>
      <w:szCs w:val="20"/>
    </w:rPr>
  </w:style>
  <w:style w:type="paragraph" w:customStyle="1" w:styleId="font6">
    <w:name w:val="font6"/>
    <w:basedOn w:val="a"/>
    <w:qFormat/>
    <w:rsid w:val="00B267C4"/>
    <w:pPr>
      <w:widowControl/>
      <w:adjustRightInd w:val="0"/>
      <w:spacing w:before="100" w:beforeAutospacing="1" w:after="100" w:afterAutospacing="1" w:line="288" w:lineRule="auto"/>
      <w:ind w:firstLine="420"/>
      <w:jc w:val="left"/>
      <w:textAlignment w:val="baseline"/>
    </w:pPr>
    <w:rPr>
      <w:kern w:val="0"/>
      <w:sz w:val="24"/>
    </w:rPr>
  </w:style>
  <w:style w:type="paragraph" w:customStyle="1" w:styleId="Char9">
    <w:name w:val="Char"/>
    <w:basedOn w:val="a"/>
    <w:qFormat/>
    <w:rsid w:val="00B267C4"/>
    <w:pPr>
      <w:spacing w:line="240" w:lineRule="atLeast"/>
      <w:ind w:left="420" w:firstLine="420"/>
    </w:pPr>
    <w:rPr>
      <w:kern w:val="0"/>
      <w:szCs w:val="21"/>
    </w:rPr>
  </w:style>
  <w:style w:type="paragraph" w:customStyle="1" w:styleId="xl51">
    <w:name w:val="xl51"/>
    <w:basedOn w:val="a"/>
    <w:qFormat/>
    <w:rsid w:val="00B267C4"/>
    <w:pPr>
      <w:widowControl/>
      <w:pBdr>
        <w:bottom w:val="single" w:sz="4" w:space="0" w:color="000000"/>
      </w:pBdr>
      <w:spacing w:before="100" w:beforeAutospacing="1" w:after="100" w:afterAutospacing="1"/>
      <w:jc w:val="left"/>
    </w:pPr>
    <w:rPr>
      <w:rFonts w:ascii="楷体_GB2312" w:eastAsia="楷体_GB2312" w:hAnsi="宋体" w:hint="eastAsia"/>
      <w:b/>
      <w:bCs/>
      <w:color w:val="000000"/>
      <w:kern w:val="0"/>
      <w:sz w:val="24"/>
    </w:rPr>
  </w:style>
  <w:style w:type="paragraph" w:styleId="affc">
    <w:name w:val="List Paragraph"/>
    <w:aliases w:val="编号"/>
    <w:basedOn w:val="a"/>
    <w:uiPriority w:val="34"/>
    <w:qFormat/>
    <w:rsid w:val="00B267C4"/>
    <w:pPr>
      <w:ind w:firstLineChars="200" w:firstLine="420"/>
    </w:pPr>
    <w:rPr>
      <w:szCs w:val="22"/>
    </w:rPr>
  </w:style>
  <w:style w:type="paragraph" w:customStyle="1" w:styleId="affd">
    <w:name w:val="表中"/>
    <w:basedOn w:val="a"/>
    <w:qFormat/>
    <w:rsid w:val="00B267C4"/>
    <w:pPr>
      <w:adjustRightInd w:val="0"/>
      <w:spacing w:line="360" w:lineRule="atLeast"/>
      <w:jc w:val="center"/>
      <w:textAlignment w:val="baseline"/>
    </w:pPr>
    <w:rPr>
      <w:kern w:val="0"/>
      <w:szCs w:val="20"/>
    </w:rPr>
  </w:style>
  <w:style w:type="paragraph" w:customStyle="1" w:styleId="Char11">
    <w:name w:val="Char1"/>
    <w:basedOn w:val="a"/>
    <w:qFormat/>
    <w:rsid w:val="00B267C4"/>
    <w:rPr>
      <w:rFonts w:ascii="仿宋_GB2312" w:eastAsia="仿宋_GB2312"/>
      <w:b/>
      <w:sz w:val="32"/>
      <w:szCs w:val="32"/>
    </w:rPr>
  </w:style>
  <w:style w:type="paragraph" w:customStyle="1" w:styleId="13">
    <w:name w:val="列出段落1"/>
    <w:basedOn w:val="a"/>
    <w:qFormat/>
    <w:rsid w:val="00B267C4"/>
    <w:pPr>
      <w:ind w:firstLineChars="200" w:firstLine="420"/>
    </w:pPr>
    <w:rPr>
      <w:szCs w:val="22"/>
    </w:rPr>
  </w:style>
  <w:style w:type="paragraph" w:customStyle="1" w:styleId="affe">
    <w:name w:val="表格文字"/>
    <w:basedOn w:val="a"/>
    <w:qFormat/>
    <w:rsid w:val="00B267C4"/>
    <w:pPr>
      <w:adjustRightInd w:val="0"/>
      <w:spacing w:line="288" w:lineRule="auto"/>
      <w:jc w:val="left"/>
      <w:textAlignment w:val="baseline"/>
    </w:pPr>
    <w:rPr>
      <w:kern w:val="0"/>
      <w:szCs w:val="20"/>
    </w:rPr>
  </w:style>
  <w:style w:type="paragraph" w:customStyle="1" w:styleId="xl29">
    <w:name w:val="xl29"/>
    <w:basedOn w:val="a"/>
    <w:qFormat/>
    <w:rsid w:val="00B267C4"/>
    <w:pPr>
      <w:widowControl/>
      <w:pBdr>
        <w:top w:val="single" w:sz="4" w:space="0" w:color="auto"/>
        <w:bottom w:val="single" w:sz="4" w:space="0" w:color="auto"/>
      </w:pBdr>
      <w:spacing w:before="100" w:beforeAutospacing="1" w:after="100" w:afterAutospacing="1"/>
      <w:jc w:val="right"/>
      <w:textAlignment w:val="center"/>
    </w:pPr>
    <w:rPr>
      <w:rFonts w:ascii="宋体" w:hAnsi="宋体"/>
      <w:b/>
      <w:bCs/>
      <w:kern w:val="0"/>
      <w:sz w:val="20"/>
      <w:szCs w:val="20"/>
    </w:rPr>
  </w:style>
  <w:style w:type="paragraph" w:customStyle="1" w:styleId="xl28">
    <w:name w:val="xl28"/>
    <w:basedOn w:val="a"/>
    <w:qFormat/>
    <w:rsid w:val="00B267C4"/>
    <w:pPr>
      <w:widowControl/>
      <w:pBdr>
        <w:top w:val="single" w:sz="4" w:space="0" w:color="auto"/>
        <w:bottom w:val="single" w:sz="4" w:space="0" w:color="auto"/>
      </w:pBdr>
      <w:spacing w:before="100" w:beforeAutospacing="1" w:after="100" w:afterAutospacing="1"/>
      <w:jc w:val="left"/>
      <w:textAlignment w:val="center"/>
    </w:pPr>
    <w:rPr>
      <w:rFonts w:ascii="宋体" w:hAnsi="宋体"/>
      <w:b/>
      <w:bCs/>
      <w:kern w:val="0"/>
      <w:sz w:val="20"/>
      <w:szCs w:val="20"/>
    </w:rPr>
  </w:style>
  <w:style w:type="paragraph" w:customStyle="1" w:styleId="afff">
    <w:name w:val="图形"/>
    <w:basedOn w:val="a"/>
    <w:qFormat/>
    <w:rsid w:val="00B267C4"/>
    <w:pPr>
      <w:adjustRightInd w:val="0"/>
      <w:spacing w:after="20" w:line="288" w:lineRule="auto"/>
      <w:ind w:firstLine="420"/>
      <w:jc w:val="center"/>
      <w:textAlignment w:val="baseline"/>
    </w:pPr>
  </w:style>
  <w:style w:type="paragraph" w:customStyle="1" w:styleId="CharCharChar">
    <w:name w:val="Char Char Char"/>
    <w:basedOn w:val="a"/>
    <w:qFormat/>
    <w:rsid w:val="00B267C4"/>
    <w:pPr>
      <w:widowControl/>
      <w:jc w:val="left"/>
    </w:pPr>
    <w:rPr>
      <w:rFonts w:ascii="宋体" w:hAnsi="宋体" w:cs="宋体"/>
      <w:kern w:val="0"/>
      <w:sz w:val="24"/>
      <w:szCs w:val="21"/>
    </w:rPr>
  </w:style>
  <w:style w:type="paragraph" w:customStyle="1" w:styleId="xl22">
    <w:name w:val="xl22"/>
    <w:basedOn w:val="a"/>
    <w:qFormat/>
    <w:rsid w:val="00B267C4"/>
    <w:pPr>
      <w:widowControl/>
      <w:pBdr>
        <w:top w:val="single" w:sz="4" w:space="0" w:color="000000"/>
        <w:bottom w:val="single" w:sz="4" w:space="0" w:color="000000"/>
      </w:pBdr>
      <w:spacing w:before="100" w:beforeAutospacing="1" w:after="100" w:afterAutospacing="1"/>
      <w:jc w:val="left"/>
      <w:textAlignment w:val="center"/>
    </w:pPr>
    <w:rPr>
      <w:rFonts w:ascii="宋体" w:hAnsi="宋体"/>
      <w:color w:val="000000"/>
      <w:kern w:val="0"/>
      <w:sz w:val="24"/>
    </w:rPr>
  </w:style>
  <w:style w:type="paragraph" w:customStyle="1" w:styleId="xl49">
    <w:name w:val="xl49"/>
    <w:basedOn w:val="a"/>
    <w:qFormat/>
    <w:rsid w:val="00B267C4"/>
    <w:pPr>
      <w:widowControl/>
      <w:spacing w:before="100" w:beforeAutospacing="1" w:after="100" w:afterAutospacing="1"/>
      <w:jc w:val="center"/>
      <w:textAlignment w:val="center"/>
    </w:pPr>
    <w:rPr>
      <w:rFonts w:ascii="宋体" w:hAnsi="宋体"/>
      <w:b/>
      <w:bCs/>
      <w:color w:val="000000"/>
      <w:kern w:val="0"/>
      <w:sz w:val="40"/>
      <w:szCs w:val="40"/>
    </w:rPr>
  </w:style>
  <w:style w:type="paragraph" w:customStyle="1" w:styleId="xl37">
    <w:name w:val="xl37"/>
    <w:basedOn w:val="a"/>
    <w:qFormat/>
    <w:rsid w:val="00B267C4"/>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xl35">
    <w:name w:val="xl35"/>
    <w:basedOn w:val="a"/>
    <w:qFormat/>
    <w:rsid w:val="00B267C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0"/>
      <w:szCs w:val="20"/>
    </w:rPr>
  </w:style>
  <w:style w:type="paragraph" w:customStyle="1" w:styleId="14">
    <w:name w:val="正文1)"/>
    <w:basedOn w:val="a"/>
    <w:qFormat/>
    <w:rsid w:val="00B267C4"/>
    <w:pPr>
      <w:tabs>
        <w:tab w:val="left" w:pos="-120"/>
        <w:tab w:val="left" w:pos="0"/>
        <w:tab w:val="left" w:pos="120"/>
        <w:tab w:val="left" w:pos="425"/>
      </w:tabs>
      <w:adjustRightInd w:val="0"/>
      <w:spacing w:after="20" w:line="360" w:lineRule="auto"/>
      <w:ind w:left="425" w:hanging="425"/>
      <w:jc w:val="left"/>
      <w:textAlignment w:val="baseline"/>
    </w:pPr>
    <w:rPr>
      <w:rFonts w:ascii="宋体" w:hAnsi="Arial"/>
      <w:smallCaps/>
      <w:spacing w:val="-20"/>
      <w:sz w:val="24"/>
      <w:szCs w:val="20"/>
    </w:rPr>
  </w:style>
  <w:style w:type="paragraph" w:customStyle="1" w:styleId="xl26">
    <w:name w:val="xl26"/>
    <w:basedOn w:val="a"/>
    <w:qFormat/>
    <w:rsid w:val="00B267C4"/>
    <w:pPr>
      <w:widowControl/>
      <w:pBdr>
        <w:top w:val="single" w:sz="4" w:space="0" w:color="auto"/>
        <w:bottom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afff0">
    <w:name w:val="重点"/>
    <w:basedOn w:val="a"/>
    <w:qFormat/>
    <w:rsid w:val="00B267C4"/>
    <w:pPr>
      <w:shd w:val="pct10" w:color="auto" w:fill="auto"/>
      <w:adjustRightInd w:val="0"/>
      <w:spacing w:after="20" w:line="288" w:lineRule="auto"/>
      <w:ind w:firstLine="420"/>
      <w:textAlignment w:val="baseline"/>
    </w:pPr>
    <w:rPr>
      <w:rFonts w:eastAsia="黑体"/>
      <w:b/>
    </w:rPr>
  </w:style>
  <w:style w:type="paragraph" w:customStyle="1" w:styleId="xl46">
    <w:name w:val="xl46"/>
    <w:basedOn w:val="a"/>
    <w:qFormat/>
    <w:rsid w:val="00B267C4"/>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olor w:val="000000"/>
      <w:kern w:val="0"/>
      <w:sz w:val="24"/>
    </w:rPr>
  </w:style>
  <w:style w:type="paragraph" w:customStyle="1" w:styleId="CharCharChar1CharCharChar">
    <w:name w:val="Char Char Char1 Char Char Char"/>
    <w:basedOn w:val="a"/>
    <w:qFormat/>
    <w:rsid w:val="00B267C4"/>
    <w:pPr>
      <w:ind w:firstLineChars="200" w:firstLine="200"/>
    </w:pPr>
    <w:rPr>
      <w:rFonts w:ascii="Tahoma" w:hAnsi="Tahoma"/>
      <w:sz w:val="24"/>
      <w:szCs w:val="20"/>
    </w:rPr>
  </w:style>
  <w:style w:type="paragraph" w:customStyle="1" w:styleId="font7">
    <w:name w:val="font7"/>
    <w:basedOn w:val="a"/>
    <w:qFormat/>
    <w:rsid w:val="00B267C4"/>
    <w:pPr>
      <w:widowControl/>
      <w:adjustRightInd w:val="0"/>
      <w:spacing w:before="100" w:beforeAutospacing="1" w:after="100" w:afterAutospacing="1" w:line="288" w:lineRule="auto"/>
      <w:ind w:firstLine="420"/>
      <w:jc w:val="left"/>
      <w:textAlignment w:val="baseline"/>
    </w:pPr>
    <w:rPr>
      <w:b/>
      <w:bCs/>
      <w:kern w:val="0"/>
      <w:sz w:val="24"/>
    </w:rPr>
  </w:style>
  <w:style w:type="paragraph" w:customStyle="1" w:styleId="CharCharCharCharCharCharCharCharCharCharCharCharCharCharCharChar">
    <w:name w:val="Char Char Char Char Char Char Char Char Char Char Char Char Char Char Char Char"/>
    <w:basedOn w:val="a"/>
    <w:qFormat/>
    <w:rsid w:val="00B267C4"/>
    <w:pPr>
      <w:tabs>
        <w:tab w:val="left" w:pos="360"/>
      </w:tabs>
    </w:pPr>
    <w:rPr>
      <w:sz w:val="24"/>
    </w:rPr>
  </w:style>
  <w:style w:type="paragraph" w:customStyle="1" w:styleId="-">
    <w:name w:val="并列项-点"/>
    <w:basedOn w:val="a"/>
    <w:qFormat/>
    <w:rsid w:val="00B267C4"/>
    <w:pPr>
      <w:widowControl/>
      <w:tabs>
        <w:tab w:val="left" w:pos="851"/>
        <w:tab w:val="left" w:pos="927"/>
      </w:tabs>
      <w:adjustRightInd w:val="0"/>
      <w:snapToGrid w:val="0"/>
      <w:spacing w:before="120" w:line="360" w:lineRule="auto"/>
      <w:ind w:left="851" w:hanging="284"/>
      <w:textAlignment w:val="baseline"/>
    </w:pPr>
    <w:rPr>
      <w:kern w:val="0"/>
      <w:sz w:val="24"/>
      <w:szCs w:val="20"/>
    </w:rPr>
  </w:style>
  <w:style w:type="paragraph" w:customStyle="1" w:styleId="xl25">
    <w:name w:val="xl25"/>
    <w:basedOn w:val="a"/>
    <w:qFormat/>
    <w:rsid w:val="00B267C4"/>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34">
    <w:name w:val="xl34"/>
    <w:basedOn w:val="a"/>
    <w:qFormat/>
    <w:rsid w:val="00B267C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Javis">
    <w:name w:val="Javis"/>
    <w:basedOn w:val="a"/>
    <w:qFormat/>
    <w:rsid w:val="00B267C4"/>
    <w:pPr>
      <w:ind w:rightChars="100" w:right="210"/>
    </w:pPr>
    <w:rPr>
      <w:rFonts w:cs="宋体"/>
      <w:sz w:val="24"/>
      <w:szCs w:val="20"/>
    </w:rPr>
  </w:style>
  <w:style w:type="paragraph" w:customStyle="1" w:styleId="15">
    <w:name w:val="修订1"/>
    <w:uiPriority w:val="99"/>
    <w:semiHidden/>
    <w:qFormat/>
    <w:rsid w:val="00B267C4"/>
    <w:rPr>
      <w:rFonts w:ascii="Calibri" w:eastAsia="宋体" w:hAnsi="Calibri"/>
      <w:kern w:val="2"/>
      <w:sz w:val="21"/>
      <w:szCs w:val="24"/>
    </w:rPr>
  </w:style>
  <w:style w:type="paragraph" w:customStyle="1" w:styleId="text">
    <w:name w:val="text"/>
    <w:basedOn w:val="a"/>
    <w:qFormat/>
    <w:rsid w:val="00B267C4"/>
    <w:pPr>
      <w:widowControl/>
      <w:tabs>
        <w:tab w:val="left" w:pos="1020"/>
        <w:tab w:val="left" w:pos="1090"/>
      </w:tabs>
      <w:overflowPunct w:val="0"/>
      <w:autoSpaceDE w:val="0"/>
      <w:autoSpaceDN w:val="0"/>
      <w:adjustRightInd w:val="0"/>
      <w:spacing w:beforeLines="100" w:after="60" w:line="264" w:lineRule="auto"/>
      <w:ind w:leftChars="522" w:left="1098" w:hanging="2"/>
      <w:textAlignment w:val="baseline"/>
    </w:pPr>
    <w:rPr>
      <w:kern w:val="0"/>
      <w:sz w:val="24"/>
    </w:rPr>
  </w:style>
  <w:style w:type="paragraph" w:customStyle="1" w:styleId="afff1">
    <w:name w:val="目录"/>
    <w:basedOn w:val="a"/>
    <w:next w:val="a"/>
    <w:qFormat/>
    <w:rsid w:val="00B267C4"/>
    <w:pPr>
      <w:adjustRightInd w:val="0"/>
      <w:spacing w:before="360" w:after="360" w:line="360" w:lineRule="auto"/>
      <w:ind w:firstLine="420"/>
      <w:jc w:val="center"/>
      <w:textAlignment w:val="baseline"/>
    </w:pPr>
    <w:rPr>
      <w:b/>
      <w:spacing w:val="200"/>
      <w:sz w:val="36"/>
      <w:szCs w:val="20"/>
    </w:rPr>
  </w:style>
  <w:style w:type="paragraph" w:customStyle="1" w:styleId="afff2">
    <w:name w:val="产品型号"/>
    <w:basedOn w:val="a"/>
    <w:qFormat/>
    <w:rsid w:val="00B267C4"/>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wordWrap w:val="0"/>
      <w:adjustRightInd w:val="0"/>
      <w:spacing w:beforeLines="50" w:after="20" w:line="0" w:lineRule="atLeast"/>
      <w:ind w:firstLine="420"/>
      <w:jc w:val="center"/>
      <w:textAlignment w:val="baseline"/>
    </w:pPr>
    <w:rPr>
      <w:rFonts w:ascii="宋体" w:hAnsi="宋体"/>
      <w:b/>
      <w:sz w:val="30"/>
      <w:szCs w:val="20"/>
    </w:rPr>
  </w:style>
  <w:style w:type="paragraph" w:customStyle="1" w:styleId="xl45">
    <w:name w:val="xl45"/>
    <w:basedOn w:val="a"/>
    <w:qFormat/>
    <w:rsid w:val="00B267C4"/>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33">
    <w:name w:val="xl33"/>
    <w:basedOn w:val="a"/>
    <w:qFormat/>
    <w:rsid w:val="00B267C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CharCharCharCharCharChar">
    <w:name w:val="Char Char Char Char Char Char"/>
    <w:basedOn w:val="a"/>
    <w:qFormat/>
    <w:rsid w:val="00B267C4"/>
    <w:pPr>
      <w:widowControl/>
      <w:spacing w:after="160" w:line="240" w:lineRule="exact"/>
      <w:jc w:val="left"/>
    </w:pPr>
    <w:rPr>
      <w:rFonts w:ascii="黑体" w:eastAsia="黑体" w:hAnsi="Verdana"/>
      <w:kern w:val="0"/>
      <w:sz w:val="32"/>
      <w:szCs w:val="32"/>
    </w:rPr>
  </w:style>
  <w:style w:type="paragraph" w:customStyle="1" w:styleId="yyn">
    <w:name w:val="yyn"/>
    <w:basedOn w:val="a"/>
    <w:qFormat/>
    <w:rsid w:val="00B267C4"/>
    <w:pPr>
      <w:keepNext/>
      <w:widowControl/>
      <w:overflowPunct w:val="0"/>
      <w:autoSpaceDE w:val="0"/>
      <w:autoSpaceDN w:val="0"/>
      <w:adjustRightInd w:val="0"/>
      <w:spacing w:line="360" w:lineRule="auto"/>
      <w:ind w:right="562" w:firstLine="576"/>
      <w:textAlignment w:val="baseline"/>
    </w:pPr>
    <w:rPr>
      <w:rFonts w:ascii="宋体"/>
      <w:kern w:val="16"/>
      <w:sz w:val="28"/>
      <w:szCs w:val="20"/>
    </w:rPr>
  </w:style>
  <w:style w:type="paragraph" w:customStyle="1" w:styleId="afff3">
    <w:name w:val="程序代码"/>
    <w:basedOn w:val="a"/>
    <w:qFormat/>
    <w:rsid w:val="00B267C4"/>
    <w:pPr>
      <w:adjustRightInd w:val="0"/>
      <w:spacing w:after="20" w:line="288" w:lineRule="auto"/>
      <w:ind w:left="839" w:firstLine="420"/>
      <w:textAlignment w:val="baseline"/>
    </w:pPr>
    <w:rPr>
      <w:rFonts w:eastAsia="仿宋_GB2312"/>
    </w:rPr>
  </w:style>
  <w:style w:type="paragraph" w:customStyle="1" w:styleId="afff4">
    <w:name w:val="表格标题"/>
    <w:basedOn w:val="a"/>
    <w:qFormat/>
    <w:rsid w:val="00B267C4"/>
    <w:pPr>
      <w:adjustRightInd w:val="0"/>
      <w:spacing w:before="120" w:line="400" w:lineRule="exact"/>
      <w:jc w:val="center"/>
      <w:textAlignment w:val="baseline"/>
    </w:pPr>
    <w:rPr>
      <w:rFonts w:eastAsia="文鼎CS中宋"/>
      <w:spacing w:val="8"/>
      <w:kern w:val="0"/>
      <w:sz w:val="24"/>
      <w:szCs w:val="20"/>
    </w:rPr>
  </w:style>
  <w:style w:type="paragraph" w:customStyle="1" w:styleId="xl23">
    <w:name w:val="xl23"/>
    <w:basedOn w:val="a"/>
    <w:qFormat/>
    <w:rsid w:val="00B267C4"/>
    <w:pPr>
      <w:widowControl/>
      <w:pBdr>
        <w:top w:val="single" w:sz="4" w:space="0" w:color="000000"/>
        <w:bottom w:val="single" w:sz="4" w:space="0" w:color="000000"/>
      </w:pBdr>
      <w:spacing w:before="100" w:beforeAutospacing="1" w:after="100" w:afterAutospacing="1"/>
      <w:jc w:val="left"/>
      <w:textAlignment w:val="center"/>
    </w:pPr>
    <w:rPr>
      <w:rFonts w:ascii="宋体" w:hAnsi="宋体"/>
      <w:color w:val="000000"/>
      <w:kern w:val="0"/>
      <w:sz w:val="24"/>
    </w:rPr>
  </w:style>
  <w:style w:type="paragraph" w:customStyle="1" w:styleId="16">
    <w:name w:val="页眉1"/>
    <w:basedOn w:val="a"/>
    <w:qFormat/>
    <w:rsid w:val="00B267C4"/>
    <w:pPr>
      <w:pBdr>
        <w:bottom w:val="double" w:sz="6" w:space="1" w:color="auto"/>
      </w:pBdr>
      <w:tabs>
        <w:tab w:val="center" w:pos="4153"/>
        <w:tab w:val="right" w:pos="8306"/>
      </w:tabs>
      <w:adjustRightInd w:val="0"/>
      <w:spacing w:after="20" w:line="240" w:lineRule="atLeast"/>
      <w:ind w:right="57" w:firstLine="420"/>
      <w:jc w:val="right"/>
      <w:textAlignment w:val="baseline"/>
    </w:pPr>
    <w:rPr>
      <w:rFonts w:eastAsia="仿宋_GB2312"/>
      <w:kern w:val="0"/>
      <w:sz w:val="18"/>
      <w:szCs w:val="20"/>
    </w:rPr>
  </w:style>
  <w:style w:type="character" w:customStyle="1" w:styleId="font01">
    <w:name w:val="font01"/>
    <w:basedOn w:val="a0"/>
    <w:qFormat/>
    <w:rsid w:val="00B267C4"/>
    <w:rPr>
      <w:rFonts w:ascii="微软雅黑" w:eastAsia="微软雅黑" w:hAnsi="微软雅黑" w:cs="微软雅黑" w:hint="eastAsia"/>
      <w:color w:val="FF0000"/>
      <w:sz w:val="24"/>
      <w:szCs w:val="24"/>
      <w:u w:val="none"/>
    </w:rPr>
  </w:style>
  <w:style w:type="character" w:customStyle="1" w:styleId="ltextChar">
    <w:name w:val="l_text Char"/>
    <w:basedOn w:val="a0"/>
    <w:link w:val="ltext"/>
    <w:rsid w:val="00B267C4"/>
    <w:rPr>
      <w:rFonts w:eastAsia="宋体" w:hAnsi="宋体"/>
      <w:sz w:val="24"/>
      <w:szCs w:val="24"/>
    </w:rPr>
  </w:style>
  <w:style w:type="paragraph" w:customStyle="1" w:styleId="ltext">
    <w:name w:val="l_text"/>
    <w:basedOn w:val="a"/>
    <w:link w:val="ltextChar"/>
    <w:rsid w:val="00B267C4"/>
    <w:pPr>
      <w:widowControl/>
      <w:overflowPunct w:val="0"/>
      <w:autoSpaceDE w:val="0"/>
      <w:autoSpaceDN w:val="0"/>
      <w:adjustRightInd w:val="0"/>
      <w:snapToGrid w:val="0"/>
      <w:spacing w:before="156" w:after="156" w:line="360" w:lineRule="auto"/>
      <w:ind w:leftChars="-29" w:left="-61" w:rightChars="-51" w:right="-107" w:firstLineChars="200" w:firstLine="480"/>
    </w:pPr>
    <w:rPr>
      <w:rFonts w:ascii="Times New Roman" w:hAnsi="宋体"/>
      <w:kern w:val="0"/>
      <w:sz w:val="24"/>
    </w:rPr>
  </w:style>
  <w:style w:type="paragraph" w:customStyle="1" w:styleId="CharChar1CharCharCharChar">
    <w:name w:val="Char Char1 Char Char Char Char"/>
    <w:basedOn w:val="2"/>
    <w:next w:val="a"/>
    <w:qFormat/>
    <w:rsid w:val="00B267C4"/>
    <w:pPr>
      <w:tabs>
        <w:tab w:val="clear" w:pos="567"/>
      </w:tabs>
      <w:snapToGrid w:val="0"/>
      <w:spacing w:before="120" w:after="120" w:line="240" w:lineRule="auto"/>
      <w:ind w:left="0" w:firstLine="0"/>
      <w:jc w:val="left"/>
    </w:pPr>
    <w:rPr>
      <w:rFonts w:cs="Arial"/>
    </w:rPr>
  </w:style>
  <w:style w:type="character" w:customStyle="1" w:styleId="afff5">
    <w:name w:val="样式 宋体"/>
    <w:rsid w:val="00B02A46"/>
    <w:rPr>
      <w:rFonts w:ascii="宋体" w:eastAsia="宋体" w:hAnsi="宋体"/>
      <w:kern w:val="0"/>
      <w:sz w:val="21"/>
      <w:szCs w:val="32"/>
      <w:lang w:val="en-US" w:eastAsia="zh-CN" w:bidi="ar-SA"/>
    </w:rPr>
  </w:style>
  <w:style w:type="paragraph" w:styleId="afff6">
    <w:name w:val="Body Text First Indent"/>
    <w:basedOn w:val="a9"/>
    <w:link w:val="Chara"/>
    <w:rsid w:val="00F147B6"/>
    <w:pPr>
      <w:autoSpaceDE/>
      <w:autoSpaceDN/>
      <w:adjustRightInd/>
      <w:spacing w:after="120"/>
      <w:ind w:firstLineChars="100" w:firstLine="420"/>
    </w:pPr>
    <w:rPr>
      <w:rFonts w:ascii="Arial" w:eastAsia="宋体" w:hAnsi="Arial"/>
      <w:kern w:val="2"/>
      <w:sz w:val="21"/>
      <w:szCs w:val="24"/>
    </w:rPr>
  </w:style>
  <w:style w:type="character" w:customStyle="1" w:styleId="Char2">
    <w:name w:val="正文文本 Char"/>
    <w:basedOn w:val="a0"/>
    <w:link w:val="a9"/>
    <w:rsid w:val="00F147B6"/>
    <w:rPr>
      <w:rFonts w:ascii="仿宋_GB2312" w:eastAsia="仿宋_GB2312" w:hAnsi="Calibri"/>
      <w:sz w:val="28"/>
    </w:rPr>
  </w:style>
  <w:style w:type="character" w:customStyle="1" w:styleId="Chara">
    <w:name w:val="正文首行缩进 Char"/>
    <w:basedOn w:val="Char2"/>
    <w:link w:val="afff6"/>
    <w:rsid w:val="00F147B6"/>
    <w:rPr>
      <w:rFonts w:ascii="Arial" w:eastAsia="宋体" w:hAnsi="Arial"/>
      <w:kern w:val="2"/>
      <w:sz w:val="21"/>
      <w:szCs w:val="24"/>
    </w:rPr>
  </w:style>
  <w:style w:type="character" w:customStyle="1" w:styleId="Char10">
    <w:name w:val="纯文本 Char1"/>
    <w:aliases w:val="纯文本 Char Char1,0921 Char,普通文字 Char Char1,普通文字 Char1,纯文本 Char Char Char,普通文字 Char Char Char"/>
    <w:link w:val="ac"/>
    <w:rsid w:val="00F147B6"/>
    <w:rPr>
      <w:rFonts w:ascii="宋体" w:eastAsia="宋体" w:hAnsi="Courier New"/>
      <w:kern w:val="2"/>
      <w:sz w:val="21"/>
      <w:szCs w:val="21"/>
    </w:rPr>
  </w:style>
</w:styles>
</file>

<file path=word/webSettings.xml><?xml version="1.0" encoding="utf-8"?>
<w:webSettings xmlns:r="http://schemas.openxmlformats.org/officeDocument/2006/relationships" xmlns:w="http://schemas.openxmlformats.org/wordprocessingml/2006/main">
  <w:divs>
    <w:div w:id="4658568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4139"/>
    <customShpInfo spid="_x0000_s4138"/>
    <customShpInfo spid="_x0000_s4137"/>
    <customShpInfo spid="_x0000_s4136"/>
    <customShpInfo spid="_x0000_s4135"/>
    <customShpInfo spid="_x0000_s4134"/>
    <customShpInfo spid="_x0000_s4133"/>
    <customShpInfo spid="_x0000_s4132"/>
    <customShpInfo spid="_x0000_s4131"/>
    <customShpInfo spid="_x0000_s4130"/>
    <customShpInfo spid="_x0000_s4129"/>
    <customShpInfo spid="_x0000_s4128"/>
    <customShpInfo spid="_x0000_s4127"/>
    <customShpInfo spid="_x0000_s4126"/>
    <customShpInfo spid="_x0000_s4125"/>
    <customShpInfo spid="_x0000_s4124"/>
    <customShpInfo spid="_x0000_s4123"/>
    <customShpInfo spid="_x0000_s4122"/>
    <customShpInfo spid="_x0000_s4121"/>
    <customShpInfo spid="_x0000_s4120"/>
    <customShpInfo spid="_x0000_s4119"/>
    <customShpInfo spid="_x0000_s4118"/>
    <customShpInfo spid="_x0000_s4117"/>
    <customShpInfo spid="_x0000_s4116"/>
    <customShpInfo spid="_x0000_s4115"/>
    <customShpInfo spid="_x0000_s4114"/>
    <customShpInfo spid="_x0000_s4113"/>
    <customShpInfo spid="_x0000_s4112"/>
    <customShpInfo spid="_x0000_s4111"/>
    <customShpInfo spid="_x0000_s4110"/>
    <customShpInfo spid="_x0000_s4109"/>
    <customShpInfo spid="_x0000_s4108"/>
    <customShpInfo spid="_x0000_s4107"/>
    <customShpInfo spid="_x0000_s4099"/>
    <customShpInfo spid="_x0000_s4098"/>
  </customShpExts>
</s:customData>
</file>

<file path=customXml/itemProps1.xml><?xml version="1.0" encoding="utf-8"?>
<ds:datastoreItem xmlns:ds="http://schemas.openxmlformats.org/officeDocument/2006/customXml" ds:itemID="{7EC618B1-6F69-4A20-A2A2-CEE06A30D46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Pages>
  <Words>4926</Words>
  <Characters>28081</Characters>
  <Application>Microsoft Office Word</Application>
  <DocSecurity>0</DocSecurity>
  <Lines>234</Lines>
  <Paragraphs>65</Paragraphs>
  <ScaleCrop>false</ScaleCrop>
  <Company>ly</Company>
  <LinksUpToDate>false</LinksUpToDate>
  <CharactersWithSpaces>32942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win7</cp:lastModifiedBy>
  <cp:revision>38</cp:revision>
  <cp:lastPrinted>2020-04-28T01:17:00Z</cp:lastPrinted>
  <dcterms:created xsi:type="dcterms:W3CDTF">2020-03-23T07:27:00Z</dcterms:created>
  <dcterms:modified xsi:type="dcterms:W3CDTF">2020-08-13T04:17:00Z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2052-11.1.0.9564</vt:lpwstr>
  </property>
</Properties>
</file>