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45AA3E">
      <w:pPr>
        <w:ind w:left="660"/>
        <w:rPr>
          <w:rFonts w:ascii="楷体_GB2312" w:eastAsia="楷体_GB2312"/>
          <w:bCs/>
          <w:color w:val="0D0D0D"/>
          <w:sz w:val="30"/>
        </w:rPr>
      </w:pPr>
    </w:p>
    <w:p w14:paraId="1CCF86DF">
      <w:pPr>
        <w:ind w:left="660"/>
        <w:rPr>
          <w:rFonts w:ascii="楷体_GB2312" w:eastAsia="楷体_GB2312"/>
          <w:bCs/>
          <w:color w:val="0D0D0D"/>
          <w:sz w:val="30"/>
        </w:rPr>
      </w:pPr>
    </w:p>
    <w:p w14:paraId="63FD790C">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218ED725">
      <w:pPr>
        <w:jc w:val="center"/>
        <w:rPr>
          <w:rFonts w:hint="eastAsia" w:ascii="黑体" w:hAnsi="华文中宋" w:eastAsia="黑体"/>
          <w:bCs/>
          <w:color w:val="0D0D0D"/>
          <w:spacing w:val="20"/>
          <w:sz w:val="52"/>
          <w:szCs w:val="52"/>
        </w:rPr>
      </w:pPr>
      <w:r>
        <w:rPr>
          <w:rFonts w:hint="eastAsia"/>
        </w:rPr>
        <w:pict>
          <v:line id="直接连接符 1" o:spid="_x0000_s2052" o:spt="20" style="position:absolute;left:0pt;margin-left:-9pt;margin-top:15.6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">
            <v:path arrowok="t"/>
            <v:fill focussize="0,0"/>
            <v:stroke/>
            <v:imagedata o:title=""/>
            <o:lock v:ext="edit"/>
          </v:line>
        </w:pict>
      </w:r>
      <w:r>
        <w:rPr>
          <w:rFonts w:hint="eastAsia" w:ascii="黑体" w:hAnsi="华文中宋" w:eastAsia="黑体"/>
          <w:bCs/>
          <w:color w:val="0D0D0D"/>
          <w:spacing w:val="20"/>
          <w:sz w:val="52"/>
          <w:szCs w:val="52"/>
        </w:rPr>
        <w:t>招  标  文 件</w:t>
      </w:r>
    </w:p>
    <w:p w14:paraId="049D07F0">
      <w:pPr>
        <w:rPr>
          <w:rFonts w:hint="eastAsia" w:ascii="华文中宋" w:hAnsi="华文中宋" w:eastAsia="华文中宋"/>
          <w:bCs/>
          <w:color w:val="0D0D0D"/>
          <w:sz w:val="30"/>
        </w:rPr>
      </w:pPr>
    </w:p>
    <w:p w14:paraId="2CD69790">
      <w:pPr>
        <w:rPr>
          <w:rFonts w:hint="eastAsia" w:ascii="华文中宋" w:hAnsi="华文中宋" w:eastAsia="华文中宋"/>
          <w:bCs/>
          <w:color w:val="0D0D0D"/>
          <w:sz w:val="30"/>
        </w:rPr>
      </w:pPr>
    </w:p>
    <w:p w14:paraId="4C28FA63">
      <w:pPr>
        <w:spacing w:line="300" w:lineRule="auto"/>
        <w:rPr>
          <w:rFonts w:hint="eastAsia" w:ascii="宋体" w:hAnsi="宋体"/>
          <w:color w:val="000000"/>
          <w:sz w:val="28"/>
          <w:szCs w:val="28"/>
        </w:rPr>
      </w:pPr>
      <w:r>
        <w:rPr>
          <w:rFonts w:hint="eastAsia" w:ascii="宋体" w:hAnsi="宋体"/>
          <w:color w:val="000000"/>
          <w:sz w:val="28"/>
          <w:szCs w:val="28"/>
        </w:rPr>
        <w:t>项目名称：9D、9E学生宿舍楼监控设备升级项目 </w:t>
      </w:r>
    </w:p>
    <w:p w14:paraId="1D2C7805">
      <w:pPr>
        <w:spacing w:line="300" w:lineRule="auto"/>
        <w:rPr>
          <w:rFonts w:hint="eastAsia" w:ascii="宋体" w:hAnsi="宋体"/>
          <w:color w:val="000000"/>
          <w:sz w:val="28"/>
          <w:szCs w:val="28"/>
        </w:rPr>
      </w:pPr>
      <w:r>
        <w:rPr>
          <w:rFonts w:hint="eastAsia" w:ascii="宋体" w:hAnsi="宋体"/>
          <w:color w:val="000000"/>
          <w:sz w:val="28"/>
          <w:szCs w:val="28"/>
        </w:rPr>
        <w:t>项目编号：JSITHW2025071805</w:t>
      </w:r>
    </w:p>
    <w:p w14:paraId="52DDB04A">
      <w:pPr>
        <w:rPr>
          <w:rFonts w:hint="eastAsia" w:ascii="华文中宋" w:hAnsi="华文中宋" w:eastAsia="华文中宋"/>
          <w:bCs/>
          <w:color w:val="000000"/>
          <w:sz w:val="30"/>
          <w:szCs w:val="30"/>
        </w:rPr>
      </w:pPr>
    </w:p>
    <w:p w14:paraId="659219A1">
      <w:pPr>
        <w:rPr>
          <w:rFonts w:hint="eastAsia" w:ascii="华文中宋" w:hAnsi="华文中宋" w:eastAsia="华文中宋"/>
          <w:bCs/>
          <w:color w:val="000000"/>
          <w:sz w:val="32"/>
        </w:rPr>
      </w:pPr>
    </w:p>
    <w:p w14:paraId="5E41D35C">
      <w:pPr>
        <w:rPr>
          <w:rFonts w:hint="eastAsia" w:ascii="华文中宋" w:hAnsi="华文中宋" w:eastAsia="华文中宋"/>
          <w:bCs/>
          <w:color w:val="000000"/>
          <w:sz w:val="32"/>
        </w:rPr>
      </w:pPr>
    </w:p>
    <w:p w14:paraId="634EB753">
      <w:pPr>
        <w:rPr>
          <w:rFonts w:hint="eastAsia" w:ascii="华文中宋" w:hAnsi="华文中宋" w:eastAsia="华文中宋"/>
          <w:bCs/>
          <w:color w:val="000000"/>
          <w:sz w:val="32"/>
        </w:rPr>
      </w:pPr>
    </w:p>
    <w:p w14:paraId="654BCBF6">
      <w:pPr>
        <w:rPr>
          <w:rFonts w:hint="eastAsia" w:ascii="华文中宋" w:hAnsi="华文中宋" w:eastAsia="华文中宋"/>
          <w:bCs/>
          <w:color w:val="000000"/>
          <w:sz w:val="32"/>
        </w:rPr>
      </w:pPr>
    </w:p>
    <w:p w14:paraId="3B408371">
      <w:pPr>
        <w:rPr>
          <w:rFonts w:hint="eastAsia" w:ascii="华文中宋" w:hAnsi="华文中宋" w:eastAsia="华文中宋"/>
          <w:bCs/>
          <w:color w:val="000000"/>
          <w:sz w:val="32"/>
        </w:rPr>
      </w:pPr>
    </w:p>
    <w:p w14:paraId="5EE08186">
      <w:pPr>
        <w:rPr>
          <w:rFonts w:hint="eastAsia" w:ascii="华文中宋" w:hAnsi="华文中宋" w:eastAsia="华文中宋"/>
          <w:bCs/>
          <w:color w:val="000000"/>
          <w:sz w:val="32"/>
        </w:rPr>
      </w:pPr>
    </w:p>
    <w:p w14:paraId="62C21215">
      <w:pPr>
        <w:rPr>
          <w:rFonts w:hint="eastAsia" w:ascii="华文中宋" w:hAnsi="华文中宋" w:eastAsia="华文中宋"/>
          <w:bCs/>
          <w:color w:val="000000"/>
          <w:sz w:val="32"/>
        </w:rPr>
      </w:pPr>
    </w:p>
    <w:p w14:paraId="2CB88AE3">
      <w:pPr>
        <w:jc w:val="left"/>
        <w:rPr>
          <w:rFonts w:hint="eastAsia" w:ascii="华文中宋" w:hAnsi="华文中宋" w:eastAsia="华文中宋"/>
          <w:bCs/>
          <w:color w:val="000000"/>
          <w:sz w:val="32"/>
        </w:rPr>
      </w:pPr>
    </w:p>
    <w:p w14:paraId="5360CBEC">
      <w:pPr>
        <w:jc w:val="center"/>
        <w:rPr>
          <w:rFonts w:hint="eastAsia" w:ascii="宋体" w:hAnsi="宋体"/>
          <w:color w:val="000000"/>
          <w:sz w:val="32"/>
        </w:rPr>
      </w:pPr>
      <w:r>
        <w:rPr>
          <w:rFonts w:hint="eastAsia" w:ascii="宋体" w:hAnsi="宋体"/>
          <w:color w:val="000000"/>
          <w:sz w:val="32"/>
        </w:rPr>
        <w:t>江苏信息职业技术学院招投标中心</w:t>
      </w:r>
    </w:p>
    <w:p w14:paraId="0F91F413">
      <w:pPr>
        <w:pStyle w:val="12"/>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5</w:t>
      </w:r>
      <w:r>
        <w:rPr>
          <w:rFonts w:hint="eastAsia" w:ascii="宋体" w:hAnsi="宋体" w:eastAsia="宋体"/>
          <w:color w:val="000000"/>
        </w:rPr>
        <w:t>年</w:t>
      </w:r>
      <w:r>
        <w:rPr>
          <w:rFonts w:hint="eastAsia" w:ascii="宋体" w:hAnsi="宋体" w:eastAsia="宋体"/>
          <w:color w:val="000000"/>
          <w:lang w:val="en-US" w:eastAsia="zh-CN"/>
        </w:rPr>
        <w:t>7</w:t>
      </w:r>
      <w:r>
        <w:rPr>
          <w:rFonts w:hint="eastAsia" w:ascii="宋体" w:hAnsi="宋体" w:eastAsia="宋体"/>
          <w:color w:val="000000"/>
        </w:rPr>
        <w:t>月</w:t>
      </w:r>
      <w:r>
        <w:rPr>
          <w:rFonts w:hint="eastAsia" w:ascii="宋体" w:hAnsi="宋体" w:eastAsia="宋体"/>
          <w:color w:val="000000"/>
          <w:lang w:val="en-US" w:eastAsia="zh-CN"/>
        </w:rPr>
        <w:t>21</w:t>
      </w:r>
      <w:r>
        <w:rPr>
          <w:rFonts w:hint="eastAsia" w:ascii="宋体" w:hAnsi="宋体" w:eastAsia="宋体"/>
          <w:color w:val="000000"/>
        </w:rPr>
        <w:t>日</w:t>
      </w:r>
    </w:p>
    <w:p w14:paraId="4DE808AD">
      <w:pPr>
        <w:ind w:firstLine="3780" w:firstLineChars="1800"/>
        <w:rPr>
          <w:rStyle w:val="22"/>
          <w:rFonts w:eastAsia="黑体"/>
          <w:bCs/>
          <w:color w:val="000000"/>
          <w:sz w:val="48"/>
        </w:rPr>
      </w:pPr>
      <w:r>
        <w:rPr>
          <w:color w:val="000000"/>
        </w:rPr>
        <w:br w:type="page"/>
      </w:r>
      <w:r>
        <w:rPr>
          <w:rStyle w:val="22"/>
          <w:rFonts w:hint="eastAsia" w:eastAsia="黑体"/>
          <w:bCs/>
          <w:color w:val="000000"/>
          <w:sz w:val="48"/>
        </w:rPr>
        <w:t>目     录</w:t>
      </w:r>
    </w:p>
    <w:p w14:paraId="2C19DDC9">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6BF95C43">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52C36968">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07177A2E">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7D31EB2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65DBEEFC">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1BCFCE25">
      <w:pPr>
        <w:spacing w:line="300" w:lineRule="auto"/>
        <w:ind w:firstLine="496" w:firstLineChars="200"/>
        <w:rPr>
          <w:rFonts w:hint="eastAsia" w:ascii="宋体" w:hAnsi="宋体"/>
          <w:color w:val="000000"/>
          <w:spacing w:val="4"/>
          <w:sz w:val="24"/>
        </w:rPr>
      </w:pPr>
    </w:p>
    <w:p w14:paraId="615CA1F1">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江苏信息职业技术学院招投标中心受学校委托，就学校采购9D、9E学生宿舍楼监控设备升级项目进行</w:t>
      </w:r>
      <w:r>
        <w:rPr>
          <w:rFonts w:hint="eastAsia" w:ascii="宋体" w:hAnsi="宋体" w:cs="宋体"/>
          <w:color w:val="000000"/>
          <w:kern w:val="0"/>
          <w:sz w:val="24"/>
          <w:lang w:val="en-US" w:eastAsia="zh-CN"/>
        </w:rPr>
        <w:t>公开</w:t>
      </w:r>
      <w:r>
        <w:rPr>
          <w:rFonts w:hint="eastAsia" w:ascii="宋体" w:hAnsi="宋体" w:cs="宋体"/>
          <w:color w:val="000000"/>
          <w:kern w:val="0"/>
          <w:sz w:val="24"/>
        </w:rPr>
        <w:t>招标，现欢迎符合相关条件的供应商参加投标。</w:t>
      </w:r>
    </w:p>
    <w:p w14:paraId="234B31A0">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63159FAC">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名称：9D、9E学生宿舍楼监控设备升级项目 </w:t>
      </w:r>
    </w:p>
    <w:p w14:paraId="14DBC148">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编号：JSITHW2025071805</w:t>
      </w:r>
    </w:p>
    <w:p w14:paraId="5BD1614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二、 招标货</w:t>
      </w:r>
      <w:bookmarkStart w:id="9" w:name="_GoBack"/>
      <w:bookmarkEnd w:id="9"/>
      <w:r>
        <w:rPr>
          <w:rFonts w:hint="eastAsia" w:ascii="宋体" w:hAnsi="宋体"/>
          <w:b/>
          <w:color w:val="000000"/>
          <w:spacing w:val="4"/>
          <w:sz w:val="24"/>
        </w:rPr>
        <w:t xml:space="preserve">物品名、数量及技术规格： </w:t>
      </w:r>
    </w:p>
    <w:p w14:paraId="767B74D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57F46C94">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8.5</w:t>
      </w:r>
      <w:r>
        <w:rPr>
          <w:rFonts w:hint="eastAsia" w:ascii="宋体" w:hAnsi="宋体"/>
          <w:b/>
          <w:color w:val="000000"/>
          <w:spacing w:val="4"/>
          <w:sz w:val="24"/>
        </w:rPr>
        <w:t>万元</w:t>
      </w:r>
    </w:p>
    <w:p w14:paraId="29FA3432">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73C6CA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003FDD53">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06EE2D07">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3"/>
          <w:sz w:val="24"/>
        </w:rPr>
        <w:t>www.creditchina.gov.cn</w:t>
      </w:r>
      <w:r>
        <w:rPr>
          <w:rStyle w:val="23"/>
          <w:sz w:val="24"/>
        </w:rPr>
        <w:fldChar w:fldCharType="end"/>
      </w:r>
      <w:r>
        <w:rPr>
          <w:rFonts w:hint="eastAsia"/>
          <w:sz w:val="24"/>
        </w:rPr>
        <w:t>）列入失信执行人、重大税收违法案件当事人名单、政府采购严重违法失信行为。</w:t>
      </w:r>
      <w:bookmarkEnd w:id="8"/>
    </w:p>
    <w:p w14:paraId="19F02CAA">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6FF3DA20">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4020A34B">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0E96F782">
      <w:pPr>
        <w:spacing w:line="360" w:lineRule="auto"/>
        <w:ind w:firstLine="482" w:firstLineChars="200"/>
        <w:rPr>
          <w:b/>
          <w:color w:val="000000"/>
          <w:sz w:val="24"/>
        </w:rPr>
      </w:pPr>
      <w:r>
        <w:rPr>
          <w:rFonts w:hint="eastAsia"/>
          <w:b/>
          <w:color w:val="000000"/>
          <w:sz w:val="24"/>
        </w:rPr>
        <w:t>七、投标文件接收信息：</w:t>
      </w:r>
    </w:p>
    <w:p w14:paraId="4FC76164">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5</w:t>
      </w:r>
      <w:r>
        <w:rPr>
          <w:rFonts w:hint="eastAsia"/>
          <w:color w:val="000000"/>
          <w:sz w:val="24"/>
        </w:rPr>
        <w:t>年</w:t>
      </w:r>
      <w:r>
        <w:rPr>
          <w:rFonts w:hint="eastAsia"/>
          <w:color w:val="000000"/>
          <w:sz w:val="24"/>
          <w:lang w:val="en-US" w:eastAsia="zh-CN"/>
        </w:rPr>
        <w:t>8</w:t>
      </w:r>
      <w:r>
        <w:rPr>
          <w:rFonts w:hint="eastAsia"/>
          <w:color w:val="000000"/>
          <w:sz w:val="24"/>
        </w:rPr>
        <w:t>月</w:t>
      </w:r>
      <w:r>
        <w:rPr>
          <w:rFonts w:hint="eastAsia"/>
          <w:color w:val="000000"/>
          <w:sz w:val="24"/>
          <w:lang w:val="en-US" w:eastAsia="zh-CN"/>
        </w:rPr>
        <w:t>4</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1A9C6EF8">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8</w:t>
      </w:r>
      <w:r>
        <w:rPr>
          <w:rFonts w:hint="eastAsia" w:ascii="宋体" w:hAnsi="宋体"/>
          <w:color w:val="000000"/>
          <w:spacing w:val="4"/>
          <w:sz w:val="24"/>
        </w:rPr>
        <w:t>月</w:t>
      </w:r>
      <w:r>
        <w:rPr>
          <w:rFonts w:hint="eastAsia" w:ascii="宋体" w:hAnsi="宋体"/>
          <w:color w:val="000000"/>
          <w:spacing w:val="4"/>
          <w:sz w:val="24"/>
          <w:lang w:val="en-US" w:eastAsia="zh-CN"/>
        </w:rPr>
        <w:t>13</w:t>
      </w:r>
      <w:r>
        <w:rPr>
          <w:rFonts w:hint="eastAsia" w:ascii="宋体" w:hAnsi="宋体"/>
          <w:color w:val="000000"/>
          <w:spacing w:val="4"/>
          <w:sz w:val="24"/>
        </w:rPr>
        <w:t>日</w:t>
      </w:r>
      <w:r>
        <w:rPr>
          <w:rFonts w:hint="eastAsia" w:ascii="宋体" w:hAnsi="宋体"/>
          <w:color w:val="000000"/>
          <w:spacing w:val="4"/>
          <w:sz w:val="24"/>
          <w:lang w:val="en-US" w:eastAsia="zh-CN"/>
        </w:rPr>
        <w:t>9</w:t>
      </w:r>
      <w:r>
        <w:rPr>
          <w:rFonts w:hint="eastAsia" w:ascii="宋体" w:hAnsi="宋体"/>
          <w:color w:val="000000"/>
          <w:spacing w:val="4"/>
          <w:sz w:val="24"/>
        </w:rPr>
        <w:t>时</w:t>
      </w:r>
      <w:r>
        <w:rPr>
          <w:rFonts w:hint="eastAsia" w:ascii="宋体" w:hAnsi="宋体"/>
          <w:color w:val="000000"/>
          <w:spacing w:val="4"/>
          <w:sz w:val="24"/>
          <w:lang w:val="en-US" w:eastAsia="zh-CN"/>
        </w:rPr>
        <w:t>00</w:t>
      </w:r>
      <w:r>
        <w:rPr>
          <w:rFonts w:hint="eastAsia" w:ascii="宋体" w:hAnsi="宋体"/>
          <w:color w:val="000000"/>
          <w:spacing w:val="4"/>
          <w:sz w:val="24"/>
        </w:rPr>
        <w:t>分</w:t>
      </w:r>
    </w:p>
    <w:p w14:paraId="4698A281">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8</w:t>
      </w:r>
      <w:r>
        <w:rPr>
          <w:rFonts w:hint="eastAsia" w:ascii="宋体" w:hAnsi="宋体"/>
          <w:color w:val="000000"/>
          <w:spacing w:val="4"/>
          <w:sz w:val="24"/>
        </w:rPr>
        <w:t>月</w:t>
      </w:r>
      <w:r>
        <w:rPr>
          <w:rFonts w:hint="eastAsia" w:ascii="宋体" w:hAnsi="宋体"/>
          <w:color w:val="000000"/>
          <w:spacing w:val="4"/>
          <w:sz w:val="24"/>
          <w:lang w:val="en-US" w:eastAsia="zh-CN"/>
        </w:rPr>
        <w:t>13</w:t>
      </w:r>
      <w:r>
        <w:rPr>
          <w:rFonts w:hint="eastAsia" w:ascii="宋体" w:hAnsi="宋体"/>
          <w:color w:val="000000"/>
          <w:spacing w:val="4"/>
          <w:sz w:val="24"/>
        </w:rPr>
        <w:t>日</w:t>
      </w:r>
      <w:r>
        <w:rPr>
          <w:rFonts w:hint="eastAsia" w:ascii="宋体" w:hAnsi="宋体"/>
          <w:color w:val="000000"/>
          <w:spacing w:val="4"/>
          <w:sz w:val="24"/>
          <w:lang w:val="en-US" w:eastAsia="zh-CN"/>
        </w:rPr>
        <w:t>9</w:t>
      </w:r>
      <w:r>
        <w:rPr>
          <w:rFonts w:hint="eastAsia" w:ascii="宋体" w:hAnsi="宋体"/>
          <w:color w:val="000000"/>
          <w:spacing w:val="4"/>
          <w:sz w:val="24"/>
        </w:rPr>
        <w:t>时</w:t>
      </w:r>
      <w:r>
        <w:rPr>
          <w:rFonts w:hint="eastAsia" w:ascii="宋体" w:hAnsi="宋体"/>
          <w:color w:val="000000"/>
          <w:spacing w:val="4"/>
          <w:sz w:val="24"/>
          <w:lang w:val="en-US" w:eastAsia="zh-CN"/>
        </w:rPr>
        <w:t>30</w:t>
      </w:r>
      <w:r>
        <w:rPr>
          <w:rFonts w:hint="eastAsia" w:ascii="宋体" w:hAnsi="宋体"/>
          <w:color w:val="000000"/>
          <w:spacing w:val="4"/>
          <w:sz w:val="24"/>
        </w:rPr>
        <w:t>分</w:t>
      </w:r>
    </w:p>
    <w:p w14:paraId="7A43BB57">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1765CF5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0B8E4B3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8</w:t>
      </w:r>
      <w:r>
        <w:rPr>
          <w:rFonts w:hint="eastAsia" w:ascii="宋体" w:hAnsi="宋体"/>
          <w:color w:val="000000"/>
          <w:spacing w:val="4"/>
          <w:sz w:val="24"/>
        </w:rPr>
        <w:t>月</w:t>
      </w:r>
      <w:r>
        <w:rPr>
          <w:rFonts w:hint="eastAsia" w:ascii="宋体" w:hAnsi="宋体"/>
          <w:color w:val="000000"/>
          <w:spacing w:val="4"/>
          <w:sz w:val="24"/>
          <w:lang w:val="en-US" w:eastAsia="zh-CN"/>
        </w:rPr>
        <w:t>13</w:t>
      </w:r>
      <w:r>
        <w:rPr>
          <w:rFonts w:hint="eastAsia" w:ascii="宋体" w:hAnsi="宋体"/>
          <w:color w:val="000000"/>
          <w:spacing w:val="4"/>
          <w:sz w:val="24"/>
        </w:rPr>
        <w:t>日</w:t>
      </w:r>
      <w:r>
        <w:rPr>
          <w:rFonts w:hint="eastAsia" w:ascii="宋体" w:hAnsi="宋体"/>
          <w:color w:val="000000"/>
          <w:spacing w:val="4"/>
          <w:sz w:val="24"/>
          <w:lang w:val="en-US" w:eastAsia="zh-CN"/>
        </w:rPr>
        <w:t>9</w:t>
      </w:r>
      <w:r>
        <w:rPr>
          <w:rFonts w:hint="eastAsia" w:ascii="宋体" w:hAnsi="宋体"/>
          <w:color w:val="000000"/>
          <w:spacing w:val="4"/>
          <w:sz w:val="24"/>
        </w:rPr>
        <w:t>时</w:t>
      </w:r>
      <w:r>
        <w:rPr>
          <w:rFonts w:hint="eastAsia" w:ascii="宋体" w:hAnsi="宋体"/>
          <w:color w:val="000000"/>
          <w:spacing w:val="4"/>
          <w:sz w:val="24"/>
          <w:lang w:val="en-US" w:eastAsia="zh-CN"/>
        </w:rPr>
        <w:t>30</w:t>
      </w:r>
      <w:r>
        <w:rPr>
          <w:rFonts w:hint="eastAsia" w:ascii="宋体" w:hAnsi="宋体"/>
          <w:color w:val="000000"/>
          <w:spacing w:val="4"/>
          <w:sz w:val="24"/>
        </w:rPr>
        <w:t>分</w:t>
      </w:r>
    </w:p>
    <w:p w14:paraId="710B65B6">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5C2C238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65DA62AD">
      <w:pPr>
        <w:spacing w:line="360" w:lineRule="auto"/>
        <w:ind w:firstLine="969" w:firstLineChars="391"/>
        <w:rPr>
          <w:color w:val="000000"/>
          <w:spacing w:val="4"/>
          <w:sz w:val="24"/>
        </w:rPr>
      </w:pPr>
      <w:r>
        <w:rPr>
          <w:rFonts w:hint="eastAsia"/>
          <w:color w:val="000000"/>
          <w:spacing w:val="4"/>
          <w:sz w:val="24"/>
        </w:rPr>
        <w:t>联系人：王老师</w:t>
      </w:r>
    </w:p>
    <w:p w14:paraId="563AFA0E">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166681EB">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2094DC83">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337B14E9">
      <w:pPr>
        <w:spacing w:line="360" w:lineRule="auto"/>
        <w:ind w:firstLine="969" w:firstLineChars="391"/>
        <w:rPr>
          <w:color w:val="000000"/>
          <w:spacing w:val="4"/>
          <w:sz w:val="24"/>
        </w:rPr>
      </w:pPr>
    </w:p>
    <w:p w14:paraId="4C622BC5">
      <w:pPr>
        <w:spacing w:line="360" w:lineRule="auto"/>
        <w:ind w:firstLine="969" w:firstLineChars="391"/>
        <w:rPr>
          <w:color w:val="000000"/>
          <w:spacing w:val="4"/>
          <w:sz w:val="24"/>
        </w:rPr>
      </w:pPr>
    </w:p>
    <w:p w14:paraId="6121A94B">
      <w:pPr>
        <w:spacing w:line="360" w:lineRule="auto"/>
        <w:ind w:firstLine="969" w:firstLineChars="391"/>
        <w:rPr>
          <w:color w:val="000000"/>
          <w:spacing w:val="4"/>
          <w:sz w:val="24"/>
        </w:rPr>
      </w:pPr>
    </w:p>
    <w:p w14:paraId="495A2E25">
      <w:pPr>
        <w:spacing w:line="360" w:lineRule="auto"/>
        <w:ind w:firstLine="969" w:firstLineChars="391"/>
        <w:rPr>
          <w:color w:val="000000"/>
          <w:spacing w:val="4"/>
          <w:sz w:val="24"/>
        </w:rPr>
      </w:pPr>
    </w:p>
    <w:p w14:paraId="0CF6200A">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69095574">
      <w:pPr>
        <w:spacing w:line="360" w:lineRule="auto"/>
        <w:ind w:firstLine="969" w:firstLineChars="391"/>
        <w:rPr>
          <w:color w:val="000000"/>
          <w:spacing w:val="4"/>
          <w:sz w:val="24"/>
        </w:rPr>
      </w:pPr>
      <w:r>
        <w:rPr>
          <w:rFonts w:hint="eastAsia"/>
          <w:color w:val="000000"/>
          <w:spacing w:val="4"/>
          <w:sz w:val="24"/>
        </w:rPr>
        <w:t xml:space="preserve">                                        招投标中心</w:t>
      </w:r>
    </w:p>
    <w:p w14:paraId="5F8F221E">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5</w:t>
      </w:r>
      <w:r>
        <w:rPr>
          <w:rFonts w:hint="eastAsia"/>
          <w:color w:val="000000"/>
          <w:spacing w:val="4"/>
          <w:sz w:val="24"/>
        </w:rPr>
        <w:t>年</w:t>
      </w:r>
      <w:r>
        <w:rPr>
          <w:rFonts w:hint="eastAsia"/>
          <w:color w:val="000000"/>
          <w:spacing w:val="4"/>
          <w:sz w:val="24"/>
          <w:lang w:val="en-US" w:eastAsia="zh-CN"/>
        </w:rPr>
        <w:t>7</w:t>
      </w:r>
      <w:r>
        <w:rPr>
          <w:rFonts w:hint="eastAsia"/>
          <w:color w:val="000000"/>
          <w:spacing w:val="4"/>
          <w:sz w:val="24"/>
        </w:rPr>
        <w:t>月</w:t>
      </w:r>
      <w:r>
        <w:rPr>
          <w:rFonts w:hint="eastAsia"/>
          <w:color w:val="000000"/>
          <w:spacing w:val="4"/>
          <w:sz w:val="24"/>
          <w:lang w:val="en-US" w:eastAsia="zh-CN"/>
        </w:rPr>
        <w:t>29</w:t>
      </w:r>
      <w:r>
        <w:rPr>
          <w:rFonts w:hint="eastAsia"/>
          <w:color w:val="000000"/>
          <w:spacing w:val="4"/>
          <w:sz w:val="24"/>
        </w:rPr>
        <w:t>日</w:t>
      </w:r>
    </w:p>
    <w:p w14:paraId="2F8C8C83">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8E57FFF">
      <w:pPr>
        <w:spacing w:line="360" w:lineRule="auto"/>
        <w:rPr>
          <w:b/>
          <w:color w:val="000000"/>
          <w:sz w:val="24"/>
        </w:rPr>
      </w:pPr>
      <w:r>
        <w:rPr>
          <w:rFonts w:hint="eastAsia"/>
          <w:b/>
          <w:color w:val="000000"/>
          <w:sz w:val="24"/>
        </w:rPr>
        <w:t>一、招标文件</w:t>
      </w:r>
    </w:p>
    <w:p w14:paraId="4E010273">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8BFD7A9">
      <w:pPr>
        <w:spacing w:line="360" w:lineRule="auto"/>
        <w:ind w:firstLine="480" w:firstLineChars="200"/>
        <w:rPr>
          <w:color w:val="000000"/>
          <w:sz w:val="24"/>
        </w:rPr>
      </w:pPr>
      <w:r>
        <w:rPr>
          <w:rFonts w:hint="eastAsia"/>
          <w:color w:val="000000"/>
          <w:sz w:val="24"/>
        </w:rPr>
        <w:t>本招标文件中的招标人、投标人、中标人分别指：</w:t>
      </w:r>
    </w:p>
    <w:p w14:paraId="423D9B0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0893CB19">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A9834B8">
      <w:pPr>
        <w:spacing w:line="360" w:lineRule="auto"/>
        <w:ind w:firstLine="480" w:firstLineChars="200"/>
        <w:rPr>
          <w:color w:val="000000"/>
          <w:sz w:val="24"/>
        </w:rPr>
      </w:pPr>
      <w:r>
        <w:rPr>
          <w:rFonts w:hint="eastAsia"/>
          <w:color w:val="000000"/>
          <w:sz w:val="24"/>
        </w:rPr>
        <w:t>（3）中标人指最后中标的投标人，亦称卖方。</w:t>
      </w:r>
    </w:p>
    <w:p w14:paraId="346DB3A2">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2351DC2D">
      <w:pPr>
        <w:spacing w:line="360" w:lineRule="auto"/>
        <w:ind w:firstLine="480" w:firstLineChars="200"/>
        <w:rPr>
          <w:color w:val="000000"/>
          <w:sz w:val="24"/>
        </w:rPr>
      </w:pPr>
      <w:r>
        <w:rPr>
          <w:rFonts w:hint="eastAsia"/>
          <w:color w:val="000000"/>
          <w:sz w:val="24"/>
        </w:rPr>
        <w:t>本招标文件由下列部分组成：</w:t>
      </w:r>
    </w:p>
    <w:p w14:paraId="179B12B6">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5D4F79D7">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40A60ABC">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48A14BB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2215E7FC">
      <w:pPr>
        <w:spacing w:line="360" w:lineRule="auto"/>
        <w:ind w:firstLine="480" w:firstLineChars="200"/>
        <w:rPr>
          <w:color w:val="000000"/>
          <w:sz w:val="24"/>
        </w:rPr>
      </w:pPr>
      <w:r>
        <w:rPr>
          <w:rFonts w:hint="eastAsia"/>
          <w:color w:val="000000"/>
          <w:sz w:val="24"/>
        </w:rPr>
        <w:t>（5）附件目录及格式</w:t>
      </w:r>
    </w:p>
    <w:p w14:paraId="4CDFD5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706CD56A">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7967E20B">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6B93D88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40170A88">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DA76B9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2D64A879">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19A9D25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5363CD91">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438400FC">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6072CD22">
      <w:pPr>
        <w:spacing w:line="360" w:lineRule="auto"/>
        <w:ind w:firstLine="480" w:firstLineChars="200"/>
        <w:rPr>
          <w:color w:val="000000"/>
          <w:sz w:val="24"/>
        </w:rPr>
      </w:pPr>
      <w:r>
        <w:rPr>
          <w:rFonts w:hint="eastAsia"/>
          <w:color w:val="000000"/>
          <w:sz w:val="24"/>
        </w:rPr>
        <w:t>投标人编写的投标文件包括以下部分：</w:t>
      </w:r>
    </w:p>
    <w:p w14:paraId="16EE6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09733480">
      <w:pPr>
        <w:spacing w:line="360" w:lineRule="auto"/>
        <w:ind w:firstLine="480" w:firstLineChars="200"/>
        <w:rPr>
          <w:color w:val="000000"/>
          <w:sz w:val="24"/>
        </w:rPr>
      </w:pPr>
      <w:r>
        <w:rPr>
          <w:rFonts w:hint="eastAsia"/>
          <w:color w:val="000000"/>
          <w:sz w:val="24"/>
        </w:rPr>
        <w:t>（2）投标函（格式见附件2）</w:t>
      </w:r>
    </w:p>
    <w:p w14:paraId="47962D50">
      <w:pPr>
        <w:spacing w:line="360" w:lineRule="auto"/>
        <w:ind w:firstLine="480" w:firstLineChars="200"/>
        <w:rPr>
          <w:color w:val="000000"/>
          <w:sz w:val="24"/>
        </w:rPr>
      </w:pPr>
      <w:r>
        <w:rPr>
          <w:rFonts w:hint="eastAsia"/>
          <w:color w:val="000000"/>
          <w:sz w:val="24"/>
        </w:rPr>
        <w:t>（3）开标一览表（格式见附件3）</w:t>
      </w:r>
    </w:p>
    <w:p w14:paraId="202E194A">
      <w:pPr>
        <w:spacing w:line="360" w:lineRule="auto"/>
        <w:ind w:firstLine="480" w:firstLineChars="200"/>
        <w:rPr>
          <w:color w:val="000000"/>
          <w:sz w:val="24"/>
        </w:rPr>
      </w:pPr>
      <w:r>
        <w:rPr>
          <w:rFonts w:hint="eastAsia"/>
          <w:color w:val="000000"/>
          <w:sz w:val="24"/>
        </w:rPr>
        <w:t>（4）报价明细表（格式见附件4）</w:t>
      </w:r>
    </w:p>
    <w:p w14:paraId="04430F7A">
      <w:pPr>
        <w:spacing w:line="360" w:lineRule="auto"/>
        <w:ind w:firstLine="480" w:firstLineChars="200"/>
        <w:rPr>
          <w:color w:val="000000"/>
          <w:sz w:val="24"/>
        </w:rPr>
      </w:pPr>
      <w:r>
        <w:rPr>
          <w:rFonts w:hint="eastAsia"/>
          <w:color w:val="000000"/>
          <w:sz w:val="24"/>
        </w:rPr>
        <w:t>（5）服务方案（格式自拟）</w:t>
      </w:r>
    </w:p>
    <w:p w14:paraId="342C6842">
      <w:pPr>
        <w:spacing w:line="360" w:lineRule="auto"/>
        <w:ind w:firstLine="480" w:firstLineChars="200"/>
        <w:rPr>
          <w:color w:val="000000"/>
          <w:sz w:val="24"/>
        </w:rPr>
      </w:pPr>
      <w:r>
        <w:rPr>
          <w:rFonts w:hint="eastAsia"/>
          <w:color w:val="000000"/>
          <w:sz w:val="24"/>
        </w:rPr>
        <w:t>（6）承诺书或技术协议书（格式自拟）</w:t>
      </w:r>
    </w:p>
    <w:p w14:paraId="550A74EF">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6871CC05">
      <w:pPr>
        <w:spacing w:line="360" w:lineRule="auto"/>
        <w:ind w:firstLine="480" w:firstLineChars="200"/>
        <w:rPr>
          <w:b/>
          <w:color w:val="000000"/>
          <w:sz w:val="24"/>
        </w:rPr>
      </w:pPr>
      <w:r>
        <w:rPr>
          <w:rFonts w:hint="eastAsia"/>
          <w:color w:val="000000"/>
          <w:sz w:val="24"/>
        </w:rPr>
        <w:t>（8）投标人认为需要陈述的其他内容（格式自拟）</w:t>
      </w:r>
    </w:p>
    <w:p w14:paraId="46D98E80">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24C40AC">
      <w:pPr>
        <w:spacing w:line="360" w:lineRule="auto"/>
        <w:ind w:firstLine="480" w:firstLineChars="200"/>
        <w:rPr>
          <w:color w:val="000000"/>
          <w:sz w:val="24"/>
        </w:rPr>
      </w:pPr>
      <w:r>
        <w:rPr>
          <w:rFonts w:hint="eastAsia"/>
          <w:color w:val="000000"/>
          <w:sz w:val="24"/>
        </w:rPr>
        <w:t>（1）营业执照副本复印件</w:t>
      </w:r>
    </w:p>
    <w:p w14:paraId="105B118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3CB97375">
      <w:pPr>
        <w:spacing w:line="360" w:lineRule="auto"/>
        <w:ind w:firstLine="480" w:firstLineChars="200"/>
        <w:rPr>
          <w:color w:val="000000"/>
          <w:sz w:val="24"/>
        </w:rPr>
      </w:pPr>
      <w:r>
        <w:rPr>
          <w:rFonts w:hint="eastAsia"/>
          <w:color w:val="000000"/>
          <w:sz w:val="24"/>
        </w:rPr>
        <w:t>（3）法定代表人资格证明原件（格式见附件5）</w:t>
      </w:r>
    </w:p>
    <w:p w14:paraId="52D9E4FC">
      <w:pPr>
        <w:spacing w:line="360" w:lineRule="auto"/>
        <w:ind w:firstLine="480" w:firstLineChars="200"/>
        <w:rPr>
          <w:color w:val="000000"/>
          <w:sz w:val="24"/>
        </w:rPr>
      </w:pPr>
      <w:r>
        <w:rPr>
          <w:rFonts w:hint="eastAsia"/>
          <w:color w:val="000000"/>
          <w:sz w:val="24"/>
        </w:rPr>
        <w:t>（4）法定代表人授权书原件（格式见附件6）</w:t>
      </w:r>
    </w:p>
    <w:p w14:paraId="6E33A517">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8302B75">
      <w:pPr>
        <w:spacing w:line="360" w:lineRule="auto"/>
        <w:ind w:firstLine="480" w:firstLineChars="200"/>
        <w:rPr>
          <w:rFonts w:hint="eastAsia"/>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F9E33FF">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1000505D">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06C8E0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537D0423">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FF8F98B">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0FB78392">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18798600">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2547D377">
      <w:pPr>
        <w:spacing w:line="360" w:lineRule="auto"/>
        <w:ind w:firstLine="960" w:firstLineChars="400"/>
        <w:rPr>
          <w:color w:val="000000"/>
          <w:sz w:val="24"/>
        </w:rPr>
      </w:pPr>
      <w:r>
        <w:rPr>
          <w:rFonts w:hint="eastAsia"/>
          <w:color w:val="000000"/>
          <w:sz w:val="24"/>
        </w:rPr>
        <w:t>（1）收    件  人：江苏信息职业技术学院招投标中心</w:t>
      </w:r>
    </w:p>
    <w:p w14:paraId="09F7F8A5">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722DF2BD">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54386B8F">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74E75C4C">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1B90B56C">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6B83E7F8">
      <w:pPr>
        <w:spacing w:line="360" w:lineRule="auto"/>
        <w:ind w:firstLine="960" w:firstLineChars="400"/>
        <w:rPr>
          <w:b/>
          <w:color w:val="000000"/>
          <w:sz w:val="24"/>
        </w:rPr>
      </w:pPr>
      <w:r>
        <w:rPr>
          <w:rFonts w:hint="eastAsia"/>
          <w:color w:val="000000"/>
          <w:sz w:val="24"/>
        </w:rPr>
        <w:t>（7）开标之前不得启封</w:t>
      </w:r>
    </w:p>
    <w:p w14:paraId="519A335F">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2C1DEBE6">
      <w:pPr>
        <w:spacing w:line="360" w:lineRule="auto"/>
        <w:rPr>
          <w:b/>
          <w:color w:val="000000"/>
          <w:sz w:val="24"/>
        </w:rPr>
      </w:pPr>
      <w:r>
        <w:rPr>
          <w:rFonts w:hint="eastAsia"/>
          <w:b/>
          <w:color w:val="000000"/>
          <w:sz w:val="24"/>
        </w:rPr>
        <w:t>三、投标细则</w:t>
      </w:r>
    </w:p>
    <w:p w14:paraId="7A3DEE98">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01C90472">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305A05C1">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5E3D90FE">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00A10E8F">
      <w:pPr>
        <w:spacing w:line="360" w:lineRule="auto"/>
        <w:ind w:firstLine="480" w:firstLineChars="200"/>
        <w:rPr>
          <w:sz w:val="24"/>
        </w:rPr>
      </w:pPr>
      <w:r>
        <w:rPr>
          <w:rFonts w:hint="eastAsia"/>
          <w:sz w:val="24"/>
        </w:rPr>
        <w:t>（2）国（境）内供货的货物以人民币报价；</w:t>
      </w:r>
    </w:p>
    <w:p w14:paraId="2591497A">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5D8D7E81">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9D0CCBF">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B95A33F">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22A57F72">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E973C53">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02A4FA68">
      <w:pPr>
        <w:spacing w:line="360" w:lineRule="auto"/>
        <w:ind w:firstLine="480" w:firstLineChars="200"/>
        <w:rPr>
          <w:sz w:val="24"/>
        </w:rPr>
      </w:pPr>
      <w:r>
        <w:rPr>
          <w:rFonts w:hint="eastAsia"/>
          <w:sz w:val="24"/>
        </w:rPr>
        <w:t>（2）投标截止时间前投标人可以撤标，但在投标截止时间后不允许撤标。</w:t>
      </w:r>
    </w:p>
    <w:p w14:paraId="5D24C6BA">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6C70C85E">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2961E93D">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6620D656">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9D53E80">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66017F48">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6ECBF54F">
      <w:pPr>
        <w:spacing w:line="360" w:lineRule="auto"/>
        <w:rPr>
          <w:rFonts w:hint="eastAsia" w:ascii="宋体" w:hAnsi="宋体"/>
          <w:b/>
          <w:color w:val="000000"/>
          <w:sz w:val="24"/>
        </w:rPr>
      </w:pPr>
      <w:r>
        <w:rPr>
          <w:rFonts w:hint="eastAsia" w:ascii="宋体" w:hAnsi="宋体"/>
          <w:b/>
          <w:color w:val="000000"/>
          <w:sz w:val="24"/>
        </w:rPr>
        <w:t>四、开标、评标</w:t>
      </w:r>
    </w:p>
    <w:p w14:paraId="7A46141B">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74786DB0">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2BF606CB">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40F93170">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517FAC00">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005D1C40">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4B9BFBD">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760A2E0B">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6A266C6A">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579B65E0">
      <w:pPr>
        <w:spacing w:line="324" w:lineRule="auto"/>
        <w:ind w:firstLine="480" w:firstLineChars="200"/>
        <w:rPr>
          <w:color w:val="000000"/>
          <w:sz w:val="24"/>
        </w:rPr>
      </w:pPr>
      <w:r>
        <w:rPr>
          <w:rFonts w:hint="eastAsia"/>
          <w:color w:val="000000"/>
          <w:sz w:val="24"/>
        </w:rPr>
        <w:t>（4）投标有效期不足的；</w:t>
      </w:r>
    </w:p>
    <w:p w14:paraId="692D75BE">
      <w:pPr>
        <w:spacing w:line="324" w:lineRule="auto"/>
        <w:ind w:firstLine="480" w:firstLineChars="200"/>
        <w:rPr>
          <w:color w:val="000000"/>
          <w:sz w:val="24"/>
        </w:rPr>
      </w:pPr>
      <w:r>
        <w:rPr>
          <w:rFonts w:hint="eastAsia"/>
          <w:color w:val="000000"/>
          <w:sz w:val="24"/>
        </w:rPr>
        <w:t>（5）同一投标人提交两个及以上投标报价的；</w:t>
      </w:r>
    </w:p>
    <w:p w14:paraId="3FE42BA3">
      <w:pPr>
        <w:spacing w:line="324" w:lineRule="auto"/>
        <w:ind w:firstLine="480" w:firstLineChars="200"/>
        <w:rPr>
          <w:color w:val="000000"/>
          <w:sz w:val="24"/>
        </w:rPr>
      </w:pPr>
      <w:r>
        <w:rPr>
          <w:rFonts w:hint="eastAsia"/>
          <w:color w:val="000000"/>
          <w:sz w:val="24"/>
        </w:rPr>
        <w:t>（6）投标报价不合理明显低于成本的；</w:t>
      </w:r>
    </w:p>
    <w:p w14:paraId="70302FBD">
      <w:pPr>
        <w:spacing w:line="324" w:lineRule="auto"/>
        <w:ind w:firstLine="480" w:firstLineChars="200"/>
        <w:rPr>
          <w:color w:val="000000"/>
          <w:sz w:val="24"/>
        </w:rPr>
      </w:pPr>
      <w:r>
        <w:rPr>
          <w:rFonts w:hint="eastAsia"/>
          <w:color w:val="000000"/>
          <w:sz w:val="24"/>
        </w:rPr>
        <w:t>（7）重要技术指标和参数不满足招标要求的；</w:t>
      </w:r>
    </w:p>
    <w:p w14:paraId="7E30E764">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30D96FF1">
      <w:pPr>
        <w:spacing w:line="324" w:lineRule="auto"/>
        <w:ind w:firstLine="480" w:firstLineChars="200"/>
        <w:rPr>
          <w:color w:val="000000"/>
          <w:sz w:val="24"/>
        </w:rPr>
      </w:pPr>
      <w:r>
        <w:rPr>
          <w:rFonts w:hint="eastAsia"/>
          <w:color w:val="000000"/>
          <w:sz w:val="24"/>
        </w:rPr>
        <w:t>（9）其它未对招标文件实质性要求和条件作出响应的；</w:t>
      </w:r>
    </w:p>
    <w:p w14:paraId="68EA2F48">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6D553978">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11928468">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0AF35BB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04F0EEB6">
      <w:pPr>
        <w:spacing w:line="324" w:lineRule="auto"/>
        <w:ind w:firstLine="480" w:firstLineChars="200"/>
        <w:rPr>
          <w:color w:val="000000"/>
          <w:sz w:val="24"/>
        </w:rPr>
      </w:pPr>
      <w:r>
        <w:rPr>
          <w:rFonts w:hint="eastAsia"/>
          <w:color w:val="000000"/>
          <w:sz w:val="24"/>
        </w:rPr>
        <w:t>（14）有损害招标人和用户利益的规定的。</w:t>
      </w:r>
    </w:p>
    <w:p w14:paraId="0DA76F60">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F4FCECF">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623EC9E1">
      <w:pPr>
        <w:spacing w:line="324" w:lineRule="auto"/>
        <w:rPr>
          <w:b/>
          <w:color w:val="000000"/>
          <w:sz w:val="24"/>
        </w:rPr>
      </w:pPr>
      <w:r>
        <w:rPr>
          <w:rFonts w:hint="eastAsia"/>
          <w:b/>
          <w:color w:val="000000"/>
          <w:sz w:val="24"/>
        </w:rPr>
        <w:t>五、评标方法及评分标准</w:t>
      </w:r>
    </w:p>
    <w:p w14:paraId="086671FB">
      <w:pPr>
        <w:spacing w:line="324" w:lineRule="auto"/>
        <w:ind w:firstLine="472" w:firstLineChars="196"/>
        <w:rPr>
          <w:sz w:val="24"/>
        </w:rPr>
      </w:pPr>
      <w:r>
        <w:rPr>
          <w:b/>
          <w:sz w:val="24"/>
        </w:rPr>
        <w:t>5.1.</w:t>
      </w:r>
      <w:r>
        <w:rPr>
          <w:rFonts w:hint="eastAsia"/>
          <w:sz w:val="24"/>
        </w:rPr>
        <w:t>评标方法</w:t>
      </w:r>
    </w:p>
    <w:p w14:paraId="4740F106">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30040772">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5FA307E0">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9"/>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7FEB8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9590BF7">
            <w:pPr>
              <w:widowControl/>
              <w:spacing w:line="400" w:lineRule="exact"/>
              <w:jc w:val="center"/>
              <w:rPr>
                <w:rFonts w:hint="eastAsia" w:ascii="宋体" w:hAnsi="宋体"/>
                <w:color w:val="000000"/>
                <w:sz w:val="24"/>
              </w:rPr>
            </w:pPr>
            <w:r>
              <w:rPr>
                <w:rFonts w:ascii="宋体" w:hAnsi="宋体"/>
                <w:color w:val="000000"/>
                <w:sz w:val="24"/>
              </w:rPr>
              <w:t>序号</w:t>
            </w:r>
          </w:p>
        </w:tc>
        <w:tc>
          <w:tcPr>
            <w:tcW w:w="2419" w:type="dxa"/>
            <w:noWrap/>
            <w:vAlign w:val="center"/>
          </w:tcPr>
          <w:p w14:paraId="19E7A7A2">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2C829B9C">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42697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D331A5E">
            <w:pPr>
              <w:widowControl/>
              <w:spacing w:line="400" w:lineRule="exact"/>
              <w:jc w:val="center"/>
              <w:rPr>
                <w:rFonts w:hint="eastAsia" w:ascii="宋体" w:hAnsi="宋体"/>
                <w:color w:val="000000"/>
                <w:sz w:val="24"/>
              </w:rPr>
            </w:pPr>
            <w:r>
              <w:rPr>
                <w:rFonts w:ascii="宋体" w:hAnsi="宋体"/>
                <w:color w:val="000000"/>
                <w:sz w:val="24"/>
              </w:rPr>
              <w:t>1</w:t>
            </w:r>
          </w:p>
        </w:tc>
        <w:tc>
          <w:tcPr>
            <w:tcW w:w="2419" w:type="dxa"/>
            <w:noWrap/>
            <w:vAlign w:val="center"/>
          </w:tcPr>
          <w:p w14:paraId="236445CB">
            <w:pPr>
              <w:tabs>
                <w:tab w:val="left" w:pos="945"/>
              </w:tabs>
              <w:adjustRightInd w:val="0"/>
              <w:snapToGrid w:val="0"/>
              <w:spacing w:line="360" w:lineRule="auto"/>
              <w:rPr>
                <w:rFonts w:hint="eastAsia"/>
                <w:sz w:val="24"/>
              </w:rPr>
            </w:pPr>
            <w:r>
              <w:rPr>
                <w:rFonts w:hint="eastAsia"/>
                <w:sz w:val="24"/>
              </w:rPr>
              <w:t>投标价格（</w:t>
            </w:r>
            <w:r>
              <w:rPr>
                <w:rFonts w:hint="eastAsia"/>
                <w:sz w:val="24"/>
                <w:lang w:val="en-US" w:eastAsia="zh-CN"/>
              </w:rPr>
              <w:t>50</w:t>
            </w:r>
            <w:r>
              <w:rPr>
                <w:rFonts w:hint="eastAsia"/>
                <w:sz w:val="24"/>
              </w:rPr>
              <w:t>分）</w:t>
            </w:r>
          </w:p>
        </w:tc>
        <w:tc>
          <w:tcPr>
            <w:tcW w:w="6664" w:type="dxa"/>
            <w:vAlign w:val="center"/>
          </w:tcPr>
          <w:p w14:paraId="6A810DC7">
            <w:pPr>
              <w:tabs>
                <w:tab w:val="left" w:pos="945"/>
              </w:tabs>
              <w:adjustRightInd w:val="0"/>
              <w:snapToGrid w:val="0"/>
              <w:spacing w:line="360" w:lineRule="auto"/>
              <w:rPr>
                <w:rFonts w:hint="eastAsia"/>
                <w:sz w:val="24"/>
              </w:rPr>
            </w:pPr>
            <w:r>
              <w:rPr>
                <w:rFonts w:hint="eastAsia"/>
                <w:sz w:val="24"/>
              </w:rPr>
              <w:t>采用低价优先法计算，即满足招标文件要求且投标价格最低的投标报价为评标基准价，其价格分为满分。其他投标人的价格分统一按照下列公式计算（计算结果四舍五入，保留小数点后2位）：</w:t>
            </w:r>
          </w:p>
          <w:p w14:paraId="0665628C">
            <w:pPr>
              <w:tabs>
                <w:tab w:val="left" w:pos="945"/>
              </w:tabs>
              <w:adjustRightInd w:val="0"/>
              <w:snapToGrid w:val="0"/>
              <w:spacing w:line="360" w:lineRule="auto"/>
              <w:rPr>
                <w:rFonts w:hint="default" w:eastAsia="宋体"/>
                <w:sz w:val="24"/>
                <w:lang w:val="en-US" w:eastAsia="zh-CN"/>
              </w:rPr>
            </w:pPr>
            <w:r>
              <w:rPr>
                <w:rFonts w:hint="eastAsia"/>
                <w:sz w:val="24"/>
              </w:rPr>
              <w:t>投标报价得分=（评标基准价／投标报价）×</w:t>
            </w:r>
            <w:r>
              <w:rPr>
                <w:rFonts w:hint="eastAsia"/>
                <w:sz w:val="24"/>
                <w:lang w:val="en-US" w:eastAsia="zh-CN"/>
              </w:rPr>
              <w:t>50</w:t>
            </w:r>
            <w:r>
              <w:rPr>
                <w:rFonts w:hint="eastAsia"/>
                <w:sz w:val="24"/>
              </w:rPr>
              <w:t>。</w:t>
            </w:r>
          </w:p>
        </w:tc>
      </w:tr>
      <w:tr w14:paraId="453F2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BED47D9">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2419" w:type="dxa"/>
            <w:noWrap/>
            <w:vAlign w:val="center"/>
          </w:tcPr>
          <w:p w14:paraId="6F8972CA">
            <w:pPr>
              <w:tabs>
                <w:tab w:val="left" w:pos="945"/>
              </w:tabs>
              <w:adjustRightInd w:val="0"/>
              <w:snapToGrid w:val="0"/>
              <w:spacing w:line="360" w:lineRule="auto"/>
              <w:rPr>
                <w:rFonts w:hint="default"/>
                <w:sz w:val="24"/>
                <w:lang w:val="en-US" w:eastAsia="zh-CN"/>
              </w:rPr>
            </w:pPr>
            <w:r>
              <w:rPr>
                <w:rFonts w:hint="eastAsia"/>
                <w:sz w:val="24"/>
                <w:lang w:val="en-US" w:eastAsia="zh-CN"/>
              </w:rPr>
              <w:t>企业业绩（6分）</w:t>
            </w:r>
          </w:p>
        </w:tc>
        <w:tc>
          <w:tcPr>
            <w:tcW w:w="6664" w:type="dxa"/>
            <w:vAlign w:val="center"/>
          </w:tcPr>
          <w:p w14:paraId="434E9F01">
            <w:pPr>
              <w:tabs>
                <w:tab w:val="left" w:pos="945"/>
              </w:tabs>
              <w:adjustRightInd w:val="0"/>
              <w:snapToGrid w:val="0"/>
              <w:spacing w:line="360" w:lineRule="auto"/>
              <w:rPr>
                <w:rFonts w:hint="eastAsia" w:eastAsia="宋体"/>
                <w:sz w:val="24"/>
                <w:lang w:eastAsia="zh-CN"/>
              </w:rPr>
            </w:pPr>
            <w:r>
              <w:rPr>
                <w:rFonts w:hint="eastAsia"/>
                <w:sz w:val="24"/>
              </w:rPr>
              <w:t>投标人提供20</w:t>
            </w:r>
            <w:r>
              <w:rPr>
                <w:rFonts w:hint="eastAsia"/>
                <w:sz w:val="24"/>
                <w:lang w:val="en-US" w:eastAsia="zh-CN"/>
              </w:rPr>
              <w:t>22</w:t>
            </w:r>
            <w:r>
              <w:rPr>
                <w:rFonts w:hint="eastAsia"/>
                <w:sz w:val="24"/>
              </w:rPr>
              <w:t>年以来与本项目类似的项目业绩，每提供一份有效合同复印件得2分，最高不超过6分；</w:t>
            </w:r>
            <w:r>
              <w:rPr>
                <w:rFonts w:hint="eastAsia"/>
                <w:sz w:val="24"/>
                <w:lang w:eastAsia="zh-CN"/>
              </w:rPr>
              <w:t>（</w:t>
            </w:r>
            <w:r>
              <w:rPr>
                <w:rFonts w:hint="eastAsia"/>
                <w:sz w:val="24"/>
                <w:lang w:val="en-US" w:eastAsia="zh-CN"/>
              </w:rPr>
              <w:t>提供合同复印件并加盖公章，不提供不得分，合同时间以签订时间为准</w:t>
            </w:r>
            <w:r>
              <w:rPr>
                <w:rFonts w:hint="eastAsia"/>
                <w:sz w:val="24"/>
                <w:lang w:eastAsia="zh-CN"/>
              </w:rPr>
              <w:t>）</w:t>
            </w:r>
          </w:p>
        </w:tc>
      </w:tr>
      <w:tr w14:paraId="47284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695" w:type="dxa"/>
            <w:noWrap/>
            <w:vAlign w:val="center"/>
          </w:tcPr>
          <w:p w14:paraId="53511706">
            <w:pPr>
              <w:widowControl/>
              <w:spacing w:line="400" w:lineRule="exact"/>
              <w:jc w:val="center"/>
              <w:rPr>
                <w:rFonts w:hint="eastAsia" w:ascii="宋体" w:hAnsi="宋体"/>
                <w:color w:val="000000"/>
                <w:sz w:val="24"/>
              </w:rPr>
            </w:pPr>
            <w:r>
              <w:rPr>
                <w:rFonts w:hint="eastAsia" w:ascii="宋体" w:hAnsi="宋体"/>
                <w:color w:val="000000"/>
                <w:sz w:val="24"/>
              </w:rPr>
              <w:t>3</w:t>
            </w:r>
          </w:p>
        </w:tc>
        <w:tc>
          <w:tcPr>
            <w:tcW w:w="2419" w:type="dxa"/>
            <w:noWrap/>
            <w:vAlign w:val="center"/>
          </w:tcPr>
          <w:p w14:paraId="393D48B6">
            <w:pPr>
              <w:tabs>
                <w:tab w:val="left" w:pos="945"/>
              </w:tabs>
              <w:adjustRightInd w:val="0"/>
              <w:snapToGrid w:val="0"/>
              <w:spacing w:line="360" w:lineRule="auto"/>
              <w:rPr>
                <w:rFonts w:hint="eastAsia"/>
                <w:sz w:val="24"/>
                <w:lang w:eastAsia="zh-CN"/>
              </w:rPr>
            </w:pPr>
            <w:r>
              <w:rPr>
                <w:rFonts w:hint="eastAsia"/>
                <w:sz w:val="24"/>
              </w:rPr>
              <w:t>信誉</w:t>
            </w:r>
            <w:r>
              <w:rPr>
                <w:rFonts w:hint="eastAsia"/>
                <w:sz w:val="24"/>
              </w:rPr>
              <w:br w:type="textWrapping"/>
            </w:r>
            <w:r>
              <w:rPr>
                <w:rFonts w:hint="eastAsia"/>
                <w:sz w:val="24"/>
                <w:lang w:eastAsia="zh-CN"/>
              </w:rPr>
              <w:t>（</w:t>
            </w:r>
            <w:r>
              <w:rPr>
                <w:rFonts w:hint="eastAsia"/>
                <w:sz w:val="24"/>
                <w:lang w:val="en-US" w:eastAsia="zh-CN"/>
              </w:rPr>
              <w:t>3分</w:t>
            </w:r>
            <w:r>
              <w:rPr>
                <w:rFonts w:hint="eastAsia"/>
                <w:sz w:val="24"/>
                <w:lang w:eastAsia="zh-CN"/>
              </w:rPr>
              <w:t>）</w:t>
            </w:r>
          </w:p>
        </w:tc>
        <w:tc>
          <w:tcPr>
            <w:tcW w:w="6664" w:type="dxa"/>
            <w:vAlign w:val="center"/>
          </w:tcPr>
          <w:p w14:paraId="290896DD">
            <w:pPr>
              <w:tabs>
                <w:tab w:val="left" w:pos="945"/>
              </w:tabs>
              <w:adjustRightInd w:val="0"/>
              <w:snapToGrid w:val="0"/>
              <w:spacing w:line="360" w:lineRule="auto"/>
              <w:rPr>
                <w:rFonts w:hint="default" w:eastAsia="宋体"/>
                <w:sz w:val="24"/>
                <w:lang w:val="en-US" w:eastAsia="zh-CN"/>
              </w:rPr>
            </w:pPr>
            <w:r>
              <w:rPr>
                <w:rFonts w:hint="eastAsia"/>
                <w:sz w:val="24"/>
              </w:rPr>
              <w:t>具有ISO系列质量、环境、健康认证证书和安全生产许可证，有一个得1分，最高3分；所有证书均在有效期内，投标时提供证明资料复印件并加盖公章</w:t>
            </w:r>
            <w:r>
              <w:rPr>
                <w:rFonts w:hint="eastAsia"/>
                <w:sz w:val="24"/>
                <w:lang w:eastAsia="zh-CN"/>
              </w:rPr>
              <w:t>，</w:t>
            </w:r>
            <w:r>
              <w:rPr>
                <w:rFonts w:hint="eastAsia"/>
                <w:sz w:val="24"/>
                <w:lang w:val="en-US" w:eastAsia="zh-CN"/>
              </w:rPr>
              <w:t>不提供不得分。</w:t>
            </w:r>
          </w:p>
        </w:tc>
      </w:tr>
      <w:tr w14:paraId="644DB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49DD905">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4</w:t>
            </w:r>
          </w:p>
        </w:tc>
        <w:tc>
          <w:tcPr>
            <w:tcW w:w="2419" w:type="dxa"/>
            <w:noWrap/>
            <w:vAlign w:val="center"/>
          </w:tcPr>
          <w:p w14:paraId="02EB8233">
            <w:pPr>
              <w:tabs>
                <w:tab w:val="left" w:pos="945"/>
              </w:tabs>
              <w:adjustRightInd w:val="0"/>
              <w:snapToGrid w:val="0"/>
              <w:spacing w:line="360" w:lineRule="auto"/>
              <w:rPr>
                <w:rFonts w:hint="eastAsia" w:eastAsia="宋体"/>
                <w:sz w:val="24"/>
                <w:lang w:val="en-US" w:eastAsia="zh-CN"/>
              </w:rPr>
            </w:pPr>
            <w:r>
              <w:rPr>
                <w:rFonts w:hint="eastAsia"/>
                <w:sz w:val="24"/>
                <w:lang w:val="en-US" w:eastAsia="zh-CN"/>
              </w:rPr>
              <w:t>服务承诺（6分）</w:t>
            </w:r>
          </w:p>
        </w:tc>
        <w:tc>
          <w:tcPr>
            <w:tcW w:w="6664" w:type="dxa"/>
            <w:vAlign w:val="center"/>
          </w:tcPr>
          <w:p w14:paraId="2F6E72F9">
            <w:pPr>
              <w:tabs>
                <w:tab w:val="left" w:pos="945"/>
              </w:tabs>
              <w:adjustRightInd w:val="0"/>
              <w:snapToGrid w:val="0"/>
              <w:spacing w:line="360" w:lineRule="auto"/>
              <w:rPr>
                <w:rFonts w:hint="eastAsia" w:eastAsia="宋体"/>
                <w:sz w:val="24"/>
                <w:lang w:eastAsia="zh-CN"/>
              </w:rPr>
            </w:pPr>
            <w:r>
              <w:rPr>
                <w:rFonts w:hint="eastAsia"/>
                <w:sz w:val="24"/>
                <w:lang w:val="en-US" w:eastAsia="zh-CN"/>
              </w:rPr>
              <w:t>主要设备质保期1年。</w:t>
            </w:r>
            <w:r>
              <w:rPr>
                <w:rFonts w:hint="eastAsia"/>
                <w:sz w:val="24"/>
              </w:rPr>
              <w:t>投标设备每</w:t>
            </w:r>
            <w:r>
              <w:rPr>
                <w:rFonts w:hint="eastAsia"/>
                <w:sz w:val="24"/>
                <w:lang w:val="en-US" w:eastAsia="zh-CN"/>
              </w:rPr>
              <w:t>免费</w:t>
            </w:r>
            <w:r>
              <w:rPr>
                <w:rFonts w:hint="eastAsia"/>
                <w:sz w:val="24"/>
              </w:rPr>
              <w:t>增加1年</w:t>
            </w:r>
            <w:r>
              <w:rPr>
                <w:rFonts w:hint="eastAsia"/>
                <w:sz w:val="24"/>
                <w:lang w:val="en-US" w:eastAsia="zh-CN"/>
              </w:rPr>
              <w:t>质保期，</w:t>
            </w:r>
            <w:r>
              <w:rPr>
                <w:rFonts w:hint="eastAsia"/>
                <w:sz w:val="24"/>
              </w:rPr>
              <w:t>得</w:t>
            </w:r>
            <w:r>
              <w:rPr>
                <w:rFonts w:hint="eastAsia"/>
                <w:sz w:val="24"/>
                <w:lang w:val="en-US" w:eastAsia="zh-CN"/>
              </w:rPr>
              <w:t>3</w:t>
            </w:r>
            <w:r>
              <w:rPr>
                <w:rFonts w:hint="eastAsia"/>
                <w:sz w:val="24"/>
              </w:rPr>
              <w:t>分</w:t>
            </w:r>
            <w:r>
              <w:rPr>
                <w:rFonts w:hint="eastAsia"/>
                <w:sz w:val="24"/>
                <w:lang w:eastAsia="zh-CN"/>
              </w:rPr>
              <w:t>，</w:t>
            </w:r>
            <w:r>
              <w:rPr>
                <w:rFonts w:hint="eastAsia"/>
                <w:sz w:val="24"/>
              </w:rPr>
              <w:t>最多得</w:t>
            </w:r>
            <w:r>
              <w:rPr>
                <w:rFonts w:hint="eastAsia"/>
                <w:sz w:val="24"/>
                <w:lang w:val="en-US" w:eastAsia="zh-CN"/>
              </w:rPr>
              <w:t>6</w:t>
            </w:r>
            <w:r>
              <w:rPr>
                <w:rFonts w:hint="eastAsia"/>
                <w:sz w:val="24"/>
              </w:rPr>
              <w:t>分 。</w:t>
            </w:r>
            <w:r>
              <w:rPr>
                <w:rFonts w:hint="eastAsia"/>
                <w:sz w:val="24"/>
                <w:lang w:eastAsia="zh-CN"/>
              </w:rPr>
              <w:t>（</w:t>
            </w:r>
            <w:r>
              <w:rPr>
                <w:rFonts w:hint="eastAsia"/>
                <w:sz w:val="24"/>
                <w:lang w:val="en-US" w:eastAsia="zh-CN"/>
              </w:rPr>
              <w:t>提供承诺书并加盖公章，不提供，不得分</w:t>
            </w:r>
            <w:r>
              <w:rPr>
                <w:rFonts w:hint="eastAsia"/>
                <w:sz w:val="24"/>
                <w:lang w:eastAsia="zh-CN"/>
              </w:rPr>
              <w:t>）</w:t>
            </w:r>
          </w:p>
        </w:tc>
      </w:tr>
      <w:tr w14:paraId="4573A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2EA01A9">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5</w:t>
            </w:r>
          </w:p>
        </w:tc>
        <w:tc>
          <w:tcPr>
            <w:tcW w:w="2419" w:type="dxa"/>
            <w:noWrap/>
            <w:vAlign w:val="center"/>
          </w:tcPr>
          <w:p w14:paraId="605868DA">
            <w:pPr>
              <w:tabs>
                <w:tab w:val="left" w:pos="945"/>
              </w:tabs>
              <w:adjustRightInd w:val="0"/>
              <w:snapToGrid w:val="0"/>
              <w:spacing w:line="360" w:lineRule="auto"/>
              <w:ind w:left="240" w:hanging="240" w:hangingChars="100"/>
              <w:rPr>
                <w:rFonts w:hint="default"/>
                <w:sz w:val="24"/>
                <w:lang w:val="en-US" w:eastAsia="zh-CN"/>
              </w:rPr>
            </w:pPr>
            <w:r>
              <w:rPr>
                <w:rFonts w:hint="eastAsia"/>
                <w:sz w:val="24"/>
                <w:lang w:val="en-US" w:eastAsia="zh-CN"/>
              </w:rPr>
              <w:t>产品综合性评价（8分）</w:t>
            </w:r>
          </w:p>
        </w:tc>
        <w:tc>
          <w:tcPr>
            <w:tcW w:w="6664" w:type="dxa"/>
            <w:vAlign w:val="center"/>
          </w:tcPr>
          <w:p w14:paraId="0763647A">
            <w:pPr>
              <w:tabs>
                <w:tab w:val="left" w:pos="945"/>
              </w:tabs>
              <w:adjustRightInd w:val="0"/>
              <w:snapToGrid w:val="0"/>
              <w:spacing w:line="360" w:lineRule="auto"/>
              <w:rPr>
                <w:rFonts w:hint="default"/>
                <w:sz w:val="24"/>
                <w:lang w:val="en-US" w:eastAsia="zh-CN"/>
              </w:rPr>
            </w:pPr>
            <w:r>
              <w:rPr>
                <w:rFonts w:hint="eastAsia"/>
                <w:sz w:val="24"/>
                <w:lang w:val="en-US" w:eastAsia="zh-CN"/>
              </w:rPr>
              <w:t>为确保产品与现有校园监控操作系统的对接，以及后期的安全使用，供应商对提供的主要产品网络摄像机和iSecure Center-Education教育综合安防管理平台(DS)能够提供代理授权书的得4分；能够提供原厂质保函或相关检测报告的得4分。（提供相关材料复印件并加盖公章，不提供不得分）</w:t>
            </w:r>
          </w:p>
        </w:tc>
      </w:tr>
      <w:tr w14:paraId="21466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695" w:type="dxa"/>
            <w:vMerge w:val="restart"/>
            <w:noWrap/>
            <w:vAlign w:val="center"/>
          </w:tcPr>
          <w:p w14:paraId="16ED417F">
            <w:pPr>
              <w:tabs>
                <w:tab w:val="left" w:pos="945"/>
              </w:tabs>
              <w:adjustRightInd w:val="0"/>
              <w:snapToGrid w:val="0"/>
              <w:spacing w:line="360" w:lineRule="auto"/>
              <w:rPr>
                <w:rFonts w:hint="eastAsia"/>
                <w:sz w:val="24"/>
                <w:lang w:val="en-US" w:eastAsia="zh-CN"/>
              </w:rPr>
            </w:pPr>
            <w:r>
              <w:rPr>
                <w:rFonts w:hint="eastAsia"/>
                <w:sz w:val="24"/>
                <w:lang w:val="en-US" w:eastAsia="zh-CN"/>
              </w:rPr>
              <w:t>6</w:t>
            </w:r>
          </w:p>
        </w:tc>
        <w:tc>
          <w:tcPr>
            <w:tcW w:w="2419" w:type="dxa"/>
            <w:vMerge w:val="restart"/>
            <w:noWrap/>
            <w:vAlign w:val="center"/>
          </w:tcPr>
          <w:p w14:paraId="34FF6B29">
            <w:pPr>
              <w:tabs>
                <w:tab w:val="left" w:pos="945"/>
              </w:tabs>
              <w:adjustRightInd w:val="0"/>
              <w:snapToGrid w:val="0"/>
              <w:spacing w:line="360" w:lineRule="auto"/>
              <w:rPr>
                <w:rFonts w:hint="eastAsia"/>
                <w:sz w:val="24"/>
                <w:lang w:val="en-US" w:eastAsia="zh-CN"/>
              </w:rPr>
            </w:pPr>
            <w:r>
              <w:rPr>
                <w:rFonts w:hint="eastAsia"/>
                <w:sz w:val="24"/>
                <w:lang w:val="en-US" w:eastAsia="zh-CN"/>
              </w:rPr>
              <w:t>实施方案（16分）</w:t>
            </w:r>
          </w:p>
        </w:tc>
        <w:tc>
          <w:tcPr>
            <w:tcW w:w="6664" w:type="dxa"/>
            <w:vAlign w:val="center"/>
          </w:tcPr>
          <w:p w14:paraId="35CE233E">
            <w:pPr>
              <w:tabs>
                <w:tab w:val="left" w:pos="945"/>
              </w:tabs>
              <w:adjustRightInd w:val="0"/>
              <w:snapToGrid w:val="0"/>
              <w:spacing w:line="360" w:lineRule="auto"/>
              <w:rPr>
                <w:rFonts w:hint="eastAsia"/>
                <w:sz w:val="24"/>
                <w:lang w:val="en-US" w:eastAsia="zh-CN"/>
              </w:rPr>
            </w:pPr>
            <w:r>
              <w:rPr>
                <w:rFonts w:hint="eastAsia"/>
                <w:sz w:val="24"/>
                <w:lang w:val="en-US" w:eastAsia="zh-CN"/>
              </w:rPr>
              <w:t>提供供货计划（4分）</w:t>
            </w:r>
          </w:p>
          <w:p w14:paraId="5BF82E5C">
            <w:pPr>
              <w:tabs>
                <w:tab w:val="left" w:pos="945"/>
              </w:tabs>
              <w:adjustRightInd w:val="0"/>
              <w:snapToGrid w:val="0"/>
              <w:spacing w:line="360" w:lineRule="auto"/>
              <w:rPr>
                <w:rFonts w:hint="eastAsia"/>
                <w:sz w:val="24"/>
                <w:lang w:val="en-US" w:eastAsia="zh-CN"/>
              </w:rPr>
            </w:pPr>
            <w:r>
              <w:rPr>
                <w:rFonts w:hint="eastAsia"/>
                <w:sz w:val="24"/>
                <w:lang w:val="en-US" w:eastAsia="zh-CN"/>
              </w:rPr>
              <w:t>计划详实，贴近使用要求，可行性高，得4分；</w:t>
            </w:r>
          </w:p>
          <w:p w14:paraId="48EB8192">
            <w:pPr>
              <w:tabs>
                <w:tab w:val="left" w:pos="945"/>
              </w:tabs>
              <w:adjustRightInd w:val="0"/>
              <w:snapToGrid w:val="0"/>
              <w:spacing w:line="360" w:lineRule="auto"/>
              <w:rPr>
                <w:rFonts w:hint="eastAsia"/>
                <w:sz w:val="24"/>
                <w:lang w:val="en-US" w:eastAsia="zh-CN"/>
              </w:rPr>
            </w:pPr>
            <w:r>
              <w:rPr>
                <w:rFonts w:hint="eastAsia"/>
                <w:sz w:val="24"/>
                <w:lang w:val="en-US" w:eastAsia="zh-CN"/>
              </w:rPr>
              <w:t>计划较详实，较贴近使用要求，可行性较高，得2分；</w:t>
            </w:r>
          </w:p>
          <w:p w14:paraId="6B1124C1">
            <w:pPr>
              <w:tabs>
                <w:tab w:val="left" w:pos="945"/>
              </w:tabs>
              <w:adjustRightInd w:val="0"/>
              <w:snapToGrid w:val="0"/>
              <w:spacing w:line="360" w:lineRule="auto"/>
              <w:rPr>
                <w:rFonts w:hint="default"/>
                <w:sz w:val="24"/>
                <w:lang w:val="en-US" w:eastAsia="zh-CN"/>
              </w:rPr>
            </w:pPr>
            <w:r>
              <w:rPr>
                <w:rFonts w:hint="eastAsia"/>
                <w:sz w:val="24"/>
                <w:lang w:val="en-US" w:eastAsia="zh-CN"/>
              </w:rPr>
              <w:t>不提供不得分。</w:t>
            </w:r>
          </w:p>
        </w:tc>
      </w:tr>
      <w:tr w14:paraId="65467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695" w:type="dxa"/>
            <w:vMerge w:val="continue"/>
            <w:noWrap/>
            <w:vAlign w:val="center"/>
          </w:tcPr>
          <w:p w14:paraId="2C826F02">
            <w:pPr>
              <w:tabs>
                <w:tab w:val="left" w:pos="945"/>
              </w:tabs>
              <w:adjustRightInd w:val="0"/>
              <w:snapToGrid w:val="0"/>
              <w:spacing w:line="360" w:lineRule="auto"/>
            </w:pPr>
          </w:p>
        </w:tc>
        <w:tc>
          <w:tcPr>
            <w:tcW w:w="2419" w:type="dxa"/>
            <w:vMerge w:val="continue"/>
            <w:noWrap/>
            <w:vAlign w:val="center"/>
          </w:tcPr>
          <w:p w14:paraId="28C1B4ED">
            <w:pPr>
              <w:tabs>
                <w:tab w:val="left" w:pos="945"/>
              </w:tabs>
              <w:adjustRightInd w:val="0"/>
              <w:snapToGrid w:val="0"/>
              <w:spacing w:line="360" w:lineRule="auto"/>
            </w:pPr>
          </w:p>
        </w:tc>
        <w:tc>
          <w:tcPr>
            <w:tcW w:w="6664" w:type="dxa"/>
            <w:vAlign w:val="center"/>
          </w:tcPr>
          <w:p w14:paraId="4372D1FE">
            <w:pPr>
              <w:tabs>
                <w:tab w:val="left" w:pos="945"/>
              </w:tabs>
              <w:adjustRightInd w:val="0"/>
              <w:snapToGrid w:val="0"/>
              <w:spacing w:line="360" w:lineRule="auto"/>
              <w:rPr>
                <w:rFonts w:hint="eastAsia"/>
                <w:sz w:val="24"/>
                <w:lang w:val="en-US" w:eastAsia="zh-CN"/>
              </w:rPr>
            </w:pPr>
            <w:r>
              <w:rPr>
                <w:rFonts w:hint="eastAsia"/>
                <w:sz w:val="24"/>
                <w:lang w:val="en-US" w:eastAsia="zh-CN"/>
              </w:rPr>
              <w:t>设备安装调试方案及验收方案（4分）</w:t>
            </w:r>
          </w:p>
          <w:p w14:paraId="354DE040">
            <w:pPr>
              <w:tabs>
                <w:tab w:val="left" w:pos="945"/>
              </w:tabs>
              <w:adjustRightInd w:val="0"/>
              <w:snapToGrid w:val="0"/>
              <w:spacing w:line="360" w:lineRule="auto"/>
              <w:rPr>
                <w:rFonts w:hint="eastAsia"/>
                <w:sz w:val="24"/>
                <w:lang w:val="en-US" w:eastAsia="zh-CN"/>
              </w:rPr>
            </w:pPr>
            <w:r>
              <w:rPr>
                <w:rFonts w:hint="eastAsia"/>
                <w:sz w:val="24"/>
                <w:lang w:val="en-US" w:eastAsia="zh-CN"/>
              </w:rPr>
              <w:t>内容详实，贴近使用要求，可行性高，得4分；</w:t>
            </w:r>
          </w:p>
          <w:p w14:paraId="7B92646D">
            <w:pPr>
              <w:tabs>
                <w:tab w:val="left" w:pos="945"/>
              </w:tabs>
              <w:adjustRightInd w:val="0"/>
              <w:snapToGrid w:val="0"/>
              <w:spacing w:line="360" w:lineRule="auto"/>
              <w:rPr>
                <w:rFonts w:hint="eastAsia"/>
                <w:sz w:val="24"/>
                <w:lang w:val="en-US" w:eastAsia="zh-CN"/>
              </w:rPr>
            </w:pPr>
            <w:r>
              <w:rPr>
                <w:rFonts w:hint="eastAsia"/>
                <w:sz w:val="24"/>
                <w:lang w:val="en-US" w:eastAsia="zh-CN"/>
              </w:rPr>
              <w:t>内容较详实，较贴近使用要求，可行性较高，得2分；</w:t>
            </w:r>
          </w:p>
          <w:p w14:paraId="7FC10D2A">
            <w:pPr>
              <w:tabs>
                <w:tab w:val="left" w:pos="945"/>
              </w:tabs>
              <w:adjustRightInd w:val="0"/>
              <w:snapToGrid w:val="0"/>
              <w:spacing w:line="360" w:lineRule="auto"/>
              <w:rPr>
                <w:rFonts w:hint="default"/>
                <w:sz w:val="24"/>
                <w:lang w:val="en-US" w:eastAsia="zh-CN"/>
              </w:rPr>
            </w:pPr>
            <w:r>
              <w:rPr>
                <w:rFonts w:hint="eastAsia"/>
                <w:sz w:val="24"/>
                <w:lang w:val="en-US" w:eastAsia="zh-CN"/>
              </w:rPr>
              <w:t>不提供不得分。</w:t>
            </w:r>
          </w:p>
        </w:tc>
      </w:tr>
      <w:tr w14:paraId="08158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695" w:type="dxa"/>
            <w:vMerge w:val="continue"/>
            <w:noWrap/>
            <w:vAlign w:val="center"/>
          </w:tcPr>
          <w:p w14:paraId="0FA745BD">
            <w:pPr>
              <w:tabs>
                <w:tab w:val="left" w:pos="945"/>
              </w:tabs>
              <w:adjustRightInd w:val="0"/>
              <w:snapToGrid w:val="0"/>
              <w:spacing w:line="360" w:lineRule="auto"/>
              <w:rPr>
                <w:rFonts w:hint="default" w:eastAsia="宋体"/>
                <w:sz w:val="24"/>
                <w:lang w:val="en-US" w:eastAsia="zh-CN"/>
              </w:rPr>
            </w:pPr>
          </w:p>
        </w:tc>
        <w:tc>
          <w:tcPr>
            <w:tcW w:w="2419" w:type="dxa"/>
            <w:vMerge w:val="continue"/>
            <w:noWrap/>
            <w:vAlign w:val="center"/>
          </w:tcPr>
          <w:p w14:paraId="4F3276B1">
            <w:pPr>
              <w:tabs>
                <w:tab w:val="left" w:pos="945"/>
              </w:tabs>
              <w:adjustRightInd w:val="0"/>
              <w:snapToGrid w:val="0"/>
              <w:spacing w:line="360" w:lineRule="auto"/>
              <w:rPr>
                <w:rFonts w:hint="default" w:eastAsia="宋体"/>
                <w:sz w:val="24"/>
                <w:lang w:val="en-US" w:eastAsia="zh-CN"/>
              </w:rPr>
            </w:pPr>
          </w:p>
        </w:tc>
        <w:tc>
          <w:tcPr>
            <w:tcW w:w="6664" w:type="dxa"/>
            <w:vAlign w:val="center"/>
          </w:tcPr>
          <w:p w14:paraId="0D12E53E">
            <w:pPr>
              <w:tabs>
                <w:tab w:val="left" w:pos="945"/>
              </w:tabs>
              <w:adjustRightInd w:val="0"/>
              <w:snapToGrid w:val="0"/>
              <w:spacing w:line="360" w:lineRule="auto"/>
              <w:rPr>
                <w:rFonts w:hint="eastAsia"/>
                <w:sz w:val="24"/>
                <w:lang w:val="en-US" w:eastAsia="zh-CN"/>
              </w:rPr>
            </w:pPr>
            <w:r>
              <w:rPr>
                <w:rFonts w:hint="eastAsia"/>
                <w:sz w:val="24"/>
                <w:lang w:val="en-US" w:eastAsia="zh-CN"/>
              </w:rPr>
              <w:t>质量保证措施（4分）</w:t>
            </w:r>
          </w:p>
          <w:p w14:paraId="6055DA40">
            <w:pPr>
              <w:tabs>
                <w:tab w:val="left" w:pos="945"/>
              </w:tabs>
              <w:adjustRightInd w:val="0"/>
              <w:snapToGrid w:val="0"/>
              <w:spacing w:line="360" w:lineRule="auto"/>
              <w:rPr>
                <w:rFonts w:hint="eastAsia"/>
                <w:sz w:val="24"/>
                <w:lang w:val="en-US" w:eastAsia="zh-CN"/>
              </w:rPr>
            </w:pPr>
            <w:r>
              <w:rPr>
                <w:rFonts w:hint="eastAsia"/>
                <w:sz w:val="24"/>
                <w:lang w:val="en-US" w:eastAsia="zh-CN"/>
              </w:rPr>
              <w:t>内容详实，贴近使用要求，可行性高，得4分；</w:t>
            </w:r>
          </w:p>
          <w:p w14:paraId="33295015">
            <w:pPr>
              <w:tabs>
                <w:tab w:val="left" w:pos="945"/>
              </w:tabs>
              <w:adjustRightInd w:val="0"/>
              <w:snapToGrid w:val="0"/>
              <w:spacing w:line="360" w:lineRule="auto"/>
              <w:rPr>
                <w:rFonts w:hint="eastAsia"/>
                <w:sz w:val="24"/>
                <w:lang w:val="en-US" w:eastAsia="zh-CN"/>
              </w:rPr>
            </w:pPr>
            <w:r>
              <w:rPr>
                <w:rFonts w:hint="eastAsia"/>
                <w:sz w:val="24"/>
                <w:lang w:val="en-US" w:eastAsia="zh-CN"/>
              </w:rPr>
              <w:t>内容较详实，较贴近使用要求，可行性较高，得2分；</w:t>
            </w:r>
          </w:p>
          <w:p w14:paraId="589955FF">
            <w:pPr>
              <w:tabs>
                <w:tab w:val="left" w:pos="945"/>
              </w:tabs>
              <w:adjustRightInd w:val="0"/>
              <w:snapToGrid w:val="0"/>
              <w:spacing w:line="360" w:lineRule="auto"/>
              <w:rPr>
                <w:rFonts w:hint="default"/>
                <w:sz w:val="24"/>
                <w:lang w:val="en-US" w:eastAsia="zh-CN"/>
              </w:rPr>
            </w:pPr>
            <w:r>
              <w:rPr>
                <w:rFonts w:hint="eastAsia"/>
                <w:sz w:val="24"/>
                <w:lang w:val="en-US" w:eastAsia="zh-CN"/>
              </w:rPr>
              <w:t>不提供不得分。</w:t>
            </w:r>
          </w:p>
        </w:tc>
      </w:tr>
      <w:tr w14:paraId="151CE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695" w:type="dxa"/>
            <w:vMerge w:val="continue"/>
            <w:noWrap/>
            <w:vAlign w:val="center"/>
          </w:tcPr>
          <w:p w14:paraId="5B37ED92">
            <w:pPr>
              <w:tabs>
                <w:tab w:val="left" w:pos="945"/>
              </w:tabs>
              <w:adjustRightInd w:val="0"/>
              <w:snapToGrid w:val="0"/>
              <w:spacing w:line="360" w:lineRule="auto"/>
              <w:rPr>
                <w:rFonts w:hint="default" w:eastAsia="宋体"/>
                <w:sz w:val="24"/>
                <w:lang w:val="en-US" w:eastAsia="zh-CN"/>
              </w:rPr>
            </w:pPr>
          </w:p>
        </w:tc>
        <w:tc>
          <w:tcPr>
            <w:tcW w:w="2419" w:type="dxa"/>
            <w:vMerge w:val="continue"/>
            <w:noWrap/>
            <w:vAlign w:val="center"/>
          </w:tcPr>
          <w:p w14:paraId="5CD3E837">
            <w:pPr>
              <w:tabs>
                <w:tab w:val="left" w:pos="945"/>
              </w:tabs>
              <w:adjustRightInd w:val="0"/>
              <w:snapToGrid w:val="0"/>
              <w:spacing w:line="360" w:lineRule="auto"/>
              <w:rPr>
                <w:rFonts w:hint="default" w:eastAsia="宋体"/>
                <w:sz w:val="24"/>
                <w:lang w:val="en-US" w:eastAsia="zh-CN"/>
              </w:rPr>
            </w:pPr>
          </w:p>
        </w:tc>
        <w:tc>
          <w:tcPr>
            <w:tcW w:w="6664" w:type="dxa"/>
            <w:vAlign w:val="center"/>
          </w:tcPr>
          <w:p w14:paraId="32A75728">
            <w:pPr>
              <w:tabs>
                <w:tab w:val="left" w:pos="945"/>
              </w:tabs>
              <w:adjustRightInd w:val="0"/>
              <w:snapToGrid w:val="0"/>
              <w:spacing w:line="360" w:lineRule="auto"/>
              <w:rPr>
                <w:rFonts w:hint="eastAsia"/>
                <w:sz w:val="24"/>
                <w:lang w:val="en-US" w:eastAsia="zh-CN"/>
              </w:rPr>
            </w:pPr>
            <w:r>
              <w:rPr>
                <w:rFonts w:hint="eastAsia"/>
                <w:sz w:val="24"/>
                <w:lang w:val="en-US" w:eastAsia="zh-CN"/>
              </w:rPr>
              <w:t>安全保障措施（4分）</w:t>
            </w:r>
          </w:p>
          <w:p w14:paraId="191C6542">
            <w:pPr>
              <w:tabs>
                <w:tab w:val="left" w:pos="945"/>
              </w:tabs>
              <w:adjustRightInd w:val="0"/>
              <w:snapToGrid w:val="0"/>
              <w:spacing w:line="360" w:lineRule="auto"/>
              <w:rPr>
                <w:rFonts w:hint="eastAsia"/>
                <w:sz w:val="24"/>
                <w:lang w:val="en-US" w:eastAsia="zh-CN"/>
              </w:rPr>
            </w:pPr>
            <w:r>
              <w:rPr>
                <w:rFonts w:hint="eastAsia"/>
                <w:sz w:val="24"/>
                <w:lang w:val="en-US" w:eastAsia="zh-CN"/>
              </w:rPr>
              <w:t>内容详实，贴近使用要求，可行性高，得4分；</w:t>
            </w:r>
          </w:p>
          <w:p w14:paraId="2EE5BB73">
            <w:pPr>
              <w:tabs>
                <w:tab w:val="left" w:pos="945"/>
              </w:tabs>
              <w:adjustRightInd w:val="0"/>
              <w:snapToGrid w:val="0"/>
              <w:spacing w:line="360" w:lineRule="auto"/>
              <w:rPr>
                <w:rFonts w:hint="eastAsia"/>
                <w:sz w:val="24"/>
                <w:lang w:val="en-US" w:eastAsia="zh-CN"/>
              </w:rPr>
            </w:pPr>
            <w:r>
              <w:rPr>
                <w:rFonts w:hint="eastAsia"/>
                <w:sz w:val="24"/>
                <w:lang w:val="en-US" w:eastAsia="zh-CN"/>
              </w:rPr>
              <w:t>内容较详实，较贴近使用要求，可行性较高，得2分；</w:t>
            </w:r>
          </w:p>
          <w:p w14:paraId="4C45B122">
            <w:pPr>
              <w:tabs>
                <w:tab w:val="left" w:pos="945"/>
              </w:tabs>
              <w:adjustRightInd w:val="0"/>
              <w:snapToGrid w:val="0"/>
              <w:spacing w:line="360" w:lineRule="auto"/>
              <w:rPr>
                <w:rFonts w:hint="default"/>
                <w:sz w:val="24"/>
                <w:lang w:val="en-US" w:eastAsia="zh-CN"/>
              </w:rPr>
            </w:pPr>
            <w:r>
              <w:rPr>
                <w:rFonts w:hint="eastAsia"/>
                <w:sz w:val="24"/>
                <w:lang w:val="en-US" w:eastAsia="zh-CN"/>
              </w:rPr>
              <w:t>不提供不得分。</w:t>
            </w:r>
          </w:p>
        </w:tc>
      </w:tr>
      <w:tr w14:paraId="10F2C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jc w:val="center"/>
        </w:trPr>
        <w:tc>
          <w:tcPr>
            <w:tcW w:w="695" w:type="dxa"/>
            <w:vMerge w:val="restart"/>
            <w:noWrap/>
            <w:vAlign w:val="center"/>
          </w:tcPr>
          <w:p w14:paraId="7ACA37E8">
            <w:pPr>
              <w:tabs>
                <w:tab w:val="left" w:pos="945"/>
              </w:tabs>
              <w:adjustRightInd w:val="0"/>
              <w:snapToGrid w:val="0"/>
              <w:spacing w:line="360" w:lineRule="auto"/>
              <w:rPr>
                <w:rFonts w:hint="eastAsia"/>
                <w:sz w:val="24"/>
                <w:lang w:val="en-US" w:eastAsia="zh-CN"/>
              </w:rPr>
            </w:pPr>
            <w:r>
              <w:rPr>
                <w:rFonts w:hint="eastAsia"/>
                <w:sz w:val="24"/>
                <w:lang w:val="en-US" w:eastAsia="zh-CN"/>
              </w:rPr>
              <w:t>7</w:t>
            </w:r>
          </w:p>
        </w:tc>
        <w:tc>
          <w:tcPr>
            <w:tcW w:w="2419" w:type="dxa"/>
            <w:vMerge w:val="restart"/>
            <w:noWrap/>
            <w:vAlign w:val="center"/>
          </w:tcPr>
          <w:p w14:paraId="0D850CA0">
            <w:pPr>
              <w:tabs>
                <w:tab w:val="left" w:pos="945"/>
              </w:tabs>
              <w:adjustRightInd w:val="0"/>
              <w:snapToGrid w:val="0"/>
              <w:spacing w:line="360" w:lineRule="auto"/>
              <w:rPr>
                <w:rFonts w:hint="eastAsia"/>
                <w:sz w:val="24"/>
                <w:lang w:val="en-US" w:eastAsia="zh-CN"/>
              </w:rPr>
            </w:pPr>
            <w:r>
              <w:rPr>
                <w:rFonts w:hint="eastAsia"/>
                <w:sz w:val="24"/>
                <w:lang w:val="en-US" w:eastAsia="zh-CN"/>
              </w:rPr>
              <w:t>服务方案（11分）</w:t>
            </w:r>
          </w:p>
        </w:tc>
        <w:tc>
          <w:tcPr>
            <w:tcW w:w="6664" w:type="dxa"/>
            <w:vAlign w:val="center"/>
          </w:tcPr>
          <w:p w14:paraId="2AA5E071">
            <w:pPr>
              <w:tabs>
                <w:tab w:val="left" w:pos="945"/>
              </w:tabs>
              <w:adjustRightInd w:val="0"/>
              <w:snapToGrid w:val="0"/>
              <w:spacing w:line="360" w:lineRule="auto"/>
              <w:rPr>
                <w:rFonts w:hint="eastAsia"/>
                <w:sz w:val="24"/>
                <w:lang w:val="en-US" w:eastAsia="zh-CN"/>
              </w:rPr>
            </w:pPr>
            <w:r>
              <w:rPr>
                <w:rFonts w:hint="eastAsia"/>
                <w:sz w:val="24"/>
                <w:lang w:val="en-US" w:eastAsia="zh-CN"/>
              </w:rPr>
              <w:t>售后服务管理制度与保障体系（4分）</w:t>
            </w:r>
          </w:p>
          <w:p w14:paraId="37911A26">
            <w:pPr>
              <w:tabs>
                <w:tab w:val="left" w:pos="945"/>
              </w:tabs>
              <w:adjustRightInd w:val="0"/>
              <w:snapToGrid w:val="0"/>
              <w:spacing w:line="360" w:lineRule="auto"/>
              <w:rPr>
                <w:rFonts w:hint="eastAsia"/>
                <w:sz w:val="24"/>
                <w:lang w:val="en-US" w:eastAsia="zh-CN"/>
              </w:rPr>
            </w:pPr>
            <w:r>
              <w:rPr>
                <w:rFonts w:hint="eastAsia"/>
                <w:sz w:val="24"/>
                <w:lang w:val="en-US" w:eastAsia="zh-CN"/>
              </w:rPr>
              <w:t>内容详实，贴近使用要求，可行性高，得4分；</w:t>
            </w:r>
          </w:p>
          <w:p w14:paraId="2B427773">
            <w:pPr>
              <w:tabs>
                <w:tab w:val="left" w:pos="945"/>
              </w:tabs>
              <w:adjustRightInd w:val="0"/>
              <w:snapToGrid w:val="0"/>
              <w:spacing w:line="360" w:lineRule="auto"/>
              <w:rPr>
                <w:rFonts w:hint="eastAsia"/>
                <w:sz w:val="24"/>
                <w:lang w:val="en-US" w:eastAsia="zh-CN"/>
              </w:rPr>
            </w:pPr>
            <w:r>
              <w:rPr>
                <w:rFonts w:hint="eastAsia"/>
                <w:sz w:val="24"/>
                <w:lang w:val="en-US" w:eastAsia="zh-CN"/>
              </w:rPr>
              <w:t>内容较详实，较贴近使用要求，可行性较高，得2分；</w:t>
            </w:r>
          </w:p>
          <w:p w14:paraId="1C380DC3">
            <w:pPr>
              <w:tabs>
                <w:tab w:val="left" w:pos="945"/>
              </w:tabs>
              <w:adjustRightInd w:val="0"/>
              <w:snapToGrid w:val="0"/>
              <w:spacing w:line="360" w:lineRule="auto"/>
              <w:rPr>
                <w:rFonts w:hint="eastAsia"/>
                <w:sz w:val="24"/>
                <w:lang w:val="en-US" w:eastAsia="zh-CN"/>
              </w:rPr>
            </w:pPr>
            <w:r>
              <w:rPr>
                <w:rFonts w:hint="eastAsia"/>
                <w:sz w:val="24"/>
                <w:lang w:val="en-US" w:eastAsia="zh-CN"/>
              </w:rPr>
              <w:t>不提供不得分。</w:t>
            </w:r>
          </w:p>
        </w:tc>
      </w:tr>
      <w:tr w14:paraId="036DA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jc w:val="center"/>
        </w:trPr>
        <w:tc>
          <w:tcPr>
            <w:tcW w:w="695" w:type="dxa"/>
            <w:vMerge w:val="continue"/>
            <w:noWrap/>
            <w:vAlign w:val="center"/>
          </w:tcPr>
          <w:p w14:paraId="787EDACE">
            <w:pPr>
              <w:tabs>
                <w:tab w:val="left" w:pos="945"/>
              </w:tabs>
              <w:adjustRightInd w:val="0"/>
              <w:snapToGrid w:val="0"/>
              <w:spacing w:line="360" w:lineRule="auto"/>
            </w:pPr>
          </w:p>
        </w:tc>
        <w:tc>
          <w:tcPr>
            <w:tcW w:w="2419" w:type="dxa"/>
            <w:vMerge w:val="continue"/>
            <w:noWrap/>
            <w:vAlign w:val="center"/>
          </w:tcPr>
          <w:p w14:paraId="0F2AF1A7">
            <w:pPr>
              <w:tabs>
                <w:tab w:val="left" w:pos="945"/>
              </w:tabs>
              <w:adjustRightInd w:val="0"/>
              <w:snapToGrid w:val="0"/>
              <w:spacing w:line="360" w:lineRule="auto"/>
            </w:pPr>
          </w:p>
        </w:tc>
        <w:tc>
          <w:tcPr>
            <w:tcW w:w="6664" w:type="dxa"/>
            <w:vAlign w:val="center"/>
          </w:tcPr>
          <w:p w14:paraId="4AF7BDB6">
            <w:pPr>
              <w:tabs>
                <w:tab w:val="left" w:pos="945"/>
              </w:tabs>
              <w:adjustRightInd w:val="0"/>
              <w:snapToGrid w:val="0"/>
              <w:spacing w:line="360" w:lineRule="auto"/>
              <w:rPr>
                <w:rFonts w:hint="eastAsia"/>
                <w:sz w:val="24"/>
                <w:lang w:val="en-US" w:eastAsia="zh-CN"/>
              </w:rPr>
            </w:pPr>
            <w:r>
              <w:rPr>
                <w:rFonts w:hint="eastAsia"/>
                <w:sz w:val="24"/>
                <w:lang w:val="en-US" w:eastAsia="zh-CN"/>
              </w:rPr>
              <w:t>应急服务措施和维修响应时间（4分）</w:t>
            </w:r>
          </w:p>
          <w:p w14:paraId="4362D85A">
            <w:pPr>
              <w:tabs>
                <w:tab w:val="left" w:pos="945"/>
              </w:tabs>
              <w:adjustRightInd w:val="0"/>
              <w:snapToGrid w:val="0"/>
              <w:spacing w:line="360" w:lineRule="auto"/>
              <w:rPr>
                <w:rFonts w:hint="eastAsia"/>
                <w:sz w:val="24"/>
                <w:lang w:val="en-US" w:eastAsia="zh-CN"/>
              </w:rPr>
            </w:pPr>
            <w:r>
              <w:rPr>
                <w:rFonts w:hint="eastAsia"/>
                <w:sz w:val="24"/>
                <w:lang w:val="en-US" w:eastAsia="zh-CN"/>
              </w:rPr>
              <w:t>内容详实，贴近使用要求，可行性高，得4分；</w:t>
            </w:r>
          </w:p>
          <w:p w14:paraId="3F8F85A8">
            <w:pPr>
              <w:tabs>
                <w:tab w:val="left" w:pos="945"/>
              </w:tabs>
              <w:adjustRightInd w:val="0"/>
              <w:snapToGrid w:val="0"/>
              <w:spacing w:line="360" w:lineRule="auto"/>
              <w:rPr>
                <w:rFonts w:hint="eastAsia"/>
                <w:sz w:val="24"/>
                <w:lang w:val="en-US" w:eastAsia="zh-CN"/>
              </w:rPr>
            </w:pPr>
            <w:r>
              <w:rPr>
                <w:rFonts w:hint="eastAsia"/>
                <w:sz w:val="24"/>
                <w:lang w:val="en-US" w:eastAsia="zh-CN"/>
              </w:rPr>
              <w:t>内容较详实，较贴近使用要求，可行性较高，得2分；</w:t>
            </w:r>
          </w:p>
          <w:p w14:paraId="5DDCB002">
            <w:pPr>
              <w:tabs>
                <w:tab w:val="left" w:pos="945"/>
              </w:tabs>
              <w:adjustRightInd w:val="0"/>
              <w:snapToGrid w:val="0"/>
              <w:spacing w:line="360" w:lineRule="auto"/>
              <w:rPr>
                <w:rFonts w:hint="eastAsia"/>
                <w:sz w:val="24"/>
                <w:lang w:val="en-US" w:eastAsia="zh-CN"/>
              </w:rPr>
            </w:pPr>
            <w:r>
              <w:rPr>
                <w:rFonts w:hint="eastAsia"/>
                <w:sz w:val="24"/>
                <w:lang w:val="en-US" w:eastAsia="zh-CN"/>
              </w:rPr>
              <w:t>不提供不得分。</w:t>
            </w:r>
          </w:p>
        </w:tc>
      </w:tr>
      <w:tr w14:paraId="2B8A9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jc w:val="center"/>
        </w:trPr>
        <w:tc>
          <w:tcPr>
            <w:tcW w:w="695" w:type="dxa"/>
            <w:vMerge w:val="continue"/>
            <w:noWrap/>
            <w:vAlign w:val="center"/>
          </w:tcPr>
          <w:p w14:paraId="61FD78A0">
            <w:pPr>
              <w:tabs>
                <w:tab w:val="left" w:pos="945"/>
              </w:tabs>
              <w:adjustRightInd w:val="0"/>
              <w:snapToGrid w:val="0"/>
              <w:spacing w:line="360" w:lineRule="auto"/>
              <w:rPr>
                <w:rFonts w:hint="eastAsia"/>
                <w:sz w:val="24"/>
                <w:lang w:val="en-US" w:eastAsia="zh-CN"/>
              </w:rPr>
            </w:pPr>
          </w:p>
        </w:tc>
        <w:tc>
          <w:tcPr>
            <w:tcW w:w="2419" w:type="dxa"/>
            <w:vMerge w:val="continue"/>
            <w:noWrap/>
            <w:vAlign w:val="center"/>
          </w:tcPr>
          <w:p w14:paraId="4CD6BE56">
            <w:pPr>
              <w:tabs>
                <w:tab w:val="left" w:pos="945"/>
              </w:tabs>
              <w:adjustRightInd w:val="0"/>
              <w:snapToGrid w:val="0"/>
              <w:spacing w:line="360" w:lineRule="auto"/>
              <w:rPr>
                <w:rFonts w:hint="eastAsia"/>
                <w:sz w:val="24"/>
                <w:lang w:val="en-US" w:eastAsia="zh-CN"/>
              </w:rPr>
            </w:pPr>
          </w:p>
        </w:tc>
        <w:tc>
          <w:tcPr>
            <w:tcW w:w="6664" w:type="dxa"/>
            <w:vAlign w:val="center"/>
          </w:tcPr>
          <w:p w14:paraId="7BEFE8AF">
            <w:pPr>
              <w:tabs>
                <w:tab w:val="left" w:pos="945"/>
              </w:tabs>
              <w:adjustRightInd w:val="0"/>
              <w:snapToGrid w:val="0"/>
              <w:spacing w:line="360" w:lineRule="auto"/>
              <w:rPr>
                <w:rFonts w:hint="eastAsia"/>
                <w:sz w:val="24"/>
                <w:lang w:val="en-US" w:eastAsia="zh-CN"/>
              </w:rPr>
            </w:pPr>
            <w:r>
              <w:rPr>
                <w:rFonts w:hint="eastAsia"/>
                <w:sz w:val="24"/>
                <w:lang w:val="en-US" w:eastAsia="zh-CN"/>
              </w:rPr>
              <w:t>保修期外服务承诺方案和计划（3分）</w:t>
            </w:r>
          </w:p>
          <w:p w14:paraId="50D98825">
            <w:pPr>
              <w:tabs>
                <w:tab w:val="left" w:pos="945"/>
              </w:tabs>
              <w:adjustRightInd w:val="0"/>
              <w:snapToGrid w:val="0"/>
              <w:spacing w:line="360" w:lineRule="auto"/>
              <w:rPr>
                <w:rFonts w:hint="eastAsia"/>
                <w:sz w:val="24"/>
                <w:lang w:val="en-US" w:eastAsia="zh-CN"/>
              </w:rPr>
            </w:pPr>
            <w:r>
              <w:rPr>
                <w:rFonts w:hint="eastAsia"/>
                <w:sz w:val="24"/>
                <w:lang w:val="en-US" w:eastAsia="zh-CN"/>
              </w:rPr>
              <w:t>内容详实，贴近使用要求，可行性高，得3分；</w:t>
            </w:r>
          </w:p>
          <w:p w14:paraId="7D2F58AA">
            <w:pPr>
              <w:tabs>
                <w:tab w:val="left" w:pos="945"/>
              </w:tabs>
              <w:adjustRightInd w:val="0"/>
              <w:snapToGrid w:val="0"/>
              <w:spacing w:line="360" w:lineRule="auto"/>
              <w:rPr>
                <w:rFonts w:hint="eastAsia"/>
                <w:sz w:val="24"/>
                <w:lang w:val="en-US" w:eastAsia="zh-CN"/>
              </w:rPr>
            </w:pPr>
            <w:r>
              <w:rPr>
                <w:rFonts w:hint="eastAsia"/>
                <w:sz w:val="24"/>
                <w:lang w:val="en-US" w:eastAsia="zh-CN"/>
              </w:rPr>
              <w:t>内容较详实，较贴近使用要求，可行性较高，得1分；</w:t>
            </w:r>
          </w:p>
          <w:p w14:paraId="581D89F6">
            <w:pPr>
              <w:tabs>
                <w:tab w:val="left" w:pos="945"/>
              </w:tabs>
              <w:adjustRightInd w:val="0"/>
              <w:snapToGrid w:val="0"/>
              <w:spacing w:line="360" w:lineRule="auto"/>
              <w:rPr>
                <w:rFonts w:hint="eastAsia"/>
                <w:sz w:val="24"/>
                <w:lang w:val="en-US" w:eastAsia="zh-CN"/>
              </w:rPr>
            </w:pPr>
            <w:r>
              <w:rPr>
                <w:rFonts w:hint="eastAsia"/>
                <w:sz w:val="24"/>
                <w:lang w:val="en-US" w:eastAsia="zh-CN"/>
              </w:rPr>
              <w:t>不提供不得分。</w:t>
            </w:r>
          </w:p>
        </w:tc>
      </w:tr>
    </w:tbl>
    <w:p w14:paraId="5FE8F5D2">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1A5AA06F">
      <w:pPr>
        <w:spacing w:line="360" w:lineRule="auto"/>
        <w:rPr>
          <w:rFonts w:hint="eastAsia" w:ascii="宋体" w:hAnsi="宋体"/>
          <w:b/>
          <w:color w:val="000000"/>
          <w:sz w:val="24"/>
        </w:rPr>
      </w:pPr>
      <w:r>
        <w:rPr>
          <w:rFonts w:hint="eastAsia" w:ascii="宋体" w:hAnsi="宋体"/>
          <w:b/>
          <w:color w:val="000000"/>
          <w:sz w:val="24"/>
        </w:rPr>
        <w:t xml:space="preserve">  六、 定标</w:t>
      </w:r>
    </w:p>
    <w:p w14:paraId="0C8A000E">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4A32C044">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2990399E">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3055C07E">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40CD8C11">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3A23AB56">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65170008">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79D78BE6">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60BE4A09">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561F7576">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675FDE44">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1F419EF6">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224BF1B3">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64A91BED">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78BB4F32">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911DE2B">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1B2183F9">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p>
    <w:p w14:paraId="7D6062AD">
      <w:pPr>
        <w:tabs>
          <w:tab w:val="left" w:pos="709"/>
          <w:tab w:val="left" w:pos="993"/>
          <w:tab w:val="left" w:pos="1418"/>
        </w:tabs>
        <w:spacing w:line="360" w:lineRule="auto"/>
        <w:ind w:firstLine="420" w:firstLineChars="150"/>
        <w:outlineLvl w:val="1"/>
        <w:rPr>
          <w:rFonts w:hint="eastAsia" w:ascii="宋体" w:hAnsi="宋体"/>
          <w:color w:val="000000"/>
          <w:kern w:val="0"/>
          <w:sz w:val="28"/>
          <w:szCs w:val="28"/>
        </w:rPr>
      </w:pPr>
      <w:r>
        <w:rPr>
          <w:rFonts w:hint="eastAsia" w:ascii="宋体" w:hAnsi="宋体"/>
          <w:color w:val="000000"/>
          <w:kern w:val="0"/>
          <w:sz w:val="28"/>
          <w:szCs w:val="28"/>
          <w:lang w:val="en-US" w:eastAsia="zh-CN"/>
        </w:rPr>
        <w:t xml:space="preserve">采购清单（ </w:t>
      </w:r>
      <w:r>
        <w:rPr>
          <w:rFonts w:hint="eastAsia" w:ascii="宋体" w:hAnsi="宋体"/>
          <w:b/>
          <w:bCs/>
          <w:color w:val="000000"/>
          <w:kern w:val="0"/>
          <w:sz w:val="28"/>
          <w:szCs w:val="28"/>
          <w:lang w:val="en-US" w:eastAsia="zh-CN"/>
        </w:rPr>
        <w:t>注意：本报价为一次性最终报价，包含设备材料费、运输搬运费、安装调试人工费及税金等。并负责原有监控设备及线路的免费拆除。</w:t>
      </w:r>
      <w:r>
        <w:rPr>
          <w:rFonts w:hint="eastAsia" w:ascii="宋体" w:hAnsi="宋体"/>
          <w:color w:val="000000"/>
          <w:kern w:val="0"/>
          <w:sz w:val="28"/>
          <w:szCs w:val="28"/>
          <w:lang w:val="en-US" w:eastAsia="zh-CN"/>
        </w:rPr>
        <w:t>）</w:t>
      </w:r>
      <w:r>
        <w:rPr>
          <w:rFonts w:hint="eastAsia" w:ascii="宋体" w:hAnsi="宋体"/>
          <w:color w:val="000000"/>
          <w:kern w:val="0"/>
          <w:sz w:val="28"/>
          <w:szCs w:val="28"/>
        </w:rPr>
        <w:t>：</w:t>
      </w:r>
    </w:p>
    <w:p w14:paraId="0E5D380E">
      <w:pPr>
        <w:pStyle w:val="24"/>
        <w:jc w:val="center"/>
        <w:rPr>
          <w:b/>
          <w:bCs/>
          <w:sz w:val="24"/>
          <w:szCs w:val="32"/>
        </w:rPr>
      </w:pPr>
      <w:r>
        <w:rPr>
          <w:rFonts w:hint="eastAsia"/>
          <w:b/>
          <w:bCs/>
          <w:sz w:val="24"/>
          <w:szCs w:val="32"/>
        </w:rPr>
        <w:t>江苏信息信息职业技术学院9D、9E号学生宿舍楼监控设施升级项目设备配置清单</w:t>
      </w:r>
    </w:p>
    <w:tbl>
      <w:tblPr>
        <w:tblStyle w:val="19"/>
        <w:tblW w:w="10288" w:type="dxa"/>
        <w:tblInd w:w="-130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00"/>
        <w:gridCol w:w="1150"/>
        <w:gridCol w:w="1013"/>
        <w:gridCol w:w="5087"/>
        <w:gridCol w:w="788"/>
        <w:gridCol w:w="787"/>
        <w:gridCol w:w="963"/>
      </w:tblGrid>
      <w:tr w14:paraId="729D3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6" w:hRule="atLeast"/>
        </w:trPr>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D15B2C">
            <w:pPr>
              <w:keepNext w:val="0"/>
              <w:keepLines w:val="0"/>
              <w:widowControl/>
              <w:suppressLineNumbers w:val="0"/>
              <w:jc w:val="center"/>
              <w:textAlignment w:val="center"/>
              <w:rPr>
                <w:rFonts w:ascii="微软雅黑" w:hAnsi="微软雅黑" w:eastAsia="微软雅黑" w:cs="微软雅黑"/>
                <w:b w:val="0"/>
                <w:bCs w:val="0"/>
                <w:i w:val="0"/>
                <w:iCs w:val="0"/>
                <w:color w:val="000000"/>
                <w:sz w:val="20"/>
                <w:szCs w:val="20"/>
                <w:u w:val="none"/>
              </w:rPr>
            </w:pPr>
            <w:r>
              <w:rPr>
                <w:rFonts w:hint="eastAsia" w:ascii="微软雅黑" w:hAnsi="微软雅黑" w:eastAsia="微软雅黑" w:cs="微软雅黑"/>
                <w:b w:val="0"/>
                <w:bCs w:val="0"/>
                <w:i w:val="0"/>
                <w:iCs w:val="0"/>
                <w:color w:val="000000"/>
                <w:kern w:val="0"/>
                <w:sz w:val="20"/>
                <w:szCs w:val="20"/>
                <w:u w:val="none"/>
                <w:lang w:val="en-US" w:eastAsia="zh-CN" w:bidi="ar"/>
              </w:rPr>
              <w:t>序号</w:t>
            </w:r>
          </w:p>
        </w:tc>
        <w:tc>
          <w:tcPr>
            <w:tcW w:w="11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CA570F">
            <w:pPr>
              <w:keepNext w:val="0"/>
              <w:keepLines w:val="0"/>
              <w:widowControl/>
              <w:suppressLineNumbers w:val="0"/>
              <w:jc w:val="center"/>
              <w:textAlignment w:val="center"/>
              <w:rPr>
                <w:rFonts w:hint="eastAsia" w:ascii="微软雅黑" w:hAnsi="微软雅黑" w:eastAsia="微软雅黑" w:cs="微软雅黑"/>
                <w:b w:val="0"/>
                <w:bCs w:val="0"/>
                <w:i w:val="0"/>
                <w:iCs w:val="0"/>
                <w:color w:val="000000"/>
                <w:sz w:val="20"/>
                <w:szCs w:val="20"/>
                <w:u w:val="none"/>
              </w:rPr>
            </w:pPr>
            <w:r>
              <w:rPr>
                <w:rFonts w:hint="eastAsia" w:ascii="微软雅黑" w:hAnsi="微软雅黑" w:eastAsia="微软雅黑" w:cs="微软雅黑"/>
                <w:b w:val="0"/>
                <w:bCs w:val="0"/>
                <w:i w:val="0"/>
                <w:iCs w:val="0"/>
                <w:color w:val="000000"/>
                <w:kern w:val="0"/>
                <w:sz w:val="20"/>
                <w:szCs w:val="20"/>
                <w:u w:val="none"/>
                <w:lang w:val="en-US" w:eastAsia="zh-CN" w:bidi="ar"/>
              </w:rPr>
              <w:t>产品名称</w:t>
            </w: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893ED9">
            <w:pPr>
              <w:keepNext w:val="0"/>
              <w:keepLines w:val="0"/>
              <w:widowControl/>
              <w:suppressLineNumbers w:val="0"/>
              <w:jc w:val="center"/>
              <w:textAlignment w:val="center"/>
              <w:rPr>
                <w:rFonts w:hint="eastAsia" w:ascii="微软雅黑" w:hAnsi="微软雅黑" w:eastAsia="微软雅黑" w:cs="微软雅黑"/>
                <w:b w:val="0"/>
                <w:bCs w:val="0"/>
                <w:i w:val="0"/>
                <w:iCs w:val="0"/>
                <w:color w:val="000000"/>
                <w:sz w:val="20"/>
                <w:szCs w:val="20"/>
                <w:u w:val="none"/>
              </w:rPr>
            </w:pPr>
            <w:r>
              <w:rPr>
                <w:rFonts w:hint="eastAsia" w:ascii="微软雅黑" w:hAnsi="微软雅黑" w:eastAsia="微软雅黑" w:cs="微软雅黑"/>
                <w:b w:val="0"/>
                <w:bCs w:val="0"/>
                <w:i w:val="0"/>
                <w:iCs w:val="0"/>
                <w:color w:val="000000"/>
                <w:kern w:val="0"/>
                <w:sz w:val="20"/>
                <w:szCs w:val="20"/>
                <w:u w:val="none"/>
                <w:lang w:val="en-US" w:eastAsia="zh-CN" w:bidi="ar"/>
              </w:rPr>
              <w:t>推荐品牌</w:t>
            </w:r>
          </w:p>
        </w:tc>
        <w:tc>
          <w:tcPr>
            <w:tcW w:w="50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353D59">
            <w:pPr>
              <w:keepNext w:val="0"/>
              <w:keepLines w:val="0"/>
              <w:widowControl/>
              <w:suppressLineNumbers w:val="0"/>
              <w:jc w:val="center"/>
              <w:textAlignment w:val="center"/>
              <w:rPr>
                <w:rFonts w:hint="eastAsia" w:ascii="微软雅黑" w:hAnsi="微软雅黑" w:eastAsia="微软雅黑" w:cs="微软雅黑"/>
                <w:b w:val="0"/>
                <w:bCs w:val="0"/>
                <w:i w:val="0"/>
                <w:iCs w:val="0"/>
                <w:color w:val="000000"/>
                <w:sz w:val="20"/>
                <w:szCs w:val="20"/>
                <w:u w:val="none"/>
              </w:rPr>
            </w:pPr>
            <w:r>
              <w:rPr>
                <w:rFonts w:hint="eastAsia" w:ascii="微软雅黑" w:hAnsi="微软雅黑" w:eastAsia="微软雅黑" w:cs="微软雅黑"/>
                <w:b w:val="0"/>
                <w:bCs w:val="0"/>
                <w:i w:val="0"/>
                <w:iCs w:val="0"/>
                <w:color w:val="000000"/>
                <w:kern w:val="0"/>
                <w:sz w:val="20"/>
                <w:szCs w:val="20"/>
                <w:u w:val="none"/>
                <w:lang w:val="en-US" w:eastAsia="zh-CN" w:bidi="ar"/>
              </w:rPr>
              <w:t>技术规格</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1E0278">
            <w:pPr>
              <w:keepNext w:val="0"/>
              <w:keepLines w:val="0"/>
              <w:widowControl/>
              <w:suppressLineNumbers w:val="0"/>
              <w:jc w:val="center"/>
              <w:textAlignment w:val="center"/>
              <w:rPr>
                <w:rFonts w:hint="eastAsia" w:ascii="微软雅黑" w:hAnsi="微软雅黑" w:eastAsia="微软雅黑" w:cs="微软雅黑"/>
                <w:b w:val="0"/>
                <w:bCs w:val="0"/>
                <w:i w:val="0"/>
                <w:iCs w:val="0"/>
                <w:color w:val="000000"/>
                <w:sz w:val="20"/>
                <w:szCs w:val="20"/>
                <w:u w:val="none"/>
              </w:rPr>
            </w:pPr>
            <w:r>
              <w:rPr>
                <w:rFonts w:hint="eastAsia" w:ascii="微软雅黑" w:hAnsi="微软雅黑" w:eastAsia="微软雅黑" w:cs="微软雅黑"/>
                <w:b w:val="0"/>
                <w:bCs w:val="0"/>
                <w:i w:val="0"/>
                <w:iCs w:val="0"/>
                <w:color w:val="000000"/>
                <w:kern w:val="0"/>
                <w:sz w:val="20"/>
                <w:szCs w:val="20"/>
                <w:u w:val="none"/>
                <w:lang w:val="en-US" w:eastAsia="zh-CN" w:bidi="ar"/>
              </w:rPr>
              <w:t>单位</w:t>
            </w:r>
          </w:p>
        </w:tc>
        <w:tc>
          <w:tcPr>
            <w:tcW w:w="7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C0D747">
            <w:pPr>
              <w:keepNext w:val="0"/>
              <w:keepLines w:val="0"/>
              <w:widowControl/>
              <w:suppressLineNumbers w:val="0"/>
              <w:jc w:val="center"/>
              <w:textAlignment w:val="center"/>
              <w:rPr>
                <w:rFonts w:hint="eastAsia" w:ascii="微软雅黑" w:hAnsi="微软雅黑" w:eastAsia="微软雅黑" w:cs="微软雅黑"/>
                <w:b w:val="0"/>
                <w:bCs w:val="0"/>
                <w:i w:val="0"/>
                <w:iCs w:val="0"/>
                <w:color w:val="000000"/>
                <w:sz w:val="20"/>
                <w:szCs w:val="20"/>
                <w:u w:val="none"/>
              </w:rPr>
            </w:pPr>
            <w:r>
              <w:rPr>
                <w:rFonts w:hint="eastAsia" w:ascii="微软雅黑" w:hAnsi="微软雅黑" w:eastAsia="微软雅黑" w:cs="微软雅黑"/>
                <w:b w:val="0"/>
                <w:bCs w:val="0"/>
                <w:i w:val="0"/>
                <w:iCs w:val="0"/>
                <w:color w:val="000000"/>
                <w:kern w:val="0"/>
                <w:sz w:val="20"/>
                <w:szCs w:val="20"/>
                <w:u w:val="none"/>
                <w:lang w:val="en-US" w:eastAsia="zh-CN" w:bidi="ar"/>
              </w:rPr>
              <w:t>数量</w:t>
            </w:r>
          </w:p>
        </w:tc>
        <w:tc>
          <w:tcPr>
            <w:tcW w:w="96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DA74AD">
            <w:pPr>
              <w:keepNext w:val="0"/>
              <w:keepLines w:val="0"/>
              <w:widowControl/>
              <w:suppressLineNumbers w:val="0"/>
              <w:jc w:val="center"/>
              <w:textAlignment w:val="center"/>
              <w:rPr>
                <w:rFonts w:hint="default" w:ascii="微软雅黑" w:hAnsi="微软雅黑" w:eastAsia="微软雅黑" w:cs="微软雅黑"/>
                <w:b w:val="0"/>
                <w:bCs w:val="0"/>
                <w:i w:val="0"/>
                <w:iCs w:val="0"/>
                <w:color w:val="000000"/>
                <w:kern w:val="0"/>
                <w:sz w:val="20"/>
                <w:szCs w:val="20"/>
                <w:u w:val="none"/>
                <w:lang w:val="en-US" w:eastAsia="zh-CN" w:bidi="ar"/>
              </w:rPr>
            </w:pPr>
            <w:r>
              <w:rPr>
                <w:rFonts w:hint="eastAsia" w:ascii="微软雅黑" w:hAnsi="微软雅黑" w:eastAsia="微软雅黑" w:cs="微软雅黑"/>
                <w:b w:val="0"/>
                <w:bCs w:val="0"/>
                <w:i w:val="0"/>
                <w:iCs w:val="0"/>
                <w:color w:val="000000"/>
                <w:kern w:val="0"/>
                <w:sz w:val="20"/>
                <w:szCs w:val="20"/>
                <w:u w:val="none"/>
                <w:lang w:val="en-US" w:eastAsia="zh-CN" w:bidi="ar"/>
              </w:rPr>
              <w:t>备注</w:t>
            </w:r>
          </w:p>
        </w:tc>
      </w:tr>
      <w:tr w14:paraId="14007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9"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8E80F">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DAFFAF">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网络摄像机</w:t>
            </w: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B12CDC">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海康威视</w:t>
            </w:r>
          </w:p>
        </w:tc>
        <w:tc>
          <w:tcPr>
            <w:tcW w:w="50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3E8001">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400万 1/1.8" 全彩级CMOS超宽动态 ICR日夜型筒型网络摄像机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最低照度:彩色:0.0005 Lux @ (F1.2, AGC ON);黑白:0.0001 Lux @ (F1.2, AGC ON);0 Lux with IR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镜头:2.8-12mm F1.4, 水平视场角107°~40°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宽动态范围:120dB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视频压缩标准:H.265/H.264 / MJPEG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最大图像尺寸:2560x1440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存储功能:支持Micro SD(即TF卡)/Micro SDHC/Micro SDXC卡(128G)断网本地存储及断网续传,NAS(NFS,SMB/CIFS均支持)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通讯接口:1 个RJ45 10M/100M/1000M自适应以太网口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视频输出:1Vp-p Composite Output(75Ω/BNC)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音频接口:1对音频输入(Line in)/输出接口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报警输入:1路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报警输出:1路(报警输出最大支持 AC/DC24V 1A)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通讯接口:1个RS485接口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工作温度和湿度:-30℃~60℃,湿度小于95%(无凝结)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电源供应:AC:24V±20%;PoE:802.3at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电源接口类型:两线式电源接口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防护等级:IP67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防暴等级:IK10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补光距离:红外补光,补光距离可达20-50m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功耗:24W Max </w:t>
            </w:r>
          </w:p>
        </w:tc>
        <w:tc>
          <w:tcPr>
            <w:tcW w:w="78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584F46">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3517C8">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55</w:t>
            </w:r>
          </w:p>
        </w:tc>
        <w:tc>
          <w:tcPr>
            <w:tcW w:w="96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EA9782">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r w14:paraId="2280F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9"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D0F45">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5C189">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iSecure Center-Education教育综合安防管理平台(DS)</w:t>
            </w: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F6225C">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海康威视</w:t>
            </w:r>
          </w:p>
        </w:tc>
        <w:tc>
          <w:tcPr>
            <w:tcW w:w="50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A2318">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1、最大并发取流数量：1000；</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2、支持电视墙管理数量：10；</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3、支持解码设备管理数量：128。</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FED90">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路</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99A9E">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100</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4055D">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r w14:paraId="43F80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1FF04">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97382">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网线</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B2B72">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海康威视、爱谱华顿、亿诚</w:t>
            </w:r>
          </w:p>
        </w:tc>
        <w:tc>
          <w:tcPr>
            <w:tcW w:w="50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2BE60">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UTP6e</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1A510">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3D9BD">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3800</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9AB85">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16"/>
                <w:szCs w:val="16"/>
                <w:u w:val="none"/>
                <w:lang w:val="en-US" w:eastAsia="zh-CN" w:bidi="ar"/>
              </w:rPr>
            </w:pPr>
            <w:r>
              <w:rPr>
                <w:rFonts w:hint="eastAsia" w:ascii="微软雅黑" w:hAnsi="微软雅黑" w:eastAsia="微软雅黑" w:cs="微软雅黑"/>
                <w:i w:val="0"/>
                <w:iCs w:val="0"/>
                <w:color w:val="000000"/>
                <w:kern w:val="0"/>
                <w:sz w:val="16"/>
                <w:szCs w:val="16"/>
                <w:u w:val="none"/>
                <w:lang w:val="en-US" w:eastAsia="zh-CN" w:bidi="ar"/>
              </w:rPr>
              <w:t>超六类线</w:t>
            </w:r>
          </w:p>
        </w:tc>
      </w:tr>
      <w:tr w14:paraId="06A9C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A06B4">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77E1F">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12芯光纤</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EB27C">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烽火、爱谱华顿、亿诚</w:t>
            </w:r>
          </w:p>
        </w:tc>
        <w:tc>
          <w:tcPr>
            <w:tcW w:w="50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649F8">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12芯单模</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4EF2E">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C4AFB">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600</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E8F64">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r w14:paraId="266A7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6CE9C">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7A078">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12口熔接盒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9E76F">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烽火、爱谱华顿、亿诚</w:t>
            </w:r>
          </w:p>
        </w:tc>
        <w:tc>
          <w:tcPr>
            <w:tcW w:w="50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D5C79">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12口机架式光纤盒</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56567">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个</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EA7B5">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8</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77024">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r w14:paraId="05B32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03D3D">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E1988">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耦合器</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DFA66">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烽火、爱谱华顿、亿诚</w:t>
            </w:r>
          </w:p>
        </w:tc>
        <w:tc>
          <w:tcPr>
            <w:tcW w:w="50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DB767">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SC适配器</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CF1C9">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个</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1B6AE">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130</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A4B69">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r w14:paraId="086C1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44F45">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7</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B8590">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电源线</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66FB4">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华凯、爱谱华顿、亿诚</w:t>
            </w:r>
          </w:p>
        </w:tc>
        <w:tc>
          <w:tcPr>
            <w:tcW w:w="50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09BF0">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RVV2*1.0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FC9B4">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11CC7">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1600</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41848">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r w14:paraId="5DDFF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62879">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8</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FC312">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尾纤</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EF329">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烽火、爱谱华顿、亿诚</w:t>
            </w:r>
          </w:p>
        </w:tc>
        <w:tc>
          <w:tcPr>
            <w:tcW w:w="50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821CC">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LC单模尾纤</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5FBD0">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根</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BB7D7">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80</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CE00F">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r w14:paraId="5A2A9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EFF3E">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9</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5055F">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跳线</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2C44B">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烽火、爱谱华顿、亿诚</w:t>
            </w:r>
          </w:p>
        </w:tc>
        <w:tc>
          <w:tcPr>
            <w:tcW w:w="50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1F3C8">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LC单模双芯光跳线</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EB0A0">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根</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D7574">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28</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20A22">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r w14:paraId="66726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4AB95">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10</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AEAF2">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光模块</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A4067">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H3C、锐捷、华为</w:t>
            </w:r>
          </w:p>
        </w:tc>
        <w:tc>
          <w:tcPr>
            <w:tcW w:w="50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59B29">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千兆光模块</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5988B">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个</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534DD">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8</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3C829">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r w14:paraId="6A6AD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1D628">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11</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5D0FA">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交换机</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01ED8">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H3C、锐捷、华为</w:t>
            </w:r>
          </w:p>
        </w:tc>
        <w:tc>
          <w:tcPr>
            <w:tcW w:w="50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15C5D">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24口全千兆POE交换机 380W</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E2662">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台</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B6DDD">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7EFCD">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r w14:paraId="71ED0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4E73A">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BAA2E">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PVC线管</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529DA">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国产</w:t>
            </w:r>
          </w:p>
        </w:tc>
        <w:tc>
          <w:tcPr>
            <w:tcW w:w="50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6984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DN25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96620">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米</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6D063">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1280</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29F90">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bl>
    <w:p w14:paraId="07A66834">
      <w:pPr>
        <w:pStyle w:val="24"/>
      </w:pPr>
    </w:p>
    <w:p w14:paraId="7021425A">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服务要求：</w:t>
      </w:r>
    </w:p>
    <w:p w14:paraId="051F536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000000"/>
          <w:kern w:val="0"/>
          <w:sz w:val="28"/>
          <w:szCs w:val="28"/>
          <w:lang w:val="en-US" w:eastAsia="zh-CN" w:bidi="ar-SA"/>
        </w:rPr>
      </w:pPr>
      <w:r>
        <w:rPr>
          <w:rFonts w:hint="eastAsia" w:ascii="宋体" w:hAnsi="宋体" w:eastAsia="宋体" w:cs="Times New Roman"/>
          <w:color w:val="000000"/>
          <w:kern w:val="0"/>
          <w:sz w:val="28"/>
          <w:szCs w:val="28"/>
          <w:lang w:val="en-US" w:eastAsia="zh-CN" w:bidi="ar-SA"/>
        </w:rPr>
        <w:t>主要设备质保：采购安装的主要监控设备技术要符合当前高新技术的发展趋势，在满足使用功能的前提下，能够在今后三年时间内保持一定的先进性。主要设备质保期一年，非人为因素导致的损坏负责免费更换。对使用方的报修、咨询问题要在24小时内响应，48小时内排除故障，恢复正常使用。</w:t>
      </w:r>
    </w:p>
    <w:p w14:paraId="5419594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Times New Roman"/>
          <w:color w:val="000000"/>
          <w:kern w:val="0"/>
          <w:sz w:val="28"/>
          <w:szCs w:val="28"/>
          <w:lang w:val="en-US" w:eastAsia="zh-CN" w:bidi="ar-SA"/>
        </w:rPr>
      </w:pPr>
      <w:r>
        <w:rPr>
          <w:rFonts w:hint="eastAsia" w:ascii="宋体" w:hAnsi="宋体"/>
          <w:color w:val="000000"/>
          <w:kern w:val="0"/>
          <w:sz w:val="28"/>
          <w:szCs w:val="28"/>
          <w:lang w:val="en-US" w:eastAsia="zh-CN"/>
        </w:rPr>
        <w:t>所购监控设备的</w:t>
      </w:r>
      <w:r>
        <w:rPr>
          <w:rFonts w:hint="eastAsia" w:ascii="宋体" w:hAnsi="宋体"/>
          <w:color w:val="000000"/>
          <w:kern w:val="0"/>
          <w:sz w:val="28"/>
          <w:szCs w:val="28"/>
        </w:rPr>
        <w:t>物理特性</w:t>
      </w:r>
      <w:r>
        <w:rPr>
          <w:rFonts w:hint="eastAsia" w:ascii="宋体" w:hAnsi="宋体"/>
          <w:color w:val="000000"/>
          <w:kern w:val="0"/>
          <w:sz w:val="28"/>
          <w:szCs w:val="28"/>
          <w:lang w:eastAsia="zh-CN"/>
        </w:rPr>
        <w:t>、</w:t>
      </w:r>
      <w:r>
        <w:rPr>
          <w:rFonts w:hint="eastAsia" w:ascii="宋体" w:hAnsi="宋体"/>
          <w:color w:val="000000"/>
          <w:kern w:val="0"/>
          <w:sz w:val="28"/>
          <w:szCs w:val="28"/>
          <w:lang w:val="en-US" w:eastAsia="zh-CN"/>
        </w:rPr>
        <w:t>技术性能、</w:t>
      </w:r>
      <w:r>
        <w:rPr>
          <w:rFonts w:hint="eastAsia" w:ascii="宋体" w:hAnsi="宋体"/>
          <w:color w:val="000000"/>
          <w:kern w:val="0"/>
          <w:sz w:val="28"/>
          <w:szCs w:val="28"/>
        </w:rPr>
        <w:t>尺寸、颜色、标志等</w:t>
      </w:r>
      <w:r>
        <w:rPr>
          <w:rFonts w:hint="eastAsia" w:ascii="宋体" w:hAnsi="宋体"/>
          <w:color w:val="000000"/>
          <w:kern w:val="0"/>
          <w:sz w:val="28"/>
          <w:szCs w:val="28"/>
          <w:lang w:val="en-US" w:eastAsia="zh-CN"/>
        </w:rPr>
        <w:t>符合采购需求和出厂质量技术规范，</w:t>
      </w:r>
      <w:r>
        <w:rPr>
          <w:rFonts w:hint="eastAsia" w:ascii="宋体" w:hAnsi="宋体"/>
          <w:color w:val="000000"/>
          <w:kern w:val="0"/>
          <w:sz w:val="28"/>
          <w:szCs w:val="28"/>
        </w:rPr>
        <w:t>根据招标文件要求的</w:t>
      </w:r>
      <w:r>
        <w:rPr>
          <w:rFonts w:hint="eastAsia" w:ascii="宋体" w:hAnsi="宋体"/>
          <w:color w:val="000000"/>
          <w:kern w:val="0"/>
          <w:sz w:val="28"/>
          <w:szCs w:val="28"/>
          <w:lang w:val="en-US" w:eastAsia="zh-CN"/>
        </w:rPr>
        <w:t>对</w:t>
      </w:r>
      <w:r>
        <w:rPr>
          <w:rFonts w:hint="eastAsia" w:ascii="宋体" w:hAnsi="宋体"/>
          <w:color w:val="000000"/>
          <w:kern w:val="0"/>
          <w:sz w:val="28"/>
          <w:szCs w:val="28"/>
        </w:rPr>
        <w:t>货物</w:t>
      </w:r>
      <w:r>
        <w:rPr>
          <w:rFonts w:hint="eastAsia" w:ascii="宋体" w:hAnsi="宋体"/>
          <w:color w:val="000000"/>
          <w:kern w:val="0"/>
          <w:sz w:val="28"/>
          <w:szCs w:val="28"/>
          <w:lang w:eastAsia="zh-CN"/>
        </w:rPr>
        <w:t>的</w:t>
      </w:r>
      <w:r>
        <w:rPr>
          <w:rFonts w:hint="eastAsia" w:ascii="宋体" w:hAnsi="宋体"/>
          <w:color w:val="000000"/>
          <w:kern w:val="0"/>
          <w:sz w:val="28"/>
          <w:szCs w:val="28"/>
        </w:rPr>
        <w:t>数质量、技术参数、投标文件响应内容及合同约定条款</w:t>
      </w:r>
      <w:r>
        <w:rPr>
          <w:rFonts w:hint="eastAsia" w:ascii="宋体" w:hAnsi="宋体"/>
          <w:color w:val="000000"/>
          <w:kern w:val="0"/>
          <w:sz w:val="28"/>
          <w:szCs w:val="28"/>
          <w:lang w:val="en-US" w:eastAsia="zh-CN"/>
        </w:rPr>
        <w:t>等进行</w:t>
      </w:r>
      <w:r>
        <w:rPr>
          <w:rFonts w:hint="eastAsia" w:ascii="宋体" w:hAnsi="宋体"/>
          <w:color w:val="000000"/>
          <w:kern w:val="0"/>
          <w:sz w:val="28"/>
          <w:szCs w:val="28"/>
        </w:rPr>
        <w:t>验收。</w:t>
      </w:r>
    </w:p>
    <w:p w14:paraId="2F1B7D4B">
      <w:pPr>
        <w:tabs>
          <w:tab w:val="left" w:pos="709"/>
          <w:tab w:val="left" w:pos="993"/>
          <w:tab w:val="left" w:pos="1418"/>
        </w:tabs>
        <w:rPr>
          <w:rFonts w:hint="eastAsia" w:ascii="宋体" w:hAnsi="宋体"/>
          <w:bCs/>
          <w:color w:val="000000"/>
          <w:kern w:val="0"/>
          <w:sz w:val="28"/>
          <w:szCs w:val="28"/>
        </w:rPr>
      </w:pPr>
      <w:r>
        <w:rPr>
          <w:rFonts w:hint="eastAsia" w:ascii="宋体" w:hAnsi="宋体"/>
          <w:b/>
          <w:color w:val="000000"/>
          <w:kern w:val="0"/>
          <w:sz w:val="28"/>
          <w:szCs w:val="28"/>
        </w:rPr>
        <w:t>三、</w:t>
      </w:r>
      <w:r>
        <w:rPr>
          <w:rFonts w:hint="eastAsia" w:ascii="宋体" w:hAnsi="宋体"/>
          <w:b/>
          <w:color w:val="000000"/>
          <w:kern w:val="0"/>
          <w:sz w:val="28"/>
          <w:szCs w:val="28"/>
          <w:lang w:val="en-US" w:eastAsia="zh-CN"/>
        </w:rPr>
        <w:t>免费质保期</w:t>
      </w:r>
      <w:r>
        <w:rPr>
          <w:rFonts w:hint="eastAsia" w:ascii="宋体" w:hAnsi="宋体"/>
          <w:b/>
          <w:color w:val="000000"/>
          <w:kern w:val="0"/>
          <w:sz w:val="28"/>
          <w:szCs w:val="28"/>
        </w:rPr>
        <w:t>：一年</w:t>
      </w:r>
      <w:r>
        <w:rPr>
          <w:rFonts w:hint="eastAsia" w:ascii="宋体" w:hAnsi="宋体"/>
          <w:bCs/>
          <w:color w:val="000000"/>
          <w:kern w:val="0"/>
          <w:sz w:val="28"/>
          <w:szCs w:val="28"/>
        </w:rPr>
        <w:t>。</w:t>
      </w:r>
    </w:p>
    <w:p w14:paraId="58B55EDE">
      <w:pPr>
        <w:tabs>
          <w:tab w:val="left" w:pos="709"/>
          <w:tab w:val="left" w:pos="993"/>
          <w:tab w:val="left" w:pos="1418"/>
        </w:tabs>
        <w:rPr>
          <w:rFonts w:hint="eastAsia" w:ascii="宋体" w:hAnsi="宋体"/>
          <w:color w:val="000000"/>
          <w:kern w:val="0"/>
          <w:sz w:val="28"/>
          <w:szCs w:val="28"/>
        </w:rPr>
      </w:pPr>
      <w:r>
        <w:rPr>
          <w:rFonts w:hint="eastAsia" w:ascii="宋体" w:hAnsi="宋体"/>
          <w:b/>
          <w:color w:val="000000"/>
          <w:kern w:val="0"/>
          <w:sz w:val="28"/>
          <w:szCs w:val="28"/>
        </w:rPr>
        <w:t>四、采购项目交付或执行的地点：</w:t>
      </w:r>
      <w:r>
        <w:rPr>
          <w:rFonts w:hint="eastAsia" w:ascii="宋体" w:hAnsi="宋体"/>
          <w:color w:val="000000"/>
          <w:kern w:val="0"/>
          <w:sz w:val="28"/>
          <w:szCs w:val="28"/>
        </w:rPr>
        <w:t>江苏信息职业技术学院S4-114室(校园110监控室及监控设备安装的具体点位)</w:t>
      </w:r>
    </w:p>
    <w:p w14:paraId="583D5EBA">
      <w:pPr>
        <w:tabs>
          <w:tab w:val="left" w:pos="709"/>
          <w:tab w:val="left" w:pos="993"/>
          <w:tab w:val="left" w:pos="1418"/>
        </w:tabs>
        <w:rPr>
          <w:rFonts w:hint="eastAsia" w:ascii="宋体" w:hAnsi="宋体"/>
          <w:b/>
          <w:color w:val="000000"/>
          <w:kern w:val="0"/>
          <w:sz w:val="28"/>
          <w:szCs w:val="28"/>
          <w:lang w:val="en-US" w:eastAsia="zh-CN"/>
        </w:rPr>
      </w:pPr>
      <w:r>
        <w:rPr>
          <w:rFonts w:hint="eastAsia" w:ascii="宋体" w:hAnsi="宋体"/>
          <w:b/>
          <w:color w:val="000000"/>
          <w:kern w:val="0"/>
          <w:sz w:val="28"/>
          <w:szCs w:val="28"/>
          <w:lang w:val="en-US" w:eastAsia="zh-CN"/>
        </w:rPr>
        <w:t>五、售后服务：</w:t>
      </w:r>
    </w:p>
    <w:p w14:paraId="60D56C32">
      <w:pPr>
        <w:tabs>
          <w:tab w:val="left" w:pos="709"/>
          <w:tab w:val="left" w:pos="993"/>
          <w:tab w:val="left" w:pos="1418"/>
        </w:tabs>
        <w:rPr>
          <w:rFonts w:hint="eastAsia" w:ascii="宋体" w:hAnsi="宋体"/>
          <w:color w:val="000000"/>
          <w:kern w:val="0"/>
          <w:sz w:val="28"/>
          <w:szCs w:val="28"/>
        </w:rPr>
      </w:pPr>
      <w:r>
        <w:rPr>
          <w:rFonts w:hint="eastAsia" w:ascii="宋体" w:hAnsi="宋体"/>
          <w:color w:val="000000"/>
          <w:kern w:val="0"/>
          <w:sz w:val="28"/>
          <w:szCs w:val="28"/>
        </w:rPr>
        <w:t>负责送货上门、安装调试到位和</w:t>
      </w:r>
      <w:r>
        <w:rPr>
          <w:rFonts w:hint="eastAsia" w:ascii="宋体" w:hAnsi="宋体"/>
          <w:color w:val="000000"/>
          <w:kern w:val="0"/>
          <w:sz w:val="28"/>
          <w:szCs w:val="28"/>
          <w:lang w:val="en-US" w:eastAsia="zh-CN"/>
        </w:rPr>
        <w:t>操作人员的</w:t>
      </w:r>
      <w:r>
        <w:rPr>
          <w:rFonts w:hint="eastAsia" w:ascii="宋体" w:hAnsi="宋体"/>
          <w:color w:val="000000"/>
          <w:kern w:val="0"/>
          <w:sz w:val="28"/>
          <w:szCs w:val="28"/>
        </w:rPr>
        <w:t>使用培训。</w:t>
      </w:r>
    </w:p>
    <w:p w14:paraId="3348E80A">
      <w:pPr>
        <w:spacing w:line="360" w:lineRule="auto"/>
        <w:rPr>
          <w:rFonts w:hint="eastAsia" w:ascii="宋体" w:hAnsi="宋体"/>
          <w:color w:val="000000"/>
          <w:kern w:val="0"/>
          <w:sz w:val="28"/>
          <w:szCs w:val="28"/>
        </w:rPr>
      </w:pPr>
      <w:r>
        <w:rPr>
          <w:rFonts w:hint="eastAsia" w:ascii="宋体" w:hAnsi="宋体"/>
          <w:b/>
          <w:color w:val="000000"/>
          <w:kern w:val="0"/>
          <w:sz w:val="28"/>
          <w:szCs w:val="28"/>
          <w:lang w:val="en-US" w:eastAsia="zh-CN"/>
        </w:rPr>
        <w:t>六</w:t>
      </w:r>
      <w:r>
        <w:rPr>
          <w:rFonts w:hint="eastAsia" w:ascii="宋体" w:hAnsi="宋体"/>
          <w:b/>
          <w:color w:val="000000"/>
          <w:kern w:val="0"/>
          <w:sz w:val="28"/>
          <w:szCs w:val="28"/>
        </w:rPr>
        <w:t>、付款方式：</w:t>
      </w:r>
      <w:r>
        <w:rPr>
          <w:rFonts w:ascii="宋体" w:hAnsi="宋体"/>
          <w:b/>
          <w:color w:val="000000"/>
          <w:kern w:val="0"/>
          <w:sz w:val="28"/>
          <w:szCs w:val="28"/>
        </w:rPr>
        <w:t xml:space="preserve"> </w:t>
      </w:r>
      <w:r>
        <w:rPr>
          <w:rFonts w:hint="eastAsia" w:ascii="宋体" w:hAnsi="宋体"/>
          <w:color w:val="000000"/>
          <w:kern w:val="0"/>
          <w:sz w:val="28"/>
          <w:szCs w:val="28"/>
          <w:lang w:val="en-US" w:eastAsia="zh-CN"/>
        </w:rPr>
        <w:t>设备</w:t>
      </w:r>
      <w:r>
        <w:rPr>
          <w:rFonts w:hint="eastAsia" w:ascii="宋体" w:hAnsi="宋体"/>
          <w:color w:val="000000"/>
          <w:kern w:val="0"/>
          <w:sz w:val="28"/>
          <w:szCs w:val="28"/>
        </w:rPr>
        <w:t>安装调试完毕，</w:t>
      </w:r>
      <w:r>
        <w:rPr>
          <w:rFonts w:hint="eastAsia" w:ascii="宋体" w:hAnsi="宋体"/>
          <w:color w:val="000000"/>
          <w:kern w:val="0"/>
          <w:sz w:val="28"/>
          <w:szCs w:val="28"/>
          <w:lang w:val="en-US" w:eastAsia="zh-CN"/>
        </w:rPr>
        <w:t>验收合格，</w:t>
      </w:r>
      <w:r>
        <w:rPr>
          <w:rFonts w:hint="eastAsia" w:ascii="宋体" w:hAnsi="宋体"/>
          <w:color w:val="000000"/>
          <w:kern w:val="0"/>
          <w:sz w:val="28"/>
          <w:szCs w:val="28"/>
        </w:rPr>
        <w:t>投入正常使用后20个工作日内付清全款。</w:t>
      </w:r>
    </w:p>
    <w:p w14:paraId="68E768EB">
      <w:pPr>
        <w:spacing w:line="360" w:lineRule="auto"/>
        <w:rPr>
          <w:rFonts w:hint="eastAsia" w:ascii="宋体" w:hAnsi="宋体"/>
          <w:color w:val="000000"/>
          <w:kern w:val="0"/>
          <w:sz w:val="28"/>
          <w:szCs w:val="28"/>
        </w:rPr>
      </w:pPr>
    </w:p>
    <w:p w14:paraId="5BB2CCD3">
      <w:pPr>
        <w:tabs>
          <w:tab w:val="left" w:pos="709"/>
          <w:tab w:val="left" w:pos="993"/>
          <w:tab w:val="left" w:pos="1418"/>
        </w:tabs>
        <w:rPr>
          <w:rFonts w:hint="eastAsia" w:ascii="宋体" w:hAnsi="宋体"/>
          <w:b/>
          <w:color w:val="000000"/>
          <w:kern w:val="0"/>
          <w:sz w:val="28"/>
          <w:szCs w:val="28"/>
        </w:rPr>
      </w:pPr>
    </w:p>
    <w:p w14:paraId="0AFFFE1A">
      <w:pPr>
        <w:spacing w:line="360" w:lineRule="auto"/>
        <w:ind w:firstLine="2001" w:firstLineChars="445"/>
        <w:rPr>
          <w:rFonts w:hint="eastAsia" w:ascii="宋体" w:hAnsi="宋体"/>
          <w:b/>
          <w:color w:val="000000"/>
          <w:spacing w:val="4"/>
          <w:sz w:val="44"/>
          <w:szCs w:val="44"/>
        </w:rPr>
      </w:pPr>
    </w:p>
    <w:p w14:paraId="33292F16">
      <w:pPr>
        <w:spacing w:line="360" w:lineRule="auto"/>
        <w:ind w:firstLine="2001" w:firstLineChars="445"/>
        <w:rPr>
          <w:rFonts w:hint="eastAsia" w:ascii="宋体" w:hAnsi="宋体"/>
          <w:b/>
          <w:color w:val="000000"/>
          <w:spacing w:val="4"/>
          <w:sz w:val="44"/>
          <w:szCs w:val="44"/>
        </w:rPr>
      </w:pPr>
    </w:p>
    <w:p w14:paraId="76C22257">
      <w:pPr>
        <w:spacing w:line="360" w:lineRule="auto"/>
        <w:ind w:firstLine="2001" w:firstLineChars="445"/>
        <w:rPr>
          <w:rFonts w:hint="eastAsia" w:ascii="宋体" w:hAnsi="宋体"/>
          <w:b/>
          <w:color w:val="000000"/>
          <w:spacing w:val="4"/>
          <w:sz w:val="44"/>
          <w:szCs w:val="44"/>
        </w:rPr>
      </w:pPr>
    </w:p>
    <w:p w14:paraId="6ECE7478">
      <w:pPr>
        <w:spacing w:line="360" w:lineRule="auto"/>
        <w:ind w:firstLine="2001" w:firstLineChars="445"/>
        <w:rPr>
          <w:rFonts w:hint="eastAsia" w:ascii="宋体" w:hAnsi="宋体"/>
          <w:b/>
          <w:color w:val="000000"/>
          <w:spacing w:val="4"/>
          <w:sz w:val="44"/>
          <w:szCs w:val="44"/>
        </w:rPr>
      </w:pPr>
    </w:p>
    <w:p w14:paraId="53D1FC5B">
      <w:pPr>
        <w:spacing w:line="360" w:lineRule="auto"/>
        <w:ind w:firstLine="2001" w:firstLineChars="445"/>
        <w:rPr>
          <w:rFonts w:hint="eastAsia" w:ascii="宋体" w:hAnsi="宋体"/>
          <w:b/>
          <w:color w:val="000000"/>
          <w:spacing w:val="4"/>
          <w:sz w:val="44"/>
          <w:szCs w:val="44"/>
        </w:rPr>
      </w:pPr>
    </w:p>
    <w:p w14:paraId="5CC026B9">
      <w:pPr>
        <w:spacing w:line="360" w:lineRule="auto"/>
        <w:ind w:firstLine="2001" w:firstLineChars="445"/>
        <w:rPr>
          <w:rFonts w:hint="eastAsia" w:ascii="宋体" w:hAnsi="宋体"/>
          <w:b/>
          <w:color w:val="000000"/>
          <w:spacing w:val="4"/>
          <w:sz w:val="44"/>
          <w:szCs w:val="44"/>
        </w:rPr>
      </w:pPr>
    </w:p>
    <w:p w14:paraId="4FAC9078">
      <w:pPr>
        <w:spacing w:line="360" w:lineRule="auto"/>
        <w:ind w:firstLine="2001" w:firstLineChars="445"/>
        <w:rPr>
          <w:rFonts w:hint="eastAsia" w:ascii="宋体" w:hAnsi="宋体"/>
          <w:b/>
          <w:color w:val="000000"/>
          <w:spacing w:val="4"/>
          <w:sz w:val="44"/>
          <w:szCs w:val="44"/>
        </w:rPr>
      </w:pPr>
    </w:p>
    <w:p w14:paraId="11C35CDE">
      <w:pPr>
        <w:spacing w:line="360" w:lineRule="auto"/>
        <w:ind w:firstLine="2001" w:firstLineChars="445"/>
        <w:rPr>
          <w:rFonts w:hint="eastAsia" w:ascii="宋体" w:hAnsi="宋体"/>
          <w:b/>
          <w:color w:val="000000"/>
          <w:spacing w:val="4"/>
          <w:sz w:val="44"/>
          <w:szCs w:val="44"/>
        </w:rPr>
      </w:pPr>
    </w:p>
    <w:p w14:paraId="123CBFC4">
      <w:pPr>
        <w:spacing w:line="360" w:lineRule="auto"/>
        <w:ind w:firstLine="2001" w:firstLineChars="445"/>
        <w:rPr>
          <w:rFonts w:hint="eastAsia" w:ascii="宋体" w:hAnsi="宋体"/>
          <w:b/>
          <w:color w:val="000000"/>
          <w:spacing w:val="4"/>
          <w:sz w:val="44"/>
          <w:szCs w:val="44"/>
        </w:rPr>
      </w:pPr>
    </w:p>
    <w:p w14:paraId="1870BC17">
      <w:pPr>
        <w:spacing w:line="360" w:lineRule="auto"/>
        <w:ind w:firstLine="2001" w:firstLineChars="445"/>
        <w:rPr>
          <w:rFonts w:hint="eastAsia" w:ascii="宋体" w:hAnsi="宋体"/>
          <w:b/>
          <w:color w:val="000000"/>
          <w:spacing w:val="4"/>
          <w:sz w:val="44"/>
          <w:szCs w:val="44"/>
        </w:rPr>
      </w:pPr>
    </w:p>
    <w:p w14:paraId="53F323B0">
      <w:pPr>
        <w:spacing w:line="360" w:lineRule="auto"/>
        <w:ind w:firstLine="2001" w:firstLineChars="445"/>
        <w:rPr>
          <w:rFonts w:hint="eastAsia" w:ascii="宋体" w:hAnsi="宋体"/>
          <w:b/>
          <w:color w:val="000000"/>
          <w:spacing w:val="4"/>
          <w:sz w:val="44"/>
          <w:szCs w:val="44"/>
        </w:rPr>
      </w:pPr>
    </w:p>
    <w:p w14:paraId="55F63F46">
      <w:pPr>
        <w:spacing w:line="360" w:lineRule="auto"/>
        <w:ind w:firstLine="2001" w:firstLineChars="445"/>
        <w:rPr>
          <w:rFonts w:hint="eastAsia" w:ascii="宋体" w:hAnsi="宋体"/>
          <w:b/>
          <w:color w:val="000000"/>
          <w:spacing w:val="4"/>
          <w:sz w:val="44"/>
          <w:szCs w:val="44"/>
        </w:rPr>
      </w:pPr>
    </w:p>
    <w:p w14:paraId="21AC60B7">
      <w:pPr>
        <w:spacing w:line="360" w:lineRule="auto"/>
        <w:ind w:firstLine="2001" w:firstLineChars="445"/>
        <w:rPr>
          <w:rFonts w:hint="eastAsia" w:ascii="宋体" w:hAnsi="宋体"/>
          <w:b/>
          <w:color w:val="000000"/>
          <w:spacing w:val="4"/>
          <w:sz w:val="44"/>
          <w:szCs w:val="44"/>
        </w:rPr>
      </w:pPr>
    </w:p>
    <w:p w14:paraId="45391DC2">
      <w:pPr>
        <w:spacing w:line="360" w:lineRule="auto"/>
        <w:rPr>
          <w:rFonts w:hint="eastAsia" w:ascii="宋体" w:hAnsi="宋体"/>
          <w:b/>
          <w:color w:val="000000"/>
          <w:spacing w:val="4"/>
          <w:sz w:val="44"/>
          <w:szCs w:val="44"/>
        </w:rPr>
      </w:pPr>
    </w:p>
    <w:p w14:paraId="0CA50405">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221897E9">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3DB05E74">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133ADAE4">
      <w:pPr>
        <w:numPr>
          <w:ilvl w:val="0"/>
          <w:numId w:val="2"/>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4F2012BB">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3879D155">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287FB0C8">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0A835B70">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1E5885D5">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60410485">
      <w:pPr>
        <w:tabs>
          <w:tab w:val="left" w:pos="210"/>
          <w:tab w:val="left" w:pos="840"/>
          <w:tab w:val="left" w:pos="1155"/>
        </w:tabs>
        <w:spacing w:line="440" w:lineRule="exact"/>
        <w:ind w:left="420" w:leftChars="200" w:firstLine="420" w:firstLineChars="175"/>
        <w:rPr>
          <w:rFonts w:hint="eastAsia" w:hAnsi="宋体"/>
          <w:bCs/>
          <w:sz w:val="24"/>
        </w:rPr>
      </w:pPr>
    </w:p>
    <w:p w14:paraId="7FF0AEA2">
      <w:pPr>
        <w:tabs>
          <w:tab w:val="left" w:pos="210"/>
          <w:tab w:val="left" w:pos="840"/>
          <w:tab w:val="left" w:pos="1155"/>
        </w:tabs>
        <w:spacing w:line="440" w:lineRule="exact"/>
        <w:ind w:left="420" w:leftChars="200" w:firstLine="420" w:firstLineChars="175"/>
        <w:rPr>
          <w:rFonts w:hint="eastAsia" w:hAnsi="宋体"/>
          <w:bCs/>
          <w:sz w:val="24"/>
        </w:rPr>
      </w:pPr>
    </w:p>
    <w:p w14:paraId="025975C2">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12492677">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458CD8AF">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58F707D1">
      <w:pPr>
        <w:spacing w:line="360" w:lineRule="auto"/>
        <w:ind w:firstLine="480" w:firstLineChars="200"/>
        <w:rPr>
          <w:color w:val="000000"/>
          <w:sz w:val="24"/>
        </w:rPr>
      </w:pPr>
    </w:p>
    <w:p w14:paraId="663101F4">
      <w:pPr>
        <w:spacing w:line="360" w:lineRule="auto"/>
        <w:ind w:firstLine="899" w:firstLineChars="200"/>
        <w:jc w:val="center"/>
        <w:rPr>
          <w:rFonts w:hint="eastAsia" w:ascii="宋体" w:hAnsi="宋体"/>
          <w:b/>
          <w:color w:val="000000"/>
          <w:spacing w:val="4"/>
          <w:sz w:val="44"/>
          <w:szCs w:val="44"/>
        </w:rPr>
      </w:pPr>
    </w:p>
    <w:p w14:paraId="1D16D18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7AAC4CF">
      <w:pPr>
        <w:spacing w:before="156" w:beforeLines="50" w:line="360" w:lineRule="auto"/>
        <w:rPr>
          <w:rFonts w:hint="eastAsia" w:ascii="宋体" w:hAnsi="宋体"/>
          <w:b/>
          <w:kern w:val="0"/>
          <w:szCs w:val="21"/>
        </w:rPr>
      </w:pPr>
    </w:p>
    <w:p w14:paraId="27892ADA">
      <w:pPr>
        <w:spacing w:line="360" w:lineRule="auto"/>
        <w:rPr>
          <w:rFonts w:hint="eastAsia" w:ascii="宋体" w:hAnsi="宋体"/>
          <w:szCs w:val="21"/>
        </w:rPr>
      </w:pPr>
    </w:p>
    <w:p w14:paraId="472D77BC">
      <w:pPr>
        <w:spacing w:line="360" w:lineRule="auto"/>
        <w:rPr>
          <w:rFonts w:hint="eastAsia" w:ascii="宋体" w:hAnsi="宋体"/>
          <w:szCs w:val="21"/>
        </w:rPr>
      </w:pPr>
    </w:p>
    <w:p w14:paraId="3EDCEBB4">
      <w:pPr>
        <w:spacing w:line="360" w:lineRule="auto"/>
        <w:ind w:firstLine="480" w:firstLineChars="200"/>
        <w:rPr>
          <w:color w:val="000000"/>
          <w:sz w:val="24"/>
        </w:rPr>
      </w:pPr>
    </w:p>
    <w:p w14:paraId="732197B3">
      <w:pPr>
        <w:spacing w:line="360" w:lineRule="auto"/>
        <w:ind w:firstLine="899" w:firstLineChars="200"/>
        <w:jc w:val="center"/>
        <w:rPr>
          <w:rFonts w:hint="eastAsia" w:ascii="宋体" w:hAnsi="宋体"/>
          <w:b/>
          <w:color w:val="000000"/>
          <w:spacing w:val="4"/>
          <w:sz w:val="44"/>
          <w:szCs w:val="44"/>
        </w:rPr>
      </w:pPr>
    </w:p>
    <w:p w14:paraId="574C63E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A5152CC">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B4A696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EBE439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7025E618">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24A54DFD">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0283F033">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6BF6FFE">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127A262">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A2C8230">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0666B9DF">
      <w:pPr>
        <w:spacing w:line="360" w:lineRule="auto"/>
        <w:ind w:firstLine="480" w:firstLineChars="200"/>
        <w:rPr>
          <w:color w:val="000000"/>
          <w:sz w:val="24"/>
        </w:rPr>
      </w:pPr>
    </w:p>
    <w:p w14:paraId="31AEBD10">
      <w:pPr>
        <w:spacing w:line="360" w:lineRule="auto"/>
        <w:ind w:firstLine="480" w:firstLineChars="200"/>
        <w:rPr>
          <w:color w:val="000000"/>
          <w:sz w:val="24"/>
        </w:rPr>
      </w:pPr>
    </w:p>
    <w:p w14:paraId="48503B05">
      <w:pPr>
        <w:spacing w:line="360" w:lineRule="auto"/>
        <w:ind w:firstLine="480" w:firstLineChars="200"/>
        <w:rPr>
          <w:color w:val="000000"/>
          <w:sz w:val="24"/>
        </w:rPr>
      </w:pPr>
    </w:p>
    <w:p w14:paraId="283D4277">
      <w:pPr>
        <w:spacing w:line="360" w:lineRule="auto"/>
        <w:ind w:firstLine="480" w:firstLineChars="200"/>
        <w:rPr>
          <w:color w:val="000000"/>
          <w:sz w:val="24"/>
        </w:rPr>
      </w:pPr>
    </w:p>
    <w:p w14:paraId="468F0ACF">
      <w:pPr>
        <w:spacing w:line="360" w:lineRule="auto"/>
        <w:ind w:firstLine="480" w:firstLineChars="200"/>
        <w:rPr>
          <w:color w:val="000000"/>
          <w:sz w:val="24"/>
        </w:rPr>
      </w:pPr>
    </w:p>
    <w:p w14:paraId="43FCD3A3">
      <w:pPr>
        <w:spacing w:line="360" w:lineRule="auto"/>
        <w:ind w:firstLine="480" w:firstLineChars="200"/>
        <w:rPr>
          <w:color w:val="000000"/>
          <w:sz w:val="24"/>
        </w:rPr>
      </w:pPr>
    </w:p>
    <w:p w14:paraId="65B65FF4">
      <w:pPr>
        <w:spacing w:line="360" w:lineRule="auto"/>
        <w:ind w:firstLine="480" w:firstLineChars="200"/>
        <w:rPr>
          <w:color w:val="000000"/>
          <w:sz w:val="24"/>
        </w:rPr>
      </w:pPr>
    </w:p>
    <w:p w14:paraId="712DBC53">
      <w:pPr>
        <w:spacing w:line="360" w:lineRule="auto"/>
        <w:ind w:firstLine="480" w:firstLineChars="200"/>
        <w:rPr>
          <w:color w:val="000000"/>
          <w:sz w:val="24"/>
        </w:rPr>
      </w:pPr>
    </w:p>
    <w:p w14:paraId="257207A1">
      <w:pPr>
        <w:spacing w:line="360" w:lineRule="auto"/>
        <w:ind w:firstLine="480" w:firstLineChars="200"/>
        <w:rPr>
          <w:color w:val="000000"/>
          <w:sz w:val="24"/>
        </w:rPr>
      </w:pPr>
    </w:p>
    <w:p w14:paraId="2011F6C9">
      <w:pPr>
        <w:spacing w:line="360" w:lineRule="auto"/>
        <w:ind w:firstLine="480" w:firstLineChars="200"/>
        <w:rPr>
          <w:color w:val="000000"/>
          <w:sz w:val="24"/>
        </w:rPr>
      </w:pPr>
    </w:p>
    <w:p w14:paraId="250EDDF9">
      <w:pPr>
        <w:spacing w:line="360" w:lineRule="auto"/>
        <w:ind w:firstLine="480" w:firstLineChars="200"/>
        <w:rPr>
          <w:color w:val="000000"/>
          <w:sz w:val="24"/>
        </w:rPr>
      </w:pPr>
    </w:p>
    <w:p w14:paraId="64BE1471">
      <w:pPr>
        <w:spacing w:line="360" w:lineRule="auto"/>
        <w:ind w:firstLine="480" w:firstLineChars="200"/>
        <w:rPr>
          <w:color w:val="000000"/>
          <w:sz w:val="24"/>
        </w:rPr>
      </w:pPr>
    </w:p>
    <w:p w14:paraId="254DCDCC">
      <w:pPr>
        <w:spacing w:line="360" w:lineRule="auto"/>
        <w:ind w:firstLine="480" w:firstLineChars="200"/>
        <w:rPr>
          <w:color w:val="000000"/>
          <w:sz w:val="24"/>
        </w:rPr>
      </w:pPr>
    </w:p>
    <w:p w14:paraId="0CE0B2D9">
      <w:pPr>
        <w:spacing w:line="360" w:lineRule="auto"/>
        <w:ind w:firstLine="480" w:firstLineChars="200"/>
        <w:rPr>
          <w:color w:val="000000"/>
          <w:sz w:val="24"/>
        </w:rPr>
      </w:pPr>
    </w:p>
    <w:p w14:paraId="585EA532">
      <w:pPr>
        <w:spacing w:line="360" w:lineRule="auto"/>
        <w:ind w:firstLine="480" w:firstLineChars="200"/>
        <w:rPr>
          <w:color w:val="000000"/>
          <w:sz w:val="24"/>
        </w:rPr>
      </w:pPr>
    </w:p>
    <w:p w14:paraId="0E64FAD5">
      <w:pPr>
        <w:spacing w:line="360" w:lineRule="auto"/>
        <w:ind w:firstLine="480" w:firstLineChars="200"/>
        <w:rPr>
          <w:color w:val="000000"/>
          <w:sz w:val="24"/>
        </w:rPr>
      </w:pPr>
    </w:p>
    <w:p w14:paraId="24B6E0E2">
      <w:pPr>
        <w:spacing w:line="360" w:lineRule="auto"/>
        <w:ind w:firstLine="480" w:firstLineChars="200"/>
        <w:rPr>
          <w:color w:val="000000"/>
          <w:sz w:val="24"/>
        </w:rPr>
      </w:pPr>
    </w:p>
    <w:p w14:paraId="00BD8D79">
      <w:pPr>
        <w:spacing w:line="360" w:lineRule="auto"/>
        <w:ind w:firstLine="480" w:firstLineChars="200"/>
        <w:rPr>
          <w:color w:val="000000"/>
          <w:sz w:val="24"/>
        </w:rPr>
      </w:pPr>
    </w:p>
    <w:p w14:paraId="0473E16B">
      <w:pPr>
        <w:spacing w:line="360" w:lineRule="auto"/>
        <w:ind w:firstLine="480" w:firstLineChars="200"/>
        <w:rPr>
          <w:color w:val="000000"/>
          <w:sz w:val="24"/>
        </w:rPr>
      </w:pPr>
    </w:p>
    <w:p w14:paraId="464EB5E4">
      <w:pPr>
        <w:spacing w:line="360" w:lineRule="auto"/>
        <w:ind w:firstLine="480" w:firstLineChars="200"/>
        <w:rPr>
          <w:color w:val="000000"/>
          <w:sz w:val="24"/>
        </w:rPr>
      </w:pPr>
    </w:p>
    <w:p w14:paraId="1ED6128D">
      <w:pPr>
        <w:spacing w:line="360" w:lineRule="auto"/>
        <w:ind w:firstLine="480" w:firstLineChars="200"/>
        <w:rPr>
          <w:color w:val="000000"/>
          <w:sz w:val="24"/>
        </w:rPr>
      </w:pPr>
    </w:p>
    <w:p w14:paraId="7999D7CD">
      <w:pPr>
        <w:spacing w:line="360" w:lineRule="auto"/>
        <w:ind w:firstLine="480" w:firstLineChars="200"/>
        <w:rPr>
          <w:color w:val="000000"/>
          <w:sz w:val="24"/>
        </w:rPr>
      </w:pPr>
    </w:p>
    <w:p w14:paraId="09B62E63">
      <w:pPr>
        <w:rPr>
          <w:color w:val="000000"/>
          <w:sz w:val="24"/>
        </w:rPr>
      </w:pPr>
      <w:r>
        <w:rPr>
          <w:rFonts w:hint="eastAsia" w:ascii="宋体" w:hAnsi="宋体"/>
          <w:color w:val="000000"/>
          <w:spacing w:val="4"/>
          <w:sz w:val="24"/>
        </w:rPr>
        <w:t>附件1：</w:t>
      </w:r>
    </w:p>
    <w:p w14:paraId="3CEC33BF">
      <w:pPr>
        <w:jc w:val="center"/>
        <w:rPr>
          <w:b/>
          <w:color w:val="000000"/>
          <w:sz w:val="44"/>
          <w:szCs w:val="44"/>
        </w:rPr>
      </w:pPr>
      <w:r>
        <w:rPr>
          <w:rFonts w:hint="eastAsia"/>
          <w:b/>
          <w:color w:val="000000"/>
          <w:sz w:val="44"/>
          <w:szCs w:val="44"/>
        </w:rPr>
        <w:t>报名投标确认函</w:t>
      </w:r>
    </w:p>
    <w:p w14:paraId="7BAF78BC">
      <w:pPr>
        <w:rPr>
          <w:color w:val="000000"/>
          <w:sz w:val="28"/>
          <w:szCs w:val="28"/>
        </w:rPr>
      </w:pPr>
    </w:p>
    <w:p w14:paraId="1A7999BC">
      <w:pPr>
        <w:spacing w:line="360" w:lineRule="auto"/>
        <w:ind w:firstLine="480" w:firstLineChars="200"/>
        <w:rPr>
          <w:color w:val="000000"/>
          <w:sz w:val="24"/>
        </w:rPr>
      </w:pPr>
      <w:r>
        <w:rPr>
          <w:rFonts w:hint="eastAsia"/>
          <w:color w:val="000000"/>
          <w:sz w:val="24"/>
        </w:rPr>
        <w:t>江苏信息职业技术学院招投标中心（0510-83296751）：</w:t>
      </w:r>
    </w:p>
    <w:p w14:paraId="704E4BCF">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11634EB3">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0544E665">
      <w:pPr>
        <w:spacing w:line="360" w:lineRule="auto"/>
        <w:ind w:firstLine="480" w:firstLineChars="200"/>
        <w:rPr>
          <w:color w:val="000000"/>
          <w:sz w:val="24"/>
        </w:rPr>
      </w:pPr>
    </w:p>
    <w:p w14:paraId="38503443">
      <w:pPr>
        <w:spacing w:line="360" w:lineRule="auto"/>
        <w:ind w:firstLine="480" w:firstLineChars="200"/>
        <w:rPr>
          <w:color w:val="000000"/>
          <w:sz w:val="24"/>
        </w:rPr>
      </w:pPr>
      <w:r>
        <w:rPr>
          <w:rFonts w:hint="eastAsia"/>
          <w:color w:val="000000"/>
          <w:sz w:val="24"/>
        </w:rPr>
        <w:t>投 标 相 关 信 息</w:t>
      </w:r>
    </w:p>
    <w:p w14:paraId="34B8AC20">
      <w:pPr>
        <w:spacing w:line="360" w:lineRule="auto"/>
        <w:ind w:firstLine="480" w:firstLineChars="200"/>
        <w:rPr>
          <w:color w:val="000000"/>
          <w:sz w:val="24"/>
        </w:rPr>
      </w:pPr>
    </w:p>
    <w:p w14:paraId="54413875">
      <w:pPr>
        <w:spacing w:line="360" w:lineRule="auto"/>
        <w:ind w:firstLine="480" w:firstLineChars="200"/>
        <w:rPr>
          <w:color w:val="000000"/>
          <w:sz w:val="24"/>
        </w:rPr>
      </w:pPr>
      <w:r>
        <w:rPr>
          <w:rFonts w:hint="eastAsia"/>
          <w:color w:val="000000"/>
          <w:sz w:val="24"/>
        </w:rPr>
        <w:t xml:space="preserve">投标项目名称：                               </w:t>
      </w:r>
    </w:p>
    <w:p w14:paraId="5D625A54">
      <w:pPr>
        <w:spacing w:line="360" w:lineRule="auto"/>
        <w:ind w:firstLine="480" w:firstLineChars="200"/>
        <w:rPr>
          <w:color w:val="000000"/>
          <w:sz w:val="24"/>
        </w:rPr>
      </w:pPr>
      <w:r>
        <w:rPr>
          <w:rFonts w:hint="eastAsia"/>
          <w:color w:val="000000"/>
          <w:sz w:val="24"/>
        </w:rPr>
        <w:t xml:space="preserve">招标项目编号：                               </w:t>
      </w:r>
    </w:p>
    <w:p w14:paraId="75A97106">
      <w:pPr>
        <w:spacing w:line="360" w:lineRule="auto"/>
        <w:ind w:firstLine="480" w:firstLineChars="200"/>
        <w:rPr>
          <w:color w:val="000000"/>
          <w:sz w:val="24"/>
        </w:rPr>
      </w:pPr>
      <w:r>
        <w:rPr>
          <w:rFonts w:hint="eastAsia"/>
          <w:color w:val="000000"/>
          <w:sz w:val="24"/>
        </w:rPr>
        <w:t>投标人名称（公章）：</w:t>
      </w:r>
    </w:p>
    <w:p w14:paraId="18FCEE1A">
      <w:pPr>
        <w:spacing w:line="360" w:lineRule="auto"/>
        <w:ind w:firstLine="480" w:firstLineChars="200"/>
        <w:rPr>
          <w:color w:val="000000"/>
          <w:sz w:val="24"/>
        </w:rPr>
      </w:pPr>
      <w:r>
        <w:rPr>
          <w:rFonts w:hint="eastAsia"/>
          <w:color w:val="000000"/>
          <w:sz w:val="24"/>
        </w:rPr>
        <w:t xml:space="preserve">经办人：                       </w:t>
      </w:r>
    </w:p>
    <w:p w14:paraId="363DBE68">
      <w:pPr>
        <w:spacing w:line="360" w:lineRule="auto"/>
        <w:ind w:firstLine="480" w:firstLineChars="200"/>
        <w:rPr>
          <w:color w:val="000000"/>
          <w:sz w:val="24"/>
        </w:rPr>
      </w:pPr>
      <w:r>
        <w:rPr>
          <w:rFonts w:hint="eastAsia"/>
          <w:color w:val="000000"/>
          <w:sz w:val="24"/>
        </w:rPr>
        <w:t>联系电话：</w:t>
      </w:r>
    </w:p>
    <w:p w14:paraId="11A20641">
      <w:pPr>
        <w:spacing w:line="360" w:lineRule="auto"/>
        <w:ind w:firstLine="480" w:firstLineChars="200"/>
        <w:rPr>
          <w:color w:val="000000"/>
          <w:sz w:val="24"/>
        </w:rPr>
      </w:pPr>
      <w:r>
        <w:rPr>
          <w:rFonts w:hint="eastAsia"/>
          <w:color w:val="000000"/>
          <w:sz w:val="24"/>
        </w:rPr>
        <w:t>传真电话：</w:t>
      </w:r>
    </w:p>
    <w:p w14:paraId="6366BB37">
      <w:pPr>
        <w:spacing w:line="360" w:lineRule="auto"/>
        <w:ind w:firstLine="480" w:firstLineChars="200"/>
        <w:rPr>
          <w:color w:val="000000"/>
          <w:sz w:val="24"/>
        </w:rPr>
      </w:pPr>
      <w:r>
        <w:rPr>
          <w:rFonts w:hint="eastAsia"/>
          <w:color w:val="000000"/>
          <w:sz w:val="24"/>
        </w:rPr>
        <w:t>Email：</w:t>
      </w:r>
    </w:p>
    <w:p w14:paraId="2FDF7CB3">
      <w:pPr>
        <w:spacing w:line="360" w:lineRule="auto"/>
        <w:ind w:firstLine="480" w:firstLineChars="200"/>
        <w:rPr>
          <w:color w:val="000000"/>
          <w:sz w:val="24"/>
        </w:rPr>
      </w:pPr>
      <w:r>
        <w:rPr>
          <w:rFonts w:hint="eastAsia"/>
          <w:color w:val="000000"/>
          <w:sz w:val="24"/>
        </w:rPr>
        <w:t>年　  月　  日</w:t>
      </w:r>
    </w:p>
    <w:p w14:paraId="172AF39E">
      <w:pPr>
        <w:spacing w:line="360" w:lineRule="auto"/>
        <w:ind w:firstLine="480" w:firstLineChars="200"/>
        <w:rPr>
          <w:color w:val="000000"/>
          <w:sz w:val="24"/>
        </w:rPr>
      </w:pPr>
      <w:r>
        <w:rPr>
          <w:rFonts w:hint="eastAsia"/>
          <w:color w:val="000000"/>
          <w:sz w:val="24"/>
        </w:rPr>
        <w:t>注：本报名投标确认函不需装入投标文件中。</w:t>
      </w:r>
    </w:p>
    <w:p w14:paraId="31B0E7A2">
      <w:pPr>
        <w:rPr>
          <w:color w:val="000000"/>
        </w:rPr>
      </w:pPr>
    </w:p>
    <w:p w14:paraId="212BD3B0">
      <w:pPr>
        <w:rPr>
          <w:color w:val="000000"/>
        </w:rPr>
      </w:pPr>
    </w:p>
    <w:p w14:paraId="3768AFFA">
      <w:pPr>
        <w:rPr>
          <w:color w:val="000000"/>
        </w:rPr>
      </w:pPr>
    </w:p>
    <w:p w14:paraId="7C491B60">
      <w:pPr>
        <w:rPr>
          <w:color w:val="000000"/>
        </w:rPr>
      </w:pPr>
    </w:p>
    <w:p w14:paraId="0BEBB1F5">
      <w:pPr>
        <w:rPr>
          <w:color w:val="000000"/>
        </w:rPr>
      </w:pPr>
    </w:p>
    <w:p w14:paraId="422A27D8">
      <w:pPr>
        <w:rPr>
          <w:color w:val="000000"/>
        </w:rPr>
      </w:pPr>
    </w:p>
    <w:p w14:paraId="14D6EBCC">
      <w:pPr>
        <w:rPr>
          <w:color w:val="000000"/>
        </w:rPr>
      </w:pPr>
    </w:p>
    <w:p w14:paraId="4F1288D8">
      <w:pPr>
        <w:rPr>
          <w:color w:val="000000"/>
        </w:rPr>
      </w:pPr>
    </w:p>
    <w:p w14:paraId="3F777A37">
      <w:pPr>
        <w:rPr>
          <w:color w:val="000000"/>
        </w:rPr>
      </w:pPr>
    </w:p>
    <w:p w14:paraId="23271BA0">
      <w:pPr>
        <w:rPr>
          <w:color w:val="000000"/>
        </w:rPr>
      </w:pPr>
    </w:p>
    <w:p w14:paraId="6517735A">
      <w:pPr>
        <w:rPr>
          <w:color w:val="000000"/>
        </w:rPr>
      </w:pPr>
    </w:p>
    <w:p w14:paraId="7855FBB8">
      <w:pPr>
        <w:rPr>
          <w:color w:val="000000"/>
        </w:rPr>
      </w:pPr>
    </w:p>
    <w:p w14:paraId="374B4E3C">
      <w:pPr>
        <w:rPr>
          <w:color w:val="000000"/>
        </w:rPr>
      </w:pPr>
    </w:p>
    <w:p w14:paraId="72680C13">
      <w:pPr>
        <w:rPr>
          <w:color w:val="000000"/>
        </w:rPr>
      </w:pPr>
    </w:p>
    <w:p w14:paraId="4204E5BA">
      <w:pPr>
        <w:rPr>
          <w:color w:val="000000"/>
        </w:rPr>
      </w:pPr>
      <w:r>
        <w:rPr>
          <w:rFonts w:hint="eastAsia"/>
          <w:color w:val="000000"/>
        </w:rPr>
        <w:t>附件2</w:t>
      </w:r>
    </w:p>
    <w:p w14:paraId="447EC98B">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10EB63A8">
      <w:pPr>
        <w:spacing w:line="360" w:lineRule="auto"/>
        <w:ind w:firstLine="480" w:firstLineChars="200"/>
        <w:rPr>
          <w:color w:val="000000"/>
          <w:sz w:val="24"/>
        </w:rPr>
      </w:pPr>
      <w:r>
        <w:rPr>
          <w:rFonts w:hint="eastAsia"/>
          <w:color w:val="000000"/>
          <w:sz w:val="24"/>
        </w:rPr>
        <w:t>江苏信息职业技术学院招投标中心：</w:t>
      </w:r>
    </w:p>
    <w:p w14:paraId="043522F3">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177D4FE6">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13D9A62E">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77424E0A">
      <w:pPr>
        <w:spacing w:line="360" w:lineRule="auto"/>
        <w:ind w:firstLine="480" w:firstLineChars="200"/>
        <w:rPr>
          <w:color w:val="000000"/>
          <w:sz w:val="24"/>
        </w:rPr>
      </w:pPr>
      <w:r>
        <w:rPr>
          <w:rFonts w:hint="eastAsia"/>
          <w:color w:val="000000"/>
          <w:sz w:val="24"/>
        </w:rPr>
        <w:t>（小写）              ，（大写）                              。</w:t>
      </w:r>
    </w:p>
    <w:p w14:paraId="53742680">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07AA36F">
      <w:pPr>
        <w:spacing w:line="360" w:lineRule="auto"/>
        <w:ind w:firstLine="480" w:firstLineChars="200"/>
        <w:rPr>
          <w:color w:val="000000"/>
          <w:sz w:val="24"/>
        </w:rPr>
      </w:pPr>
      <w:r>
        <w:rPr>
          <w:rFonts w:hint="eastAsia"/>
          <w:color w:val="000000"/>
          <w:sz w:val="24"/>
        </w:rPr>
        <w:t>4、同意按照招标文件的要求提供所有资料、数据或信息。</w:t>
      </w:r>
    </w:p>
    <w:p w14:paraId="5B6C1DA8">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4C70A2C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05F3211D">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2C8EEC20">
      <w:pPr>
        <w:spacing w:line="360" w:lineRule="auto"/>
        <w:ind w:firstLine="480" w:firstLineChars="200"/>
        <w:rPr>
          <w:color w:val="000000"/>
          <w:sz w:val="24"/>
        </w:rPr>
      </w:pPr>
      <w:r>
        <w:rPr>
          <w:rFonts w:hint="eastAsia"/>
          <w:color w:val="000000"/>
          <w:sz w:val="24"/>
        </w:rPr>
        <w:t>8、与本次招投标有关的事宜请按以下信息联系：</w:t>
      </w:r>
    </w:p>
    <w:p w14:paraId="5DAAE6DE">
      <w:pPr>
        <w:spacing w:line="360" w:lineRule="auto"/>
        <w:rPr>
          <w:color w:val="000000"/>
          <w:sz w:val="24"/>
        </w:rPr>
      </w:pPr>
      <w:r>
        <w:rPr>
          <w:rFonts w:hint="eastAsia"/>
          <w:color w:val="000000"/>
          <w:sz w:val="24"/>
        </w:rPr>
        <w:t xml:space="preserve">地    址：                       邮政编码：                      </w:t>
      </w:r>
    </w:p>
    <w:p w14:paraId="1D8C3D37">
      <w:pPr>
        <w:spacing w:line="360" w:lineRule="auto"/>
        <w:rPr>
          <w:color w:val="000000"/>
          <w:sz w:val="24"/>
        </w:rPr>
      </w:pPr>
      <w:r>
        <w:rPr>
          <w:rFonts w:hint="eastAsia"/>
          <w:color w:val="000000"/>
          <w:sz w:val="24"/>
        </w:rPr>
        <w:t xml:space="preserve">电    话：                       传    真：                      </w:t>
      </w:r>
    </w:p>
    <w:p w14:paraId="52C002F9">
      <w:pPr>
        <w:spacing w:line="360" w:lineRule="auto"/>
        <w:rPr>
          <w:color w:val="000000"/>
          <w:sz w:val="24"/>
        </w:rPr>
      </w:pPr>
      <w:r>
        <w:rPr>
          <w:rFonts w:hint="eastAsia"/>
          <w:color w:val="000000"/>
          <w:sz w:val="24"/>
        </w:rPr>
        <w:t xml:space="preserve">Email：                                          </w:t>
      </w:r>
    </w:p>
    <w:p w14:paraId="07873742">
      <w:pPr>
        <w:spacing w:line="360" w:lineRule="auto"/>
        <w:rPr>
          <w:color w:val="000000"/>
          <w:sz w:val="24"/>
        </w:rPr>
      </w:pPr>
      <w:r>
        <w:rPr>
          <w:rFonts w:hint="eastAsia"/>
          <w:color w:val="000000"/>
          <w:sz w:val="24"/>
        </w:rPr>
        <w:t xml:space="preserve">投标人名称：                              （公章）  </w:t>
      </w:r>
    </w:p>
    <w:p w14:paraId="25793BF2">
      <w:pPr>
        <w:spacing w:line="360" w:lineRule="auto"/>
        <w:rPr>
          <w:color w:val="000000"/>
          <w:sz w:val="24"/>
        </w:rPr>
      </w:pPr>
      <w:r>
        <w:rPr>
          <w:rFonts w:hint="eastAsia"/>
          <w:color w:val="000000"/>
          <w:sz w:val="24"/>
        </w:rPr>
        <w:t xml:space="preserve">授权代表（签字或盖章）：                           </w:t>
      </w:r>
    </w:p>
    <w:p w14:paraId="160BBC73">
      <w:pPr>
        <w:spacing w:line="360" w:lineRule="auto"/>
        <w:rPr>
          <w:color w:val="000000"/>
          <w:sz w:val="24"/>
        </w:rPr>
      </w:pPr>
      <w:r>
        <w:rPr>
          <w:rFonts w:hint="eastAsia"/>
          <w:color w:val="000000"/>
          <w:sz w:val="24"/>
        </w:rPr>
        <w:t xml:space="preserve"> 日   期：                                   </w:t>
      </w:r>
    </w:p>
    <w:p w14:paraId="2E7AECCF">
      <w:pPr>
        <w:spacing w:line="360" w:lineRule="auto"/>
        <w:ind w:firstLine="480" w:firstLineChars="200"/>
        <w:rPr>
          <w:color w:val="000000"/>
          <w:sz w:val="24"/>
        </w:rPr>
      </w:pPr>
    </w:p>
    <w:p w14:paraId="4D48C8E3">
      <w:pPr>
        <w:spacing w:line="360" w:lineRule="auto"/>
        <w:ind w:firstLine="480" w:firstLineChars="200"/>
        <w:rPr>
          <w:color w:val="000000"/>
          <w:sz w:val="24"/>
        </w:rPr>
      </w:pPr>
    </w:p>
    <w:p w14:paraId="60AD4106">
      <w:pPr>
        <w:spacing w:line="360" w:lineRule="auto"/>
        <w:ind w:firstLine="480" w:firstLineChars="200"/>
        <w:rPr>
          <w:color w:val="000000"/>
          <w:sz w:val="24"/>
        </w:rPr>
      </w:pPr>
    </w:p>
    <w:p w14:paraId="3E5FD637">
      <w:pPr>
        <w:spacing w:line="360" w:lineRule="auto"/>
        <w:ind w:firstLine="480" w:firstLineChars="200"/>
        <w:rPr>
          <w:color w:val="000000"/>
          <w:sz w:val="24"/>
        </w:rPr>
      </w:pPr>
    </w:p>
    <w:p w14:paraId="74877BEB">
      <w:pPr>
        <w:spacing w:line="360" w:lineRule="auto"/>
        <w:ind w:firstLine="480" w:firstLineChars="200"/>
        <w:rPr>
          <w:color w:val="000000"/>
          <w:sz w:val="24"/>
        </w:rPr>
      </w:pPr>
    </w:p>
    <w:p w14:paraId="1F5B8433">
      <w:pPr>
        <w:rPr>
          <w:color w:val="000000"/>
        </w:rPr>
      </w:pPr>
      <w:r>
        <w:rPr>
          <w:rFonts w:hint="eastAsia"/>
          <w:color w:val="000000"/>
        </w:rPr>
        <w:t>附件3</w:t>
      </w:r>
    </w:p>
    <w:p w14:paraId="524C2AD1">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7027844B">
      <w:pPr>
        <w:ind w:firstLine="490" w:firstLineChars="175"/>
        <w:jc w:val="center"/>
        <w:outlineLvl w:val="0"/>
        <w:rPr>
          <w:rFonts w:hint="eastAsia" w:ascii="宋体" w:hAnsi="宋体" w:cs="宋体"/>
          <w:bCs/>
          <w:sz w:val="28"/>
          <w:szCs w:val="28"/>
        </w:rPr>
      </w:pPr>
    </w:p>
    <w:p w14:paraId="3029B723">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9"/>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6869A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2B4FCFB0">
            <w:pPr>
              <w:widowControl/>
              <w:jc w:val="center"/>
              <w:rPr>
                <w:rFonts w:hint="eastAsia" w:ascii="宋体" w:hAnsi="宋体" w:cs="宋体"/>
                <w:sz w:val="24"/>
                <w:szCs w:val="22"/>
              </w:rPr>
            </w:pPr>
            <w:r>
              <w:rPr>
                <w:rFonts w:hint="eastAsia" w:ascii="宋体" w:hAnsi="宋体" w:cs="宋体"/>
                <w:sz w:val="24"/>
                <w:szCs w:val="22"/>
              </w:rPr>
              <w:t>项目总报价</w:t>
            </w:r>
          </w:p>
          <w:p w14:paraId="213C927E">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70EBEB74">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64AB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1AAEBF27">
            <w:pPr>
              <w:widowControl/>
              <w:topLinePunct/>
              <w:spacing w:before="4" w:line="360" w:lineRule="auto"/>
              <w:jc w:val="center"/>
              <w:rPr>
                <w:rFonts w:hint="eastAsia" w:ascii="宋体" w:hAnsi="宋体" w:cs="宋体"/>
                <w:sz w:val="24"/>
                <w:szCs w:val="22"/>
              </w:rPr>
            </w:pPr>
            <w:r>
              <w:rPr>
                <w:rFonts w:hint="eastAsia" w:ascii="宋体" w:hAnsi="宋体" w:cs="宋体"/>
                <w:sz w:val="24"/>
                <w:szCs w:val="20"/>
                <w:lang w:val="en-US" w:eastAsia="zh-CN"/>
              </w:rPr>
              <w:t>供货</w:t>
            </w:r>
            <w:r>
              <w:rPr>
                <w:rFonts w:hint="eastAsia" w:ascii="宋体" w:hAnsi="宋体" w:cs="宋体"/>
                <w:sz w:val="24"/>
                <w:szCs w:val="20"/>
              </w:rPr>
              <w:t>期</w:t>
            </w:r>
          </w:p>
        </w:tc>
        <w:tc>
          <w:tcPr>
            <w:tcW w:w="7303" w:type="dxa"/>
            <w:vAlign w:val="center"/>
          </w:tcPr>
          <w:p w14:paraId="6C790BF6">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szCs w:val="22"/>
              </w:rPr>
              <w:t xml:space="preserve"> </w:t>
            </w:r>
          </w:p>
        </w:tc>
      </w:tr>
      <w:tr w14:paraId="3C46E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5C63B795">
            <w:pPr>
              <w:widowControl/>
              <w:topLinePunct/>
              <w:spacing w:before="4" w:line="360" w:lineRule="auto"/>
              <w:jc w:val="center"/>
              <w:rPr>
                <w:rFonts w:hint="eastAsia" w:ascii="宋体" w:hAnsi="宋体" w:eastAsia="宋体" w:cs="宋体"/>
                <w:sz w:val="24"/>
                <w:szCs w:val="22"/>
                <w:lang w:eastAsia="zh-CN"/>
              </w:rPr>
            </w:pPr>
            <w:r>
              <w:rPr>
                <w:rFonts w:hint="eastAsia" w:ascii="宋体" w:hAnsi="宋体" w:cs="宋体"/>
                <w:sz w:val="24"/>
                <w:szCs w:val="20"/>
                <w:lang w:val="en-US" w:eastAsia="zh-CN"/>
              </w:rPr>
              <w:t>质保期</w:t>
            </w:r>
          </w:p>
        </w:tc>
        <w:tc>
          <w:tcPr>
            <w:tcW w:w="7303" w:type="dxa"/>
            <w:vAlign w:val="center"/>
          </w:tcPr>
          <w:p w14:paraId="20C00AFE">
            <w:pPr>
              <w:widowControl/>
              <w:topLinePunct/>
              <w:spacing w:before="4" w:line="360" w:lineRule="auto"/>
              <w:rPr>
                <w:rFonts w:hint="eastAsia" w:ascii="宋体" w:hAnsi="宋体" w:cs="宋体"/>
                <w:sz w:val="24"/>
                <w:szCs w:val="22"/>
              </w:rPr>
            </w:pPr>
          </w:p>
        </w:tc>
      </w:tr>
      <w:tr w14:paraId="45194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62F86128">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0FC00FF8">
            <w:pPr>
              <w:widowControl/>
              <w:topLinePunct/>
              <w:spacing w:before="4" w:line="360" w:lineRule="auto"/>
              <w:jc w:val="center"/>
              <w:rPr>
                <w:rFonts w:hint="eastAsia" w:ascii="宋体" w:hAnsi="宋体" w:cs="宋体"/>
                <w:sz w:val="24"/>
                <w:szCs w:val="22"/>
              </w:rPr>
            </w:pPr>
          </w:p>
        </w:tc>
      </w:tr>
      <w:tr w14:paraId="40A9E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0CCA6B0A">
            <w:pPr>
              <w:widowControl/>
              <w:jc w:val="center"/>
              <w:rPr>
                <w:rFonts w:hint="eastAsia" w:ascii="宋体" w:hAnsi="宋体" w:cs="宋体"/>
                <w:sz w:val="24"/>
                <w:szCs w:val="22"/>
              </w:rPr>
            </w:pPr>
            <w:r>
              <w:rPr>
                <w:rFonts w:hint="eastAsia" w:ascii="宋体" w:hAnsi="宋体" w:cs="宋体"/>
                <w:sz w:val="24"/>
                <w:szCs w:val="22"/>
              </w:rPr>
              <w:t>投标文件</w:t>
            </w:r>
          </w:p>
          <w:p w14:paraId="058B612F">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394D2D42">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4667451B">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44F32915">
      <w:pPr>
        <w:overflowPunct w:val="0"/>
        <w:spacing w:line="360" w:lineRule="auto"/>
        <w:rPr>
          <w:rFonts w:hint="eastAsia" w:ascii="宋体" w:hAnsi="宋体" w:cs="宋体"/>
          <w:sz w:val="24"/>
        </w:rPr>
      </w:pPr>
      <w:r>
        <w:rPr>
          <w:rFonts w:hint="eastAsia" w:ascii="宋体" w:hAnsi="宋体" w:cs="宋体"/>
          <w:sz w:val="24"/>
        </w:rPr>
        <w:t>填写说明：</w:t>
      </w:r>
    </w:p>
    <w:p w14:paraId="1C431A69">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2491322D">
      <w:pPr>
        <w:spacing w:line="360" w:lineRule="auto"/>
        <w:ind w:firstLine="480" w:firstLineChars="200"/>
        <w:rPr>
          <w:color w:val="000000"/>
          <w:sz w:val="24"/>
        </w:rPr>
      </w:pPr>
    </w:p>
    <w:p w14:paraId="3E0C1484">
      <w:pPr>
        <w:spacing w:line="360" w:lineRule="auto"/>
        <w:ind w:firstLine="480" w:firstLineChars="200"/>
        <w:rPr>
          <w:color w:val="000000"/>
          <w:sz w:val="24"/>
        </w:rPr>
      </w:pPr>
    </w:p>
    <w:p w14:paraId="2E363540">
      <w:pPr>
        <w:spacing w:line="360" w:lineRule="auto"/>
        <w:ind w:firstLine="480" w:firstLineChars="200"/>
        <w:rPr>
          <w:color w:val="000000"/>
          <w:sz w:val="24"/>
        </w:rPr>
      </w:pPr>
    </w:p>
    <w:p w14:paraId="57B34656">
      <w:pPr>
        <w:spacing w:line="360" w:lineRule="auto"/>
        <w:ind w:firstLine="480" w:firstLineChars="200"/>
        <w:rPr>
          <w:color w:val="000000"/>
          <w:sz w:val="24"/>
        </w:rPr>
      </w:pPr>
    </w:p>
    <w:p w14:paraId="1BA4BA79">
      <w:pPr>
        <w:spacing w:line="360" w:lineRule="auto"/>
        <w:ind w:firstLine="480" w:firstLineChars="200"/>
        <w:rPr>
          <w:color w:val="000000"/>
          <w:sz w:val="24"/>
        </w:rPr>
      </w:pPr>
    </w:p>
    <w:p w14:paraId="2871425D">
      <w:pPr>
        <w:spacing w:line="360" w:lineRule="auto"/>
        <w:ind w:firstLine="480" w:firstLineChars="200"/>
        <w:rPr>
          <w:color w:val="000000"/>
          <w:sz w:val="24"/>
        </w:rPr>
      </w:pPr>
    </w:p>
    <w:p w14:paraId="7E4B0117">
      <w:pPr>
        <w:spacing w:line="360" w:lineRule="auto"/>
        <w:ind w:firstLine="480" w:firstLineChars="200"/>
        <w:rPr>
          <w:color w:val="000000"/>
          <w:sz w:val="24"/>
        </w:rPr>
      </w:pPr>
    </w:p>
    <w:p w14:paraId="26E8B197">
      <w:pPr>
        <w:spacing w:line="360" w:lineRule="auto"/>
        <w:ind w:firstLine="480" w:firstLineChars="200"/>
        <w:rPr>
          <w:color w:val="000000"/>
          <w:sz w:val="24"/>
        </w:rPr>
      </w:pPr>
    </w:p>
    <w:p w14:paraId="5E6413BE">
      <w:pPr>
        <w:spacing w:line="360" w:lineRule="auto"/>
        <w:ind w:firstLine="480" w:firstLineChars="200"/>
        <w:rPr>
          <w:color w:val="000000"/>
          <w:sz w:val="24"/>
        </w:rPr>
      </w:pPr>
    </w:p>
    <w:p w14:paraId="514578F2">
      <w:pPr>
        <w:spacing w:line="360" w:lineRule="auto"/>
        <w:ind w:firstLine="480" w:firstLineChars="200"/>
        <w:rPr>
          <w:color w:val="000000"/>
          <w:sz w:val="24"/>
        </w:rPr>
      </w:pPr>
    </w:p>
    <w:p w14:paraId="16C315EC">
      <w:pPr>
        <w:rPr>
          <w:color w:val="000000"/>
        </w:rPr>
      </w:pPr>
      <w:r>
        <w:rPr>
          <w:rFonts w:hint="eastAsia"/>
          <w:color w:val="000000"/>
        </w:rPr>
        <w:t>附件4</w:t>
      </w:r>
    </w:p>
    <w:p w14:paraId="7090D5FE">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tbl>
      <w:tblPr>
        <w:tblStyle w:val="19"/>
        <w:tblW w:w="10525" w:type="dxa"/>
        <w:tblInd w:w="-130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00"/>
        <w:gridCol w:w="1150"/>
        <w:gridCol w:w="1013"/>
        <w:gridCol w:w="3525"/>
        <w:gridCol w:w="762"/>
        <w:gridCol w:w="825"/>
        <w:gridCol w:w="813"/>
        <w:gridCol w:w="950"/>
        <w:gridCol w:w="987"/>
      </w:tblGrid>
      <w:tr w14:paraId="2A94D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6" w:hRule="atLeast"/>
        </w:trPr>
        <w:tc>
          <w:tcPr>
            <w:tcW w:w="5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B8DDC1">
            <w:pPr>
              <w:keepNext w:val="0"/>
              <w:keepLines w:val="0"/>
              <w:widowControl/>
              <w:suppressLineNumbers w:val="0"/>
              <w:jc w:val="center"/>
              <w:textAlignment w:val="center"/>
              <w:rPr>
                <w:rFonts w:ascii="微软雅黑" w:hAnsi="微软雅黑" w:eastAsia="微软雅黑" w:cs="微软雅黑"/>
                <w:b w:val="0"/>
                <w:bCs w:val="0"/>
                <w:i w:val="0"/>
                <w:iCs w:val="0"/>
                <w:color w:val="000000"/>
                <w:sz w:val="20"/>
                <w:szCs w:val="20"/>
                <w:u w:val="none"/>
              </w:rPr>
            </w:pPr>
            <w:r>
              <w:rPr>
                <w:rFonts w:hint="eastAsia" w:ascii="微软雅黑" w:hAnsi="微软雅黑" w:eastAsia="微软雅黑" w:cs="微软雅黑"/>
                <w:b w:val="0"/>
                <w:bCs w:val="0"/>
                <w:i w:val="0"/>
                <w:iCs w:val="0"/>
                <w:color w:val="000000"/>
                <w:kern w:val="0"/>
                <w:sz w:val="20"/>
                <w:szCs w:val="20"/>
                <w:u w:val="none"/>
                <w:lang w:val="en-US" w:eastAsia="zh-CN" w:bidi="ar"/>
              </w:rPr>
              <w:t>序号</w:t>
            </w:r>
          </w:p>
        </w:tc>
        <w:tc>
          <w:tcPr>
            <w:tcW w:w="11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69B3BB">
            <w:pPr>
              <w:keepNext w:val="0"/>
              <w:keepLines w:val="0"/>
              <w:widowControl/>
              <w:suppressLineNumbers w:val="0"/>
              <w:jc w:val="center"/>
              <w:textAlignment w:val="center"/>
              <w:rPr>
                <w:rFonts w:hint="eastAsia" w:ascii="微软雅黑" w:hAnsi="微软雅黑" w:eastAsia="微软雅黑" w:cs="微软雅黑"/>
                <w:b w:val="0"/>
                <w:bCs w:val="0"/>
                <w:i w:val="0"/>
                <w:iCs w:val="0"/>
                <w:color w:val="000000"/>
                <w:sz w:val="20"/>
                <w:szCs w:val="20"/>
                <w:u w:val="none"/>
              </w:rPr>
            </w:pPr>
            <w:r>
              <w:rPr>
                <w:rFonts w:hint="eastAsia" w:ascii="微软雅黑" w:hAnsi="微软雅黑" w:eastAsia="微软雅黑" w:cs="微软雅黑"/>
                <w:b w:val="0"/>
                <w:bCs w:val="0"/>
                <w:i w:val="0"/>
                <w:iCs w:val="0"/>
                <w:color w:val="000000"/>
                <w:kern w:val="0"/>
                <w:sz w:val="20"/>
                <w:szCs w:val="20"/>
                <w:u w:val="none"/>
                <w:lang w:val="en-US" w:eastAsia="zh-CN" w:bidi="ar"/>
              </w:rPr>
              <w:t>产品名称</w:t>
            </w: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A1C104">
            <w:pPr>
              <w:keepNext w:val="0"/>
              <w:keepLines w:val="0"/>
              <w:widowControl/>
              <w:suppressLineNumbers w:val="0"/>
              <w:jc w:val="center"/>
              <w:textAlignment w:val="center"/>
              <w:rPr>
                <w:rFonts w:hint="eastAsia" w:ascii="微软雅黑" w:hAnsi="微软雅黑" w:eastAsia="微软雅黑" w:cs="微软雅黑"/>
                <w:b w:val="0"/>
                <w:bCs w:val="0"/>
                <w:i w:val="0"/>
                <w:iCs w:val="0"/>
                <w:color w:val="000000"/>
                <w:sz w:val="20"/>
                <w:szCs w:val="20"/>
                <w:u w:val="none"/>
              </w:rPr>
            </w:pPr>
            <w:r>
              <w:rPr>
                <w:rFonts w:hint="eastAsia" w:ascii="微软雅黑" w:hAnsi="微软雅黑" w:eastAsia="微软雅黑" w:cs="微软雅黑"/>
                <w:b w:val="0"/>
                <w:bCs w:val="0"/>
                <w:i w:val="0"/>
                <w:iCs w:val="0"/>
                <w:color w:val="000000"/>
                <w:kern w:val="0"/>
                <w:sz w:val="20"/>
                <w:szCs w:val="20"/>
                <w:u w:val="none"/>
                <w:lang w:val="en-US" w:eastAsia="zh-CN" w:bidi="ar"/>
              </w:rPr>
              <w:t>品牌</w:t>
            </w:r>
          </w:p>
        </w:tc>
        <w:tc>
          <w:tcPr>
            <w:tcW w:w="35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84F28E">
            <w:pPr>
              <w:keepNext w:val="0"/>
              <w:keepLines w:val="0"/>
              <w:widowControl/>
              <w:suppressLineNumbers w:val="0"/>
              <w:jc w:val="center"/>
              <w:textAlignment w:val="center"/>
              <w:rPr>
                <w:rFonts w:hint="eastAsia" w:ascii="微软雅黑" w:hAnsi="微软雅黑" w:eastAsia="微软雅黑" w:cs="微软雅黑"/>
                <w:b w:val="0"/>
                <w:bCs w:val="0"/>
                <w:i w:val="0"/>
                <w:iCs w:val="0"/>
                <w:color w:val="000000"/>
                <w:sz w:val="20"/>
                <w:szCs w:val="20"/>
                <w:u w:val="none"/>
              </w:rPr>
            </w:pPr>
            <w:r>
              <w:rPr>
                <w:rFonts w:hint="eastAsia" w:ascii="微软雅黑" w:hAnsi="微软雅黑" w:eastAsia="微软雅黑" w:cs="微软雅黑"/>
                <w:b w:val="0"/>
                <w:bCs w:val="0"/>
                <w:i w:val="0"/>
                <w:iCs w:val="0"/>
                <w:color w:val="000000"/>
                <w:kern w:val="0"/>
                <w:sz w:val="20"/>
                <w:szCs w:val="20"/>
                <w:u w:val="none"/>
                <w:lang w:val="en-US" w:eastAsia="zh-CN" w:bidi="ar"/>
              </w:rPr>
              <w:t>技术规格</w:t>
            </w: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E767CA">
            <w:pPr>
              <w:keepNext w:val="0"/>
              <w:keepLines w:val="0"/>
              <w:widowControl/>
              <w:suppressLineNumbers w:val="0"/>
              <w:jc w:val="center"/>
              <w:textAlignment w:val="center"/>
              <w:rPr>
                <w:rFonts w:hint="eastAsia" w:ascii="微软雅黑" w:hAnsi="微软雅黑" w:eastAsia="微软雅黑" w:cs="微软雅黑"/>
                <w:b w:val="0"/>
                <w:bCs w:val="0"/>
                <w:i w:val="0"/>
                <w:iCs w:val="0"/>
                <w:color w:val="000000"/>
                <w:sz w:val="20"/>
                <w:szCs w:val="20"/>
                <w:u w:val="none"/>
              </w:rPr>
            </w:pPr>
            <w:r>
              <w:rPr>
                <w:rFonts w:hint="eastAsia" w:ascii="微软雅黑" w:hAnsi="微软雅黑" w:eastAsia="微软雅黑" w:cs="微软雅黑"/>
                <w:b w:val="0"/>
                <w:bCs w:val="0"/>
                <w:i w:val="0"/>
                <w:iCs w:val="0"/>
                <w:color w:val="000000"/>
                <w:kern w:val="0"/>
                <w:sz w:val="20"/>
                <w:szCs w:val="20"/>
                <w:u w:val="none"/>
                <w:lang w:val="en-US" w:eastAsia="zh-CN" w:bidi="ar"/>
              </w:rPr>
              <w:t>单位</w:t>
            </w:r>
          </w:p>
        </w:tc>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49AD23">
            <w:pPr>
              <w:keepNext w:val="0"/>
              <w:keepLines w:val="0"/>
              <w:widowControl/>
              <w:suppressLineNumbers w:val="0"/>
              <w:jc w:val="center"/>
              <w:textAlignment w:val="center"/>
              <w:rPr>
                <w:rFonts w:hint="eastAsia" w:ascii="微软雅黑" w:hAnsi="微软雅黑" w:eastAsia="微软雅黑" w:cs="微软雅黑"/>
                <w:b w:val="0"/>
                <w:bCs w:val="0"/>
                <w:i w:val="0"/>
                <w:iCs w:val="0"/>
                <w:color w:val="000000"/>
                <w:sz w:val="20"/>
                <w:szCs w:val="20"/>
                <w:u w:val="none"/>
              </w:rPr>
            </w:pPr>
            <w:r>
              <w:rPr>
                <w:rFonts w:hint="eastAsia" w:ascii="微软雅黑" w:hAnsi="微软雅黑" w:eastAsia="微软雅黑" w:cs="微软雅黑"/>
                <w:b w:val="0"/>
                <w:bCs w:val="0"/>
                <w:i w:val="0"/>
                <w:iCs w:val="0"/>
                <w:color w:val="000000"/>
                <w:kern w:val="0"/>
                <w:sz w:val="20"/>
                <w:szCs w:val="20"/>
                <w:u w:val="none"/>
                <w:lang w:val="en-US" w:eastAsia="zh-CN" w:bidi="ar"/>
              </w:rPr>
              <w:t>数量</w:t>
            </w:r>
          </w:p>
        </w:tc>
        <w:tc>
          <w:tcPr>
            <w:tcW w:w="8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A11259">
            <w:pPr>
              <w:keepNext w:val="0"/>
              <w:keepLines w:val="0"/>
              <w:widowControl/>
              <w:suppressLineNumbers w:val="0"/>
              <w:jc w:val="center"/>
              <w:textAlignment w:val="center"/>
              <w:rPr>
                <w:rFonts w:hint="default" w:ascii="微软雅黑" w:hAnsi="微软雅黑" w:eastAsia="微软雅黑" w:cs="微软雅黑"/>
                <w:b w:val="0"/>
                <w:bCs w:val="0"/>
                <w:i w:val="0"/>
                <w:iCs w:val="0"/>
                <w:color w:val="000000"/>
                <w:kern w:val="0"/>
                <w:sz w:val="20"/>
                <w:szCs w:val="20"/>
                <w:u w:val="none"/>
                <w:lang w:val="en-US" w:eastAsia="zh-CN" w:bidi="ar"/>
              </w:rPr>
            </w:pPr>
            <w:r>
              <w:rPr>
                <w:rFonts w:hint="eastAsia" w:ascii="微软雅黑" w:hAnsi="微软雅黑" w:eastAsia="微软雅黑" w:cs="微软雅黑"/>
                <w:b w:val="0"/>
                <w:bCs w:val="0"/>
                <w:i w:val="0"/>
                <w:iCs w:val="0"/>
                <w:color w:val="000000"/>
                <w:kern w:val="0"/>
                <w:sz w:val="20"/>
                <w:szCs w:val="20"/>
                <w:u w:val="none"/>
                <w:lang w:val="en-US" w:eastAsia="zh-CN" w:bidi="ar"/>
              </w:rPr>
              <w:t>备注</w:t>
            </w:r>
          </w:p>
        </w:tc>
        <w:tc>
          <w:tcPr>
            <w:tcW w:w="9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1AAD45">
            <w:pPr>
              <w:keepNext w:val="0"/>
              <w:keepLines w:val="0"/>
              <w:widowControl/>
              <w:suppressLineNumbers w:val="0"/>
              <w:jc w:val="center"/>
              <w:textAlignment w:val="center"/>
              <w:rPr>
                <w:rFonts w:hint="default" w:ascii="微软雅黑" w:hAnsi="微软雅黑" w:eastAsia="微软雅黑" w:cs="微软雅黑"/>
                <w:b w:val="0"/>
                <w:bCs w:val="0"/>
                <w:i w:val="0"/>
                <w:iCs w:val="0"/>
                <w:color w:val="000000"/>
                <w:kern w:val="0"/>
                <w:sz w:val="20"/>
                <w:szCs w:val="20"/>
                <w:u w:val="none"/>
                <w:lang w:val="en-US" w:eastAsia="zh-CN" w:bidi="ar"/>
              </w:rPr>
            </w:pPr>
            <w:r>
              <w:rPr>
                <w:rFonts w:hint="eastAsia" w:ascii="微软雅黑" w:hAnsi="微软雅黑" w:eastAsia="微软雅黑" w:cs="微软雅黑"/>
                <w:b w:val="0"/>
                <w:bCs w:val="0"/>
                <w:i w:val="0"/>
                <w:iCs w:val="0"/>
                <w:color w:val="000000"/>
                <w:kern w:val="0"/>
                <w:sz w:val="20"/>
                <w:szCs w:val="20"/>
                <w:u w:val="none"/>
                <w:lang w:val="en-US" w:eastAsia="zh-CN" w:bidi="ar"/>
              </w:rPr>
              <w:t>单价</w:t>
            </w:r>
          </w:p>
        </w:tc>
        <w:tc>
          <w:tcPr>
            <w:tcW w:w="9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2E5322">
            <w:pPr>
              <w:keepNext w:val="0"/>
              <w:keepLines w:val="0"/>
              <w:widowControl/>
              <w:suppressLineNumbers w:val="0"/>
              <w:jc w:val="center"/>
              <w:textAlignment w:val="center"/>
              <w:rPr>
                <w:rFonts w:hint="default" w:ascii="微软雅黑" w:hAnsi="微软雅黑" w:eastAsia="微软雅黑" w:cs="微软雅黑"/>
                <w:b w:val="0"/>
                <w:bCs w:val="0"/>
                <w:i w:val="0"/>
                <w:iCs w:val="0"/>
                <w:color w:val="000000"/>
                <w:kern w:val="0"/>
                <w:sz w:val="20"/>
                <w:szCs w:val="20"/>
                <w:u w:val="none"/>
                <w:lang w:val="en-US" w:eastAsia="zh-CN" w:bidi="ar"/>
              </w:rPr>
            </w:pPr>
            <w:r>
              <w:rPr>
                <w:rFonts w:hint="eastAsia" w:ascii="微软雅黑" w:hAnsi="微软雅黑" w:eastAsia="微软雅黑" w:cs="微软雅黑"/>
                <w:b w:val="0"/>
                <w:bCs w:val="0"/>
                <w:i w:val="0"/>
                <w:iCs w:val="0"/>
                <w:color w:val="000000"/>
                <w:kern w:val="0"/>
                <w:sz w:val="20"/>
                <w:szCs w:val="20"/>
                <w:u w:val="none"/>
                <w:lang w:val="en-US" w:eastAsia="zh-CN" w:bidi="ar"/>
              </w:rPr>
              <w:t>总价</w:t>
            </w:r>
          </w:p>
        </w:tc>
      </w:tr>
      <w:tr w14:paraId="57C3A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9"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71524">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A6A2E3">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网络摄像机</w:t>
            </w: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6C1F2D">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海康威视</w:t>
            </w:r>
          </w:p>
        </w:tc>
        <w:tc>
          <w:tcPr>
            <w:tcW w:w="35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802972">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 xml:space="preserve">400万 1/1.8" 全彩级CMOS超宽动态 ICR日夜型筒型网络摄像机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最低照度:彩色:0.0005 Lux @ (F1.2, AGC ON);黑白:0.0001 Lux @ (F1.2, AGC ON);0 Lux with IR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镜头:2.8-12mm F1.4, 水平视场角107°~40°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宽动态范围:120dB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视频压缩标准:H.265/H.264 / MJPEG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最大图像尺寸:2560x1440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存储功能:支持Micro SD(即TF卡)/Micro SDHC/Micro SDXC卡(128G)断网本地存储及断网续传,NAS(NFS,SMB/CIFS均支持)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通讯接口:1 个RJ45 10M/100M/1000M自适应以太网口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视频输出:1Vp-p Composite Output(75Ω/BNC)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音频接口:1对音频输入(Line in)/输出接口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报警输入:1路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报警输出:1路(报警输出最大支持 AC/DC24V 1A)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通讯接口:1个RS485接口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工作温度和湿度:-30℃~60℃,湿度小于95%(无凝结)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电源供应:AC:24V±20%;PoE:802.3at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电源接口类型:两线式电源接口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防护等级:IP67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防暴等级:IK10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补光距离:红外补光,补光距离可达20-50m </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 xml:space="preserve">功耗:24W Max </w:t>
            </w:r>
          </w:p>
        </w:tc>
        <w:tc>
          <w:tcPr>
            <w:tcW w:w="7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AFE567">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7781BF">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55</w:t>
            </w:r>
          </w:p>
        </w:tc>
        <w:tc>
          <w:tcPr>
            <w:tcW w:w="8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5D2ED9">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320FE2">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3F0A36">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r w14:paraId="58896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9"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4D942">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B0806">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iSecure Center-Education教育综合安防管理平台(DS)</w:t>
            </w: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F0849D">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海康威视</w:t>
            </w:r>
          </w:p>
        </w:tc>
        <w:tc>
          <w:tcPr>
            <w:tcW w:w="3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BF871">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1、最大并发取流数量：1000；</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2、支持电视墙管理数量：10；</w:t>
            </w:r>
            <w:r>
              <w:rPr>
                <w:rFonts w:hint="eastAsia" w:ascii="微软雅黑" w:hAnsi="微软雅黑" w:eastAsia="微软雅黑" w:cs="微软雅黑"/>
                <w:i w:val="0"/>
                <w:iCs w:val="0"/>
                <w:color w:val="000000"/>
                <w:kern w:val="0"/>
                <w:sz w:val="16"/>
                <w:szCs w:val="16"/>
                <w:u w:val="none"/>
                <w:lang w:val="en-US" w:eastAsia="zh-CN" w:bidi="ar"/>
              </w:rPr>
              <w:br w:type="textWrapping"/>
            </w:r>
            <w:r>
              <w:rPr>
                <w:rFonts w:hint="eastAsia" w:ascii="微软雅黑" w:hAnsi="微软雅黑" w:eastAsia="微软雅黑" w:cs="微软雅黑"/>
                <w:i w:val="0"/>
                <w:iCs w:val="0"/>
                <w:color w:val="000000"/>
                <w:kern w:val="0"/>
                <w:sz w:val="16"/>
                <w:szCs w:val="16"/>
                <w:u w:val="none"/>
                <w:lang w:val="en-US" w:eastAsia="zh-CN" w:bidi="ar"/>
              </w:rPr>
              <w:t>3、支持解码设备管理数量：128。</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7E018">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路</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BE2FF">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FE4AE">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BC49A">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038B2">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r w14:paraId="7BE6C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39BDE">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81192">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网线</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F4B8D">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p>
        </w:tc>
        <w:tc>
          <w:tcPr>
            <w:tcW w:w="3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292B5">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UTP6e</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217DC">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55D95">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3800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C1310">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16"/>
                <w:szCs w:val="16"/>
                <w:u w:val="none"/>
                <w:lang w:val="en-US" w:eastAsia="zh-CN" w:bidi="ar"/>
              </w:rPr>
            </w:pPr>
            <w:r>
              <w:rPr>
                <w:rFonts w:hint="eastAsia" w:ascii="微软雅黑" w:hAnsi="微软雅黑" w:eastAsia="微软雅黑" w:cs="微软雅黑"/>
                <w:i w:val="0"/>
                <w:iCs w:val="0"/>
                <w:color w:val="000000"/>
                <w:kern w:val="0"/>
                <w:sz w:val="16"/>
                <w:szCs w:val="16"/>
                <w:u w:val="none"/>
                <w:lang w:val="en-US" w:eastAsia="zh-CN" w:bidi="ar"/>
              </w:rPr>
              <w:t>超六类线</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D6767">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D2565">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r w14:paraId="2188B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487E0">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DED69">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12芯光纤</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E147C">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p>
        </w:tc>
        <w:tc>
          <w:tcPr>
            <w:tcW w:w="3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85354">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12芯单模</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7AED3">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78CE4">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87608">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5D4D4">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01B13">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r w14:paraId="003A5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E117B">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5</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3CE4A">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12口熔接盒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3327F">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p>
        </w:tc>
        <w:tc>
          <w:tcPr>
            <w:tcW w:w="3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923CB">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12口机架式光纤盒</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51D2B">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E7A2A">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8</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4477C">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17AC7">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910E3">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r w14:paraId="3E813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37F4E">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6</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70706">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耦合器</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F084E">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p>
        </w:tc>
        <w:tc>
          <w:tcPr>
            <w:tcW w:w="3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4D463">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SC适配器</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D23F1">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0DE22">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130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F5AA0">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A23A4">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9D753">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r w14:paraId="550D1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95123">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7</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1E94A">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电源线</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A6FC8">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p>
        </w:tc>
        <w:tc>
          <w:tcPr>
            <w:tcW w:w="3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D6B24">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RVV2*1.0</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E8B67">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CC65">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1600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B05A5">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8D482">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651C3">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r w14:paraId="5B278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80302">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8</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DC654">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尾纤</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D52B4">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p>
        </w:tc>
        <w:tc>
          <w:tcPr>
            <w:tcW w:w="3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4F709">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LC单模尾纤</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B904B">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3547A">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80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EE814">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CED4A">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6F308">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r w14:paraId="2ED17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4D9F2">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9</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05FE4">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跳线</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A8891">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p>
        </w:tc>
        <w:tc>
          <w:tcPr>
            <w:tcW w:w="3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AECF5">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LC单模双芯光跳线</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1A832">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61BD1">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28</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1E898">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8882">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E698D">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r w14:paraId="5ABC2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C9DCD">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10</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88B69">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光模块</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DC7D2">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p>
        </w:tc>
        <w:tc>
          <w:tcPr>
            <w:tcW w:w="3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41707">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千兆光模块</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22F85">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83803">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8</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CBEEB">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683C9">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1E776">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r w14:paraId="7D985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550A5">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11</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4C31F">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交换机</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10E56">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p>
        </w:tc>
        <w:tc>
          <w:tcPr>
            <w:tcW w:w="3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8DA9B">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24口全千兆POE交换机 380W</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2081D">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7E059">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4</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1C467">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61192">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DF533">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r w14:paraId="486CA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trPr>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81BB0">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C688B">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PVC线管</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CAB46">
            <w:pPr>
              <w:keepNext w:val="0"/>
              <w:keepLines w:val="0"/>
              <w:widowControl/>
              <w:suppressLineNumbers w:val="0"/>
              <w:jc w:val="left"/>
              <w:textAlignment w:val="center"/>
              <w:rPr>
                <w:rFonts w:hint="eastAsia" w:ascii="微软雅黑" w:hAnsi="微软雅黑" w:eastAsia="微软雅黑" w:cs="微软雅黑"/>
                <w:i w:val="0"/>
                <w:iCs w:val="0"/>
                <w:color w:val="000000"/>
                <w:sz w:val="16"/>
                <w:szCs w:val="16"/>
                <w:u w:val="none"/>
              </w:rPr>
            </w:pPr>
          </w:p>
        </w:tc>
        <w:tc>
          <w:tcPr>
            <w:tcW w:w="3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CA2D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DN25</w:t>
            </w:r>
          </w:p>
        </w:tc>
        <w:tc>
          <w:tcPr>
            <w:tcW w:w="7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F47C3">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DCC7B">
            <w:pPr>
              <w:keepNext w:val="0"/>
              <w:keepLines w:val="0"/>
              <w:widowControl/>
              <w:suppressLineNumbers w:val="0"/>
              <w:jc w:val="center"/>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1280</w:t>
            </w:r>
          </w:p>
        </w:tc>
        <w:tc>
          <w:tcPr>
            <w:tcW w:w="8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4FA0B">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89632">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c>
          <w:tcPr>
            <w:tcW w:w="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71676">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r w14:paraId="5EA2F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 w:hRule="atLeast"/>
        </w:trPr>
        <w:tc>
          <w:tcPr>
            <w:tcW w:w="8588"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6883A12">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16"/>
                <w:szCs w:val="16"/>
                <w:u w:val="none"/>
                <w:lang w:val="en-US" w:eastAsia="zh-CN" w:bidi="ar"/>
              </w:rPr>
            </w:pPr>
            <w:r>
              <w:rPr>
                <w:rFonts w:hint="eastAsia" w:ascii="微软雅黑" w:hAnsi="微软雅黑" w:eastAsia="微软雅黑" w:cs="微软雅黑"/>
                <w:b/>
                <w:bCs/>
                <w:i w:val="0"/>
                <w:iCs w:val="0"/>
                <w:color w:val="000000"/>
                <w:kern w:val="0"/>
                <w:sz w:val="16"/>
                <w:szCs w:val="16"/>
                <w:u w:val="none"/>
                <w:lang w:val="en-US" w:eastAsia="zh-CN" w:bidi="ar"/>
              </w:rPr>
              <w:t>总价</w:t>
            </w:r>
          </w:p>
        </w:tc>
        <w:tc>
          <w:tcPr>
            <w:tcW w:w="19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F1957A">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6"/>
                <w:szCs w:val="16"/>
                <w:u w:val="none"/>
                <w:lang w:val="en-US" w:eastAsia="zh-CN" w:bidi="ar"/>
              </w:rPr>
            </w:pPr>
          </w:p>
        </w:tc>
      </w:tr>
    </w:tbl>
    <w:p w14:paraId="54641643">
      <w:pPr>
        <w:spacing w:line="360" w:lineRule="auto"/>
        <w:ind w:firstLine="480" w:firstLineChars="200"/>
        <w:rPr>
          <w:color w:val="000000"/>
          <w:sz w:val="24"/>
        </w:rPr>
      </w:pPr>
    </w:p>
    <w:p w14:paraId="3869C4B0">
      <w:pPr>
        <w:spacing w:line="360" w:lineRule="auto"/>
        <w:ind w:firstLine="480" w:firstLineChars="200"/>
        <w:rPr>
          <w:color w:val="000000"/>
          <w:sz w:val="24"/>
        </w:rPr>
      </w:pPr>
    </w:p>
    <w:p w14:paraId="390CD9FB">
      <w:pPr>
        <w:spacing w:line="360" w:lineRule="auto"/>
        <w:ind w:firstLine="480" w:firstLineChars="200"/>
        <w:rPr>
          <w:color w:val="000000"/>
          <w:sz w:val="24"/>
        </w:rPr>
      </w:pPr>
    </w:p>
    <w:p w14:paraId="40E10263">
      <w:pPr>
        <w:spacing w:line="360" w:lineRule="auto"/>
        <w:ind w:firstLine="480" w:firstLineChars="200"/>
        <w:rPr>
          <w:color w:val="000000"/>
          <w:sz w:val="24"/>
        </w:rPr>
      </w:pPr>
    </w:p>
    <w:p w14:paraId="06A5FAD0">
      <w:pPr>
        <w:spacing w:line="360" w:lineRule="auto"/>
        <w:ind w:firstLine="480" w:firstLineChars="200"/>
        <w:rPr>
          <w:color w:val="000000"/>
          <w:sz w:val="24"/>
        </w:rPr>
      </w:pPr>
    </w:p>
    <w:p w14:paraId="6B4C9948">
      <w:pPr>
        <w:spacing w:line="360" w:lineRule="auto"/>
        <w:ind w:firstLine="480" w:firstLineChars="200"/>
        <w:rPr>
          <w:color w:val="000000"/>
          <w:sz w:val="24"/>
        </w:rPr>
      </w:pPr>
    </w:p>
    <w:p w14:paraId="532DAAC1">
      <w:pPr>
        <w:spacing w:line="360" w:lineRule="auto"/>
        <w:ind w:firstLine="480" w:firstLineChars="200"/>
        <w:rPr>
          <w:color w:val="000000"/>
          <w:sz w:val="24"/>
        </w:rPr>
      </w:pPr>
    </w:p>
    <w:p w14:paraId="6B8CF4F1">
      <w:pPr>
        <w:spacing w:line="360" w:lineRule="auto"/>
        <w:ind w:firstLine="480" w:firstLineChars="200"/>
        <w:rPr>
          <w:color w:val="000000"/>
          <w:sz w:val="24"/>
        </w:rPr>
      </w:pPr>
    </w:p>
    <w:p w14:paraId="2C35B0F1">
      <w:pPr>
        <w:spacing w:line="360" w:lineRule="auto"/>
        <w:ind w:firstLine="480" w:firstLineChars="200"/>
        <w:rPr>
          <w:color w:val="000000"/>
          <w:sz w:val="24"/>
        </w:rPr>
      </w:pPr>
    </w:p>
    <w:p w14:paraId="20AEFA7B">
      <w:pPr>
        <w:spacing w:line="360" w:lineRule="auto"/>
        <w:ind w:firstLine="480" w:firstLineChars="200"/>
        <w:rPr>
          <w:color w:val="000000"/>
          <w:sz w:val="24"/>
        </w:rPr>
      </w:pPr>
    </w:p>
    <w:p w14:paraId="5424DA29">
      <w:pPr>
        <w:spacing w:line="360" w:lineRule="auto"/>
        <w:ind w:firstLine="480" w:firstLineChars="200"/>
        <w:rPr>
          <w:color w:val="000000"/>
          <w:sz w:val="24"/>
        </w:rPr>
      </w:pPr>
    </w:p>
    <w:p w14:paraId="5EE5A454">
      <w:pPr>
        <w:spacing w:line="360" w:lineRule="auto"/>
        <w:ind w:firstLine="480" w:firstLineChars="200"/>
        <w:rPr>
          <w:color w:val="000000"/>
          <w:sz w:val="24"/>
        </w:rPr>
      </w:pPr>
    </w:p>
    <w:p w14:paraId="78BF4CD1">
      <w:pPr>
        <w:spacing w:line="360" w:lineRule="auto"/>
        <w:ind w:firstLine="480" w:firstLineChars="200"/>
        <w:rPr>
          <w:color w:val="000000"/>
          <w:sz w:val="24"/>
        </w:rPr>
      </w:pPr>
    </w:p>
    <w:p w14:paraId="1B7E983D">
      <w:pPr>
        <w:spacing w:line="360" w:lineRule="auto"/>
        <w:ind w:firstLine="480" w:firstLineChars="200"/>
        <w:rPr>
          <w:color w:val="000000"/>
          <w:sz w:val="24"/>
        </w:rPr>
      </w:pPr>
    </w:p>
    <w:p w14:paraId="2936F397">
      <w:pPr>
        <w:spacing w:line="360" w:lineRule="auto"/>
        <w:ind w:firstLine="480" w:firstLineChars="200"/>
        <w:rPr>
          <w:color w:val="000000"/>
          <w:sz w:val="24"/>
        </w:rPr>
      </w:pPr>
    </w:p>
    <w:p w14:paraId="38069D80">
      <w:pPr>
        <w:spacing w:line="360" w:lineRule="auto"/>
        <w:ind w:firstLine="480" w:firstLineChars="200"/>
        <w:rPr>
          <w:color w:val="000000"/>
          <w:sz w:val="24"/>
        </w:rPr>
      </w:pPr>
    </w:p>
    <w:p w14:paraId="66A70C3B">
      <w:pPr>
        <w:spacing w:line="360" w:lineRule="auto"/>
        <w:ind w:firstLine="480" w:firstLineChars="200"/>
        <w:rPr>
          <w:color w:val="000000"/>
          <w:sz w:val="24"/>
        </w:rPr>
      </w:pPr>
    </w:p>
    <w:p w14:paraId="6CC12458">
      <w:pPr>
        <w:spacing w:line="360" w:lineRule="auto"/>
        <w:ind w:firstLine="480" w:firstLineChars="200"/>
        <w:rPr>
          <w:color w:val="000000"/>
          <w:sz w:val="24"/>
        </w:rPr>
      </w:pPr>
    </w:p>
    <w:p w14:paraId="12C3AFE1">
      <w:pPr>
        <w:spacing w:line="360" w:lineRule="auto"/>
        <w:rPr>
          <w:color w:val="000000"/>
          <w:sz w:val="24"/>
        </w:rPr>
      </w:pPr>
    </w:p>
    <w:p w14:paraId="0E7A9A03">
      <w:pPr>
        <w:spacing w:line="360" w:lineRule="auto"/>
        <w:ind w:firstLine="480" w:firstLineChars="200"/>
        <w:rPr>
          <w:color w:val="000000"/>
          <w:sz w:val="24"/>
        </w:rPr>
      </w:pPr>
    </w:p>
    <w:p w14:paraId="6E6ABF60">
      <w:pPr>
        <w:rPr>
          <w:color w:val="000000"/>
        </w:rPr>
      </w:pPr>
      <w:r>
        <w:rPr>
          <w:rFonts w:hint="eastAsia"/>
          <w:color w:val="000000"/>
        </w:rPr>
        <w:t>附件5</w:t>
      </w:r>
    </w:p>
    <w:p w14:paraId="5D32D24F">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04214B3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593A596B">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24F3357">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5D6E55C1">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0290A8F0">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1DEF6B2E">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4EB14039">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3264D5E0">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068D0E8E">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6FD62F88">
      <w:pPr>
        <w:spacing w:line="360" w:lineRule="auto"/>
        <w:ind w:firstLine="420" w:firstLineChars="200"/>
        <w:rPr>
          <w:rFonts w:hint="eastAsia" w:ascii="宋体" w:hAnsi="宋体"/>
          <w:color w:val="000000"/>
          <w:sz w:val="24"/>
        </w:rPr>
      </w:pPr>
      <w:r>
        <w:rPr>
          <w:rFonts w:hint="eastAsia"/>
        </w:rPr>
        <w:pict>
          <v:shape id="文本框 2" o:spid="_x0000_s2051" o:spt="202" type="#_x0000_t202" style="position:absolute;left:0pt;margin-left:54pt;margin-top:27.4pt;height:163.85pt;width:306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">
            <v:path/>
            <v:fill focussize="0,0"/>
            <v:stroke joinstyle="miter"/>
            <v:imagedata o:title=""/>
            <o:lock v:ext="edit"/>
            <v:textbox>
              <w:txbxContent>
                <w:p w14:paraId="6C75B168">
                  <w:pPr>
                    <w:jc w:val="center"/>
                  </w:pPr>
                </w:p>
              </w:txbxContent>
            </v:textbox>
          </v:shape>
        </w:pict>
      </w:r>
    </w:p>
    <w:p w14:paraId="02591581">
      <w:pPr>
        <w:rPr>
          <w:color w:val="000000"/>
        </w:rPr>
      </w:pPr>
      <w:r>
        <w:rPr>
          <w:rFonts w:hint="eastAsia" w:ascii="宋体" w:hAnsi="宋体"/>
          <w:color w:val="000000"/>
          <w:sz w:val="24"/>
        </w:rPr>
        <w:br w:type="page"/>
      </w:r>
      <w:r>
        <w:rPr>
          <w:rFonts w:hint="eastAsia"/>
          <w:color w:val="000000"/>
        </w:rPr>
        <w:t>附件6</w:t>
      </w:r>
    </w:p>
    <w:p w14:paraId="138FB609">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EB95420">
      <w:pPr>
        <w:spacing w:line="480" w:lineRule="auto"/>
        <w:ind w:left="-137" w:right="-351" w:rightChars="-167"/>
        <w:rPr>
          <w:color w:val="000000"/>
          <w:sz w:val="28"/>
          <w:szCs w:val="28"/>
        </w:rPr>
      </w:pPr>
      <w:r>
        <w:rPr>
          <w:rFonts w:hint="eastAsia"/>
          <w:color w:val="000000"/>
          <w:sz w:val="28"/>
          <w:szCs w:val="28"/>
        </w:rPr>
        <w:t>江苏信息职业技术学院招投标中心：</w:t>
      </w:r>
    </w:p>
    <w:p w14:paraId="2FB7F6F2">
      <w:pPr>
        <w:spacing w:line="500" w:lineRule="exact"/>
        <w:ind w:right="32"/>
        <w:rPr>
          <w:color w:val="000000"/>
          <w:sz w:val="28"/>
          <w:szCs w:val="28"/>
        </w:rPr>
      </w:pPr>
    </w:p>
    <w:p w14:paraId="7596CD0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669B17BC">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C0CD21A">
      <w:pPr>
        <w:spacing w:line="360" w:lineRule="auto"/>
        <w:ind w:right="34"/>
        <w:rPr>
          <w:color w:val="000000"/>
          <w:sz w:val="28"/>
          <w:szCs w:val="28"/>
        </w:rPr>
      </w:pPr>
    </w:p>
    <w:p w14:paraId="1565FFC5">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662FDA9E">
      <w:pPr>
        <w:spacing w:line="360" w:lineRule="auto"/>
        <w:ind w:right="34" w:firstLine="280" w:firstLineChars="100"/>
        <w:rPr>
          <w:color w:val="000000"/>
          <w:sz w:val="28"/>
          <w:szCs w:val="28"/>
        </w:rPr>
      </w:pPr>
      <w:r>
        <w:rPr>
          <w:rFonts w:hint="eastAsia"/>
          <w:color w:val="000000"/>
          <w:sz w:val="28"/>
          <w:szCs w:val="28"/>
        </w:rPr>
        <w:t>被授权人（签字）：  ____________</w:t>
      </w:r>
    </w:p>
    <w:p w14:paraId="3931587D">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0495D41A">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13AF073A">
      <w:pPr>
        <w:spacing w:line="360" w:lineRule="auto"/>
        <w:ind w:right="-351" w:rightChars="-167"/>
        <w:rPr>
          <w:color w:val="000000"/>
          <w:sz w:val="28"/>
          <w:szCs w:val="28"/>
        </w:rPr>
      </w:pPr>
      <w:r>
        <w:pict>
          <v:shape id="文本框 3" o:spid="_x0000_s2050" o:spt="202" type="#_x0000_t202" style="position:absolute;left:0pt;margin-left:63pt;margin-top:24.25pt;height:171.6pt;width:306pt;z-index:25166131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">
            <v:path/>
            <v:fill focussize="0,0"/>
            <v:stroke joinstyle="miter"/>
            <v:imagedata o:title=""/>
            <o:lock v:ext="edit"/>
            <v:textbox>
              <w:txbxContent>
                <w:p w14:paraId="2A68BB23">
                  <w:pPr>
                    <w:jc w:val="center"/>
                  </w:pPr>
                </w:p>
              </w:txbxContent>
            </v:textbox>
          </v:shape>
        </w:pict>
      </w:r>
    </w:p>
    <w:p w14:paraId="01EACFEF">
      <w:pPr>
        <w:spacing w:line="360" w:lineRule="auto"/>
        <w:ind w:right="-351" w:rightChars="-167"/>
        <w:rPr>
          <w:color w:val="000000"/>
          <w:sz w:val="28"/>
          <w:szCs w:val="28"/>
        </w:rPr>
      </w:pPr>
    </w:p>
    <w:p w14:paraId="5F235DA2">
      <w:pPr>
        <w:spacing w:line="360" w:lineRule="auto"/>
        <w:ind w:right="-351" w:rightChars="-167"/>
        <w:rPr>
          <w:color w:val="000000"/>
          <w:sz w:val="28"/>
          <w:szCs w:val="28"/>
        </w:rPr>
      </w:pPr>
    </w:p>
    <w:p w14:paraId="1E08289B">
      <w:pPr>
        <w:spacing w:line="360" w:lineRule="auto"/>
        <w:ind w:right="-351" w:rightChars="-167"/>
        <w:rPr>
          <w:color w:val="000000"/>
          <w:sz w:val="28"/>
          <w:szCs w:val="28"/>
        </w:rPr>
      </w:pPr>
    </w:p>
    <w:p w14:paraId="344FF3FA">
      <w:pPr>
        <w:spacing w:line="360" w:lineRule="auto"/>
        <w:ind w:right="-351" w:rightChars="-167"/>
        <w:rPr>
          <w:color w:val="000000"/>
          <w:sz w:val="28"/>
          <w:szCs w:val="28"/>
        </w:rPr>
      </w:pPr>
    </w:p>
    <w:p w14:paraId="439B8329">
      <w:pPr>
        <w:spacing w:line="360" w:lineRule="auto"/>
        <w:ind w:right="-351" w:rightChars="-167"/>
        <w:rPr>
          <w:color w:val="000000"/>
          <w:sz w:val="28"/>
          <w:szCs w:val="28"/>
        </w:rPr>
      </w:pPr>
    </w:p>
    <w:p w14:paraId="2DEB25CE">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DDE33E"/>
    <w:multiLevelType w:val="singleLevel"/>
    <w:tmpl w:val="35DDE33E"/>
    <w:lvl w:ilvl="0" w:tentative="0">
      <w:start w:val="2"/>
      <w:numFmt w:val="chineseCounting"/>
      <w:suff w:val="nothing"/>
      <w:lvlText w:val="%1、"/>
      <w:lvlJc w:val="left"/>
      <w:rPr>
        <w:rFonts w:hint="eastAsia"/>
      </w:r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2"/>
  </w:compat>
  <w:docVars>
    <w:docVar w:name="commondata" w:val="eyJoZGlkIjoiM2FlOWJiOWEwMjgzNmY0MWM1YTAzOGU0OGMyNjE0MWEifQ=="/>
    <w:docVar w:name="KSO_WPS_MARK_KEY" w:val="2bff67fa-fe7d-4b66-aac4-3b19897f5fce"/>
  </w:docVars>
  <w:rsids>
    <w:rsidRoot w:val="001E4994"/>
    <w:rsid w:val="00034C4F"/>
    <w:rsid w:val="00062488"/>
    <w:rsid w:val="00065B9E"/>
    <w:rsid w:val="00071A71"/>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F6A6E"/>
    <w:rsid w:val="00420E1C"/>
    <w:rsid w:val="004217D5"/>
    <w:rsid w:val="004374DE"/>
    <w:rsid w:val="004601DD"/>
    <w:rsid w:val="00477556"/>
    <w:rsid w:val="0049505C"/>
    <w:rsid w:val="004E121B"/>
    <w:rsid w:val="00512F90"/>
    <w:rsid w:val="005130D5"/>
    <w:rsid w:val="00542AB4"/>
    <w:rsid w:val="005431EA"/>
    <w:rsid w:val="00556F82"/>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8110F"/>
    <w:rsid w:val="0088486D"/>
    <w:rsid w:val="00892A72"/>
    <w:rsid w:val="00893261"/>
    <w:rsid w:val="008C3671"/>
    <w:rsid w:val="00942ABD"/>
    <w:rsid w:val="009513AB"/>
    <w:rsid w:val="00953C1C"/>
    <w:rsid w:val="00953E2C"/>
    <w:rsid w:val="009B1AC1"/>
    <w:rsid w:val="00A20E09"/>
    <w:rsid w:val="00A2783B"/>
    <w:rsid w:val="00A513B0"/>
    <w:rsid w:val="00A64152"/>
    <w:rsid w:val="00A71731"/>
    <w:rsid w:val="00AD1578"/>
    <w:rsid w:val="00B00731"/>
    <w:rsid w:val="00B04362"/>
    <w:rsid w:val="00B05C0F"/>
    <w:rsid w:val="00B1580E"/>
    <w:rsid w:val="00B84F67"/>
    <w:rsid w:val="00B91BFE"/>
    <w:rsid w:val="00BC5934"/>
    <w:rsid w:val="00BD6DB0"/>
    <w:rsid w:val="00BF0541"/>
    <w:rsid w:val="00C105C6"/>
    <w:rsid w:val="00C15AC7"/>
    <w:rsid w:val="00C17EA0"/>
    <w:rsid w:val="00C36375"/>
    <w:rsid w:val="00C96F8E"/>
    <w:rsid w:val="00CA0710"/>
    <w:rsid w:val="00CB596E"/>
    <w:rsid w:val="00CB638A"/>
    <w:rsid w:val="00D2036E"/>
    <w:rsid w:val="00D269ED"/>
    <w:rsid w:val="00D5278A"/>
    <w:rsid w:val="00D60B6F"/>
    <w:rsid w:val="00D63619"/>
    <w:rsid w:val="00D7577F"/>
    <w:rsid w:val="00D77C56"/>
    <w:rsid w:val="00DA09B4"/>
    <w:rsid w:val="00DA1839"/>
    <w:rsid w:val="00DD3BF6"/>
    <w:rsid w:val="00E26AB3"/>
    <w:rsid w:val="00E37AC0"/>
    <w:rsid w:val="00E40268"/>
    <w:rsid w:val="00E525C0"/>
    <w:rsid w:val="00EF5FBC"/>
    <w:rsid w:val="00F45E40"/>
    <w:rsid w:val="00F508F2"/>
    <w:rsid w:val="00F7062E"/>
    <w:rsid w:val="00F74BDC"/>
    <w:rsid w:val="00F91D38"/>
    <w:rsid w:val="00F9659F"/>
    <w:rsid w:val="00FA0CA4"/>
    <w:rsid w:val="00FB4C1D"/>
    <w:rsid w:val="01C458F4"/>
    <w:rsid w:val="01F62B5A"/>
    <w:rsid w:val="03CB7925"/>
    <w:rsid w:val="03DE4D4A"/>
    <w:rsid w:val="0F2141AB"/>
    <w:rsid w:val="14CE4E21"/>
    <w:rsid w:val="26AD77E2"/>
    <w:rsid w:val="296059B8"/>
    <w:rsid w:val="29837E50"/>
    <w:rsid w:val="2DFC43C4"/>
    <w:rsid w:val="31C429DB"/>
    <w:rsid w:val="385264CE"/>
    <w:rsid w:val="46B43DEC"/>
    <w:rsid w:val="59902581"/>
    <w:rsid w:val="5FA20396"/>
    <w:rsid w:val="607C28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5"/>
    <w:qFormat/>
    <w:uiPriority w:val="9"/>
    <w:pPr>
      <w:keepNext/>
      <w:keepLines/>
      <w:spacing w:before="480" w:after="80"/>
      <w:outlineLvl w:val="0"/>
    </w:pPr>
    <w:rPr>
      <w:rFonts w:asciiTheme="majorHAnsi" w:hAnsiTheme="majorHAnsi" w:eastAsiaTheme="majorEastAsia" w:cstheme="majorBidi"/>
      <w:color w:val="0F4761" w:themeColor="accent1" w:themeShade="BF"/>
      <w:sz w:val="48"/>
      <w:szCs w:val="48"/>
    </w:rPr>
  </w:style>
  <w:style w:type="paragraph" w:styleId="3">
    <w:name w:val="heading 2"/>
    <w:basedOn w:val="1"/>
    <w:next w:val="1"/>
    <w:link w:val="26"/>
    <w:semiHidden/>
    <w:unhideWhenUsed/>
    <w:qFormat/>
    <w:uiPriority w:val="9"/>
    <w:pPr>
      <w:keepNext/>
      <w:keepLines/>
      <w:spacing w:before="160" w:after="80"/>
      <w:outlineLvl w:val="1"/>
    </w:pPr>
    <w:rPr>
      <w:rFonts w:asciiTheme="majorHAnsi" w:hAnsiTheme="majorHAnsi" w:eastAsiaTheme="majorEastAsia" w:cstheme="majorBidi"/>
      <w:color w:val="0F4761" w:themeColor="accent1" w:themeShade="BF"/>
      <w:sz w:val="40"/>
      <w:szCs w:val="40"/>
    </w:rPr>
  </w:style>
  <w:style w:type="paragraph" w:styleId="4">
    <w:name w:val="heading 3"/>
    <w:basedOn w:val="1"/>
    <w:next w:val="1"/>
    <w:link w:val="27"/>
    <w:semiHidden/>
    <w:unhideWhenUsed/>
    <w:qFormat/>
    <w:uiPriority w:val="9"/>
    <w:pPr>
      <w:keepNext/>
      <w:keepLines/>
      <w:spacing w:before="160" w:after="80"/>
      <w:outlineLvl w:val="2"/>
    </w:pPr>
    <w:rPr>
      <w:rFonts w:asciiTheme="majorHAnsi" w:hAnsiTheme="majorHAnsi" w:eastAsiaTheme="majorEastAsia" w:cstheme="majorBidi"/>
      <w:color w:val="0F4761" w:themeColor="accent1" w:themeShade="BF"/>
      <w:sz w:val="32"/>
      <w:szCs w:val="32"/>
    </w:rPr>
  </w:style>
  <w:style w:type="paragraph" w:styleId="5">
    <w:name w:val="heading 4"/>
    <w:basedOn w:val="1"/>
    <w:next w:val="1"/>
    <w:link w:val="28"/>
    <w:autoRedefine/>
    <w:semiHidden/>
    <w:unhideWhenUsed/>
    <w:qFormat/>
    <w:uiPriority w:val="9"/>
    <w:pPr>
      <w:keepNext/>
      <w:keepLines/>
      <w:spacing w:before="80" w:after="40"/>
      <w:outlineLvl w:val="3"/>
    </w:pPr>
    <w:rPr>
      <w:rFonts w:cstheme="majorBidi"/>
      <w:color w:val="0F4761" w:themeColor="accent1" w:themeShade="BF"/>
      <w:sz w:val="28"/>
      <w:szCs w:val="28"/>
    </w:rPr>
  </w:style>
  <w:style w:type="paragraph" w:styleId="6">
    <w:name w:val="heading 5"/>
    <w:basedOn w:val="1"/>
    <w:next w:val="1"/>
    <w:link w:val="29"/>
    <w:semiHidden/>
    <w:unhideWhenUsed/>
    <w:qFormat/>
    <w:uiPriority w:val="9"/>
    <w:pPr>
      <w:keepNext/>
      <w:keepLines/>
      <w:spacing w:before="80" w:after="40"/>
      <w:outlineLvl w:val="4"/>
    </w:pPr>
    <w:rPr>
      <w:rFonts w:cstheme="majorBidi"/>
      <w:color w:val="0F4761" w:themeColor="accent1" w:themeShade="BF"/>
      <w:sz w:val="24"/>
    </w:rPr>
  </w:style>
  <w:style w:type="paragraph" w:styleId="7">
    <w:name w:val="heading 6"/>
    <w:basedOn w:val="1"/>
    <w:next w:val="1"/>
    <w:link w:val="30"/>
    <w:semiHidden/>
    <w:unhideWhenUsed/>
    <w:qFormat/>
    <w:uiPriority w:val="9"/>
    <w:pPr>
      <w:keepNext/>
      <w:keepLines/>
      <w:spacing w:before="40"/>
      <w:outlineLvl w:val="5"/>
    </w:pPr>
    <w:rPr>
      <w:rFonts w:cstheme="majorBidi"/>
      <w:b/>
      <w:bCs/>
      <w:color w:val="0F4761" w:themeColor="accent1" w:themeShade="BF"/>
    </w:rPr>
  </w:style>
  <w:style w:type="paragraph" w:styleId="8">
    <w:name w:val="heading 7"/>
    <w:basedOn w:val="1"/>
    <w:next w:val="1"/>
    <w:link w:val="31"/>
    <w:semiHidden/>
    <w:unhideWhenUsed/>
    <w:qFormat/>
    <w:uiPriority w:val="9"/>
    <w:pPr>
      <w:keepNext/>
      <w:keepLines/>
      <w:spacing w:before="40"/>
      <w:outlineLvl w:val="6"/>
    </w:pPr>
    <w:rPr>
      <w:rFonts w:cstheme="majorBidi"/>
      <w:b/>
      <w:bCs/>
      <w:color w:val="585858" w:themeColor="text1" w:themeTint="A6"/>
    </w:rPr>
  </w:style>
  <w:style w:type="paragraph" w:styleId="9">
    <w:name w:val="heading 8"/>
    <w:basedOn w:val="1"/>
    <w:next w:val="1"/>
    <w:link w:val="32"/>
    <w:semiHidden/>
    <w:unhideWhenUsed/>
    <w:qFormat/>
    <w:uiPriority w:val="9"/>
    <w:pPr>
      <w:keepNext/>
      <w:keepLines/>
      <w:outlineLvl w:val="7"/>
    </w:pPr>
    <w:rPr>
      <w:rFonts w:cstheme="majorBidi"/>
      <w:color w:val="585858" w:themeColor="text1" w:themeTint="A6"/>
    </w:rPr>
  </w:style>
  <w:style w:type="paragraph" w:styleId="10">
    <w:name w:val="heading 9"/>
    <w:basedOn w:val="1"/>
    <w:next w:val="1"/>
    <w:link w:val="33"/>
    <w:semiHidden/>
    <w:unhideWhenUsed/>
    <w:qFormat/>
    <w:uiPriority w:val="9"/>
    <w:pPr>
      <w:keepNext/>
      <w:keepLines/>
      <w:outlineLvl w:val="8"/>
    </w:pPr>
    <w:rPr>
      <w:rFonts w:eastAsiaTheme="majorEastAsia" w:cstheme="majorBidi"/>
      <w:color w:val="585858" w:themeColor="text1" w:themeTint="A6"/>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11">
    <w:name w:val="Body Text Indent"/>
    <w:basedOn w:val="1"/>
    <w:link w:val="47"/>
    <w:semiHidden/>
    <w:unhideWhenUsed/>
    <w:qFormat/>
    <w:uiPriority w:val="99"/>
    <w:pPr>
      <w:spacing w:after="120"/>
      <w:ind w:left="420" w:leftChars="200"/>
    </w:pPr>
  </w:style>
  <w:style w:type="paragraph" w:styleId="12">
    <w:name w:val="Date"/>
    <w:basedOn w:val="1"/>
    <w:next w:val="1"/>
    <w:link w:val="45"/>
    <w:autoRedefine/>
    <w:qFormat/>
    <w:uiPriority w:val="0"/>
    <w:pPr>
      <w:ind w:left="2500" w:leftChars="2500"/>
    </w:pPr>
    <w:rPr>
      <w:rFonts w:eastAsia="黑体"/>
      <w:kern w:val="0"/>
      <w:sz w:val="32"/>
    </w:rPr>
  </w:style>
  <w:style w:type="paragraph" w:styleId="13">
    <w:name w:val="footer"/>
    <w:basedOn w:val="1"/>
    <w:link w:val="44"/>
    <w:unhideWhenUsed/>
    <w:qFormat/>
    <w:uiPriority w:val="99"/>
    <w:pPr>
      <w:tabs>
        <w:tab w:val="center" w:pos="4153"/>
        <w:tab w:val="right" w:pos="8306"/>
      </w:tabs>
      <w:snapToGrid w:val="0"/>
    </w:pPr>
    <w:rPr>
      <w:sz w:val="18"/>
      <w:szCs w:val="18"/>
    </w:rPr>
  </w:style>
  <w:style w:type="paragraph" w:styleId="14">
    <w:name w:val="header"/>
    <w:basedOn w:val="1"/>
    <w:link w:val="43"/>
    <w:unhideWhenUsed/>
    <w:qFormat/>
    <w:uiPriority w:val="99"/>
    <w:pPr>
      <w:tabs>
        <w:tab w:val="center" w:pos="4153"/>
        <w:tab w:val="right" w:pos="8306"/>
      </w:tabs>
      <w:snapToGrid w:val="0"/>
      <w:jc w:val="center"/>
    </w:pPr>
    <w:rPr>
      <w:sz w:val="18"/>
      <w:szCs w:val="18"/>
    </w:rPr>
  </w:style>
  <w:style w:type="paragraph" w:styleId="15">
    <w:name w:val="Subtitle"/>
    <w:basedOn w:val="1"/>
    <w:next w:val="1"/>
    <w:link w:val="35"/>
    <w:qFormat/>
    <w:uiPriority w:val="11"/>
    <w:pPr>
      <w:jc w:val="center"/>
    </w:pPr>
    <w:rPr>
      <w:rFonts w:asciiTheme="majorHAnsi" w:hAnsiTheme="majorHAnsi" w:eastAsiaTheme="majorEastAsia" w:cstheme="majorBidi"/>
      <w:color w:val="585858" w:themeColor="text1" w:themeTint="A6"/>
      <w:spacing w:val="15"/>
      <w:sz w:val="28"/>
      <w:szCs w:val="28"/>
    </w:rPr>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7">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8">
    <w:name w:val="Title"/>
    <w:basedOn w:val="1"/>
    <w:next w:val="1"/>
    <w:link w:val="34"/>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FollowedHyperlink"/>
    <w:qFormat/>
    <w:uiPriority w:val="0"/>
    <w:rPr>
      <w:color w:val="156356"/>
      <w:u w:val="none"/>
    </w:rPr>
  </w:style>
  <w:style w:type="character" w:styleId="23">
    <w:name w:val="Hyperlink"/>
    <w:qFormat/>
    <w:uiPriority w:val="0"/>
    <w:rPr>
      <w:color w:val="156356"/>
      <w:u w:val="none"/>
    </w:rPr>
  </w:style>
  <w:style w:type="paragraph" w:customStyle="1" w:styleId="24">
    <w:name w:val="样式 10 磅1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5">
    <w:name w:val="标题 1 字符"/>
    <w:basedOn w:val="21"/>
    <w:link w:val="2"/>
    <w:autoRedefine/>
    <w:qFormat/>
    <w:uiPriority w:val="9"/>
    <w:rPr>
      <w:rFonts w:asciiTheme="majorHAnsi" w:hAnsiTheme="majorHAnsi" w:eastAsiaTheme="majorEastAsia" w:cstheme="majorBidi"/>
      <w:color w:val="0F4761" w:themeColor="accent1" w:themeShade="BF"/>
      <w:sz w:val="48"/>
      <w:szCs w:val="48"/>
    </w:rPr>
  </w:style>
  <w:style w:type="character" w:customStyle="1" w:styleId="26">
    <w:name w:val="标题 2 字符"/>
    <w:basedOn w:val="21"/>
    <w:link w:val="3"/>
    <w:semiHidden/>
    <w:qFormat/>
    <w:uiPriority w:val="9"/>
    <w:rPr>
      <w:rFonts w:asciiTheme="majorHAnsi" w:hAnsiTheme="majorHAnsi" w:eastAsiaTheme="majorEastAsia" w:cstheme="majorBidi"/>
      <w:color w:val="0F4761" w:themeColor="accent1" w:themeShade="BF"/>
      <w:sz w:val="40"/>
      <w:szCs w:val="40"/>
    </w:rPr>
  </w:style>
  <w:style w:type="character" w:customStyle="1" w:styleId="27">
    <w:name w:val="标题 3 字符"/>
    <w:basedOn w:val="21"/>
    <w:link w:val="4"/>
    <w:autoRedefine/>
    <w:semiHidden/>
    <w:qFormat/>
    <w:uiPriority w:val="9"/>
    <w:rPr>
      <w:rFonts w:asciiTheme="majorHAnsi" w:hAnsiTheme="majorHAnsi" w:eastAsiaTheme="majorEastAsia" w:cstheme="majorBidi"/>
      <w:color w:val="0F4761" w:themeColor="accent1" w:themeShade="BF"/>
      <w:sz w:val="32"/>
      <w:szCs w:val="32"/>
    </w:rPr>
  </w:style>
  <w:style w:type="character" w:customStyle="1" w:styleId="28">
    <w:name w:val="标题 4 字符"/>
    <w:basedOn w:val="21"/>
    <w:link w:val="5"/>
    <w:semiHidden/>
    <w:qFormat/>
    <w:uiPriority w:val="9"/>
    <w:rPr>
      <w:rFonts w:cstheme="majorBidi"/>
      <w:color w:val="0F4761" w:themeColor="accent1" w:themeShade="BF"/>
      <w:sz w:val="28"/>
      <w:szCs w:val="28"/>
    </w:rPr>
  </w:style>
  <w:style w:type="character" w:customStyle="1" w:styleId="29">
    <w:name w:val="标题 5 字符"/>
    <w:basedOn w:val="21"/>
    <w:link w:val="6"/>
    <w:semiHidden/>
    <w:qFormat/>
    <w:uiPriority w:val="9"/>
    <w:rPr>
      <w:rFonts w:cstheme="majorBidi"/>
      <w:color w:val="0F4761" w:themeColor="accent1" w:themeShade="BF"/>
      <w:sz w:val="24"/>
    </w:rPr>
  </w:style>
  <w:style w:type="character" w:customStyle="1" w:styleId="30">
    <w:name w:val="标题 6 字符"/>
    <w:basedOn w:val="21"/>
    <w:link w:val="7"/>
    <w:semiHidden/>
    <w:qFormat/>
    <w:uiPriority w:val="9"/>
    <w:rPr>
      <w:rFonts w:cstheme="majorBidi"/>
      <w:b/>
      <w:bCs/>
      <w:color w:val="0F4761" w:themeColor="accent1" w:themeShade="BF"/>
    </w:rPr>
  </w:style>
  <w:style w:type="character" w:customStyle="1" w:styleId="31">
    <w:name w:val="标题 7 字符"/>
    <w:basedOn w:val="21"/>
    <w:link w:val="8"/>
    <w:semiHidden/>
    <w:qFormat/>
    <w:uiPriority w:val="9"/>
    <w:rPr>
      <w:rFonts w:cstheme="majorBidi"/>
      <w:b/>
      <w:bCs/>
      <w:color w:val="585858" w:themeColor="text1" w:themeTint="A6"/>
    </w:rPr>
  </w:style>
  <w:style w:type="character" w:customStyle="1" w:styleId="32">
    <w:name w:val="标题 8 字符"/>
    <w:basedOn w:val="21"/>
    <w:link w:val="9"/>
    <w:semiHidden/>
    <w:qFormat/>
    <w:uiPriority w:val="9"/>
    <w:rPr>
      <w:rFonts w:cstheme="majorBidi"/>
      <w:color w:val="585858" w:themeColor="text1" w:themeTint="A6"/>
    </w:rPr>
  </w:style>
  <w:style w:type="character" w:customStyle="1" w:styleId="33">
    <w:name w:val="标题 9 字符"/>
    <w:basedOn w:val="21"/>
    <w:link w:val="10"/>
    <w:semiHidden/>
    <w:qFormat/>
    <w:uiPriority w:val="9"/>
    <w:rPr>
      <w:rFonts w:eastAsiaTheme="majorEastAsia" w:cstheme="majorBidi"/>
      <w:color w:val="585858" w:themeColor="text1" w:themeTint="A6"/>
    </w:rPr>
  </w:style>
  <w:style w:type="character" w:customStyle="1" w:styleId="34">
    <w:name w:val="标题 字符"/>
    <w:basedOn w:val="21"/>
    <w:link w:val="18"/>
    <w:qFormat/>
    <w:uiPriority w:val="10"/>
    <w:rPr>
      <w:rFonts w:asciiTheme="majorHAnsi" w:hAnsiTheme="majorHAnsi" w:eastAsiaTheme="majorEastAsia" w:cstheme="majorBidi"/>
      <w:spacing w:val="-10"/>
      <w:kern w:val="28"/>
      <w:sz w:val="56"/>
      <w:szCs w:val="56"/>
    </w:rPr>
  </w:style>
  <w:style w:type="character" w:customStyle="1" w:styleId="35">
    <w:name w:val="副标题 字符"/>
    <w:basedOn w:val="21"/>
    <w:link w:val="15"/>
    <w:autoRedefine/>
    <w:qFormat/>
    <w:uiPriority w:val="11"/>
    <w:rPr>
      <w:rFonts w:asciiTheme="majorHAnsi" w:hAnsiTheme="majorHAnsi" w:eastAsiaTheme="majorEastAsia" w:cstheme="majorBidi"/>
      <w:color w:val="585858" w:themeColor="text1" w:themeTint="A6"/>
      <w:spacing w:val="15"/>
      <w:sz w:val="28"/>
      <w:szCs w:val="28"/>
    </w:rPr>
  </w:style>
  <w:style w:type="paragraph" w:styleId="36">
    <w:name w:val="Quote"/>
    <w:basedOn w:val="1"/>
    <w:next w:val="1"/>
    <w:link w:val="37"/>
    <w:autoRedefine/>
    <w:qFormat/>
    <w:uiPriority w:val="29"/>
    <w:pPr>
      <w:spacing w:before="160"/>
      <w:jc w:val="center"/>
    </w:pPr>
    <w:rPr>
      <w:i/>
      <w:iCs/>
      <w:color w:val="3F3F3F" w:themeColor="text1" w:themeTint="BF"/>
    </w:rPr>
  </w:style>
  <w:style w:type="character" w:customStyle="1" w:styleId="37">
    <w:name w:val="引用 字符"/>
    <w:basedOn w:val="21"/>
    <w:link w:val="36"/>
    <w:qFormat/>
    <w:uiPriority w:val="29"/>
    <w:rPr>
      <w:i/>
      <w:iCs/>
      <w:color w:val="3F3F3F" w:themeColor="text1" w:themeTint="BF"/>
    </w:rPr>
  </w:style>
  <w:style w:type="paragraph" w:styleId="38">
    <w:name w:val="List Paragraph"/>
    <w:basedOn w:val="1"/>
    <w:qFormat/>
    <w:uiPriority w:val="34"/>
    <w:pPr>
      <w:ind w:left="720"/>
      <w:contextualSpacing/>
    </w:pPr>
  </w:style>
  <w:style w:type="character" w:customStyle="1" w:styleId="39">
    <w:name w:val="明显强调1"/>
    <w:basedOn w:val="21"/>
    <w:qFormat/>
    <w:uiPriority w:val="21"/>
    <w:rPr>
      <w:i/>
      <w:iCs/>
      <w:color w:val="0F4761" w:themeColor="accent1" w:themeShade="BF"/>
    </w:rPr>
  </w:style>
  <w:style w:type="paragraph" w:styleId="40">
    <w:name w:val="Intense Quote"/>
    <w:basedOn w:val="1"/>
    <w:next w:val="1"/>
    <w:link w:val="4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customStyle="1" w:styleId="41">
    <w:name w:val="明显引用 字符"/>
    <w:basedOn w:val="21"/>
    <w:link w:val="40"/>
    <w:qFormat/>
    <w:uiPriority w:val="30"/>
    <w:rPr>
      <w:i/>
      <w:iCs/>
      <w:color w:val="0F4761" w:themeColor="accent1" w:themeShade="BF"/>
    </w:rPr>
  </w:style>
  <w:style w:type="character" w:customStyle="1" w:styleId="42">
    <w:name w:val="明显参考1"/>
    <w:basedOn w:val="21"/>
    <w:qFormat/>
    <w:uiPriority w:val="32"/>
    <w:rPr>
      <w:b/>
      <w:bCs/>
      <w:smallCaps/>
      <w:color w:val="0F4761" w:themeColor="accent1" w:themeShade="BF"/>
      <w:spacing w:val="5"/>
    </w:rPr>
  </w:style>
  <w:style w:type="character" w:customStyle="1" w:styleId="43">
    <w:name w:val="页眉 字符"/>
    <w:basedOn w:val="21"/>
    <w:link w:val="14"/>
    <w:qFormat/>
    <w:uiPriority w:val="99"/>
    <w:rPr>
      <w:sz w:val="18"/>
      <w:szCs w:val="18"/>
    </w:rPr>
  </w:style>
  <w:style w:type="character" w:customStyle="1" w:styleId="44">
    <w:name w:val="页脚 字符"/>
    <w:basedOn w:val="21"/>
    <w:link w:val="13"/>
    <w:qFormat/>
    <w:uiPriority w:val="99"/>
    <w:rPr>
      <w:sz w:val="18"/>
      <w:szCs w:val="18"/>
    </w:rPr>
  </w:style>
  <w:style w:type="character" w:customStyle="1" w:styleId="45">
    <w:name w:val="日期 字符"/>
    <w:basedOn w:val="21"/>
    <w:link w:val="12"/>
    <w:qFormat/>
    <w:uiPriority w:val="0"/>
    <w:rPr>
      <w:rFonts w:ascii="Times New Roman" w:hAnsi="Times New Roman" w:eastAsia="黑体" w:cs="Times New Roman"/>
      <w:kern w:val="0"/>
      <w:sz w:val="32"/>
    </w:rPr>
  </w:style>
  <w:style w:type="paragraph" w:customStyle="1" w:styleId="46">
    <w:name w:val="正文文本首行缩进 21"/>
    <w:basedOn w:val="11"/>
    <w:unhideWhenUsed/>
    <w:qFormat/>
    <w:uiPriority w:val="99"/>
    <w:pPr>
      <w:ind w:firstLine="420" w:firstLineChars="200"/>
    </w:pPr>
    <w:rPr>
      <w:rFonts w:ascii="宋体"/>
      <w:spacing w:val="-4"/>
    </w:rPr>
  </w:style>
  <w:style w:type="character" w:customStyle="1" w:styleId="47">
    <w:name w:val="正文文本缩进 字符"/>
    <w:basedOn w:val="21"/>
    <w:link w:val="11"/>
    <w:semiHidden/>
    <w:qFormat/>
    <w:uiPriority w:val="99"/>
    <w:rPr>
      <w:rFonts w:ascii="Times New Roman" w:hAnsi="Times New Roman" w:eastAsia="宋体" w:cs="Times New Roman"/>
      <w:kern w:val="2"/>
      <w:sz w:val="21"/>
      <w:szCs w:val="24"/>
    </w:rPr>
  </w:style>
  <w:style w:type="character" w:customStyle="1" w:styleId="48">
    <w:name w:val="加粗样式1 字符"/>
    <w:link w:val="49"/>
    <w:qFormat/>
    <w:uiPriority w:val="0"/>
    <w:rPr>
      <w:rFonts w:ascii="宋体" w:hAnsi="宋体" w:eastAsia="宋体" w:cs="Times New Roman"/>
      <w:b/>
      <w:bCs/>
      <w:kern w:val="2"/>
      <w:sz w:val="24"/>
      <w:szCs w:val="22"/>
      <w:u w:val="single"/>
      <w:lang w:val="en-US" w:eastAsia="zh-CN" w:bidi="ar-SA"/>
    </w:rPr>
  </w:style>
  <w:style w:type="paragraph" w:customStyle="1" w:styleId="49">
    <w:name w:val="加粗样式1"/>
    <w:link w:val="48"/>
    <w:qFormat/>
    <w:uiPriority w:val="0"/>
    <w:rPr>
      <w:rFonts w:ascii="宋体" w:hAnsi="宋体" w:eastAsia="宋体" w:cs="Times New Roman"/>
      <w:b/>
      <w:bCs/>
      <w:kern w:val="2"/>
      <w:sz w:val="24"/>
      <w:szCs w:val="22"/>
      <w:u w:val="single"/>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7954</Words>
  <Characters>9157</Characters>
  <Lines>70</Lines>
  <Paragraphs>19</Paragraphs>
  <TotalTime>9</TotalTime>
  <ScaleCrop>false</ScaleCrop>
  <LinksUpToDate>false</LinksUpToDate>
  <CharactersWithSpaces>10592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王运钰</cp:lastModifiedBy>
  <dcterms:modified xsi:type="dcterms:W3CDTF">2025-07-29T03:50:59Z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2EB2F0FF9BE14D69B4008EE9D2C34408</vt:lpwstr>
  </property>
  <property fmtid="{D5CDD505-2E9C-101B-9397-08002B2CF9AE}" pid="4" name="KSOTemplateDocerSaveRecord">
    <vt:lpwstr>eyJoZGlkIjoiM2FlOWJiOWEwMjgzNmY0MWM1YTAzOGU0OGMyNjE0MWEiLCJ1c2VySWQiOiIxNjExNjg4MDYzIn0=</vt:lpwstr>
  </property>
</Properties>
</file>