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94748F">
      <w:pPr>
        <w:ind w:left="660"/>
        <w:rPr>
          <w:rFonts w:ascii="楷体_GB2312" w:eastAsia="楷体_GB2312"/>
          <w:bCs/>
          <w:color w:val="0D0D0D"/>
          <w:sz w:val="30"/>
        </w:rPr>
      </w:pPr>
    </w:p>
    <w:p w14:paraId="6C48777A">
      <w:pPr>
        <w:ind w:left="660"/>
        <w:rPr>
          <w:rFonts w:ascii="楷体_GB2312" w:eastAsia="楷体_GB2312"/>
          <w:bCs/>
          <w:color w:val="0D0D0D"/>
          <w:sz w:val="30"/>
        </w:rPr>
      </w:pPr>
    </w:p>
    <w:p w14:paraId="331C61E2">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62E3D791">
      <w:pPr>
        <w:jc w:val="center"/>
        <w:rPr>
          <w:rFonts w:hint="eastAsia" w:ascii="黑体" w:hAnsi="华文中宋" w:eastAsia="黑体"/>
          <w:bCs/>
          <w:color w:val="0D0D0D"/>
          <w:spacing w:val="20"/>
          <w:sz w:val="52"/>
          <w:szCs w:val="52"/>
        </w:rPr>
      </w:pPr>
      <w:r>
        <w:rPr>
          <w:rFonts w:hint="eastAsia"/>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1816978162" name="直接连接符 5"/>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直接连接符 5" o:spid="_x0000_s1026" o:spt="20" style="position:absolute;left:0pt;margin-left:-9pt;margin-top:15.55pt;height:0pt;width:0.05pt;z-index:251659264;mso-width-relative:page;mso-height-relative:page;" filled="f" stroked="t" coordsize="21600,21600" o:allowincell="f" o:gfxdata="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z9JpPdcA&#10;AAAJAQAADwAAAAAAAAABACAAAAAiAAAAZHJzL2Rvd25yZXYueG1sUEsBAhQAFAAAAAgAh07iQAiQ&#10;SUHnAQAArwMAAA4AAAAAAAAAAQAgAAAAJgEAAGRycy9lMm9Eb2MueG1sUEsFBgAAAAAGAAYAWQEA&#10;AH8FA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招  标  文 件</w:t>
      </w:r>
    </w:p>
    <w:p w14:paraId="59D1C5EB">
      <w:pPr>
        <w:rPr>
          <w:rFonts w:hint="eastAsia" w:ascii="华文中宋" w:hAnsi="华文中宋" w:eastAsia="华文中宋"/>
          <w:bCs/>
          <w:color w:val="0D0D0D"/>
          <w:sz w:val="30"/>
        </w:rPr>
      </w:pPr>
    </w:p>
    <w:p w14:paraId="5FA2A5F4">
      <w:pPr>
        <w:spacing w:line="300" w:lineRule="auto"/>
        <w:rPr>
          <w:rFonts w:hint="eastAsia" w:ascii="宋体" w:hAnsi="宋体"/>
          <w:color w:val="000000"/>
          <w:sz w:val="28"/>
          <w:szCs w:val="28"/>
        </w:rPr>
      </w:pPr>
    </w:p>
    <w:p w14:paraId="7DC57CD2">
      <w:pPr>
        <w:spacing w:line="300" w:lineRule="auto"/>
        <w:rPr>
          <w:rFonts w:hint="eastAsia" w:ascii="宋体" w:hAnsi="宋体"/>
          <w:color w:val="000000"/>
          <w:sz w:val="28"/>
          <w:szCs w:val="28"/>
        </w:rPr>
      </w:pPr>
      <w:r>
        <w:rPr>
          <w:rFonts w:hint="eastAsia" w:ascii="宋体" w:hAnsi="宋体"/>
          <w:color w:val="000000"/>
          <w:sz w:val="28"/>
          <w:szCs w:val="28"/>
        </w:rPr>
        <w:t>项目名称：大学生艺术展演舞台服装采购</w:t>
      </w:r>
    </w:p>
    <w:p w14:paraId="1C5275CF">
      <w:pPr>
        <w:spacing w:line="300" w:lineRule="auto"/>
        <w:rPr>
          <w:rFonts w:hint="eastAsia" w:ascii="宋体" w:hAnsi="宋体"/>
          <w:color w:val="000000"/>
          <w:sz w:val="28"/>
          <w:szCs w:val="28"/>
        </w:rPr>
      </w:pPr>
      <w:r>
        <w:rPr>
          <w:rFonts w:hint="eastAsia" w:ascii="宋体" w:hAnsi="宋体"/>
          <w:color w:val="000000"/>
          <w:sz w:val="28"/>
          <w:szCs w:val="28"/>
        </w:rPr>
        <w:t>项目编号：JSITHW2026101006</w:t>
      </w:r>
    </w:p>
    <w:p w14:paraId="227E40DF">
      <w:pPr>
        <w:rPr>
          <w:rFonts w:hint="eastAsia" w:ascii="华文中宋" w:hAnsi="华文中宋" w:eastAsia="华文中宋"/>
          <w:bCs/>
          <w:color w:val="000000"/>
          <w:sz w:val="30"/>
          <w:szCs w:val="30"/>
        </w:rPr>
      </w:pPr>
    </w:p>
    <w:p w14:paraId="608B671A">
      <w:pPr>
        <w:rPr>
          <w:rFonts w:hint="eastAsia" w:ascii="华文中宋" w:hAnsi="华文中宋" w:eastAsia="华文中宋"/>
          <w:bCs/>
          <w:color w:val="000000"/>
          <w:sz w:val="32"/>
        </w:rPr>
      </w:pPr>
    </w:p>
    <w:p w14:paraId="5EFF4435">
      <w:pPr>
        <w:rPr>
          <w:rFonts w:hint="eastAsia" w:ascii="华文中宋" w:hAnsi="华文中宋" w:eastAsia="华文中宋"/>
          <w:bCs/>
          <w:color w:val="000000"/>
          <w:sz w:val="32"/>
        </w:rPr>
      </w:pPr>
    </w:p>
    <w:p w14:paraId="01E89773">
      <w:pPr>
        <w:rPr>
          <w:rFonts w:hint="eastAsia" w:ascii="华文中宋" w:hAnsi="华文中宋" w:eastAsia="华文中宋"/>
          <w:bCs/>
          <w:color w:val="000000"/>
          <w:sz w:val="32"/>
        </w:rPr>
      </w:pPr>
    </w:p>
    <w:p w14:paraId="5306C35C">
      <w:pPr>
        <w:rPr>
          <w:rFonts w:hint="eastAsia" w:ascii="华文中宋" w:hAnsi="华文中宋" w:eastAsia="华文中宋"/>
          <w:bCs/>
          <w:color w:val="000000"/>
          <w:sz w:val="32"/>
        </w:rPr>
      </w:pPr>
    </w:p>
    <w:p w14:paraId="45817D2F">
      <w:pPr>
        <w:rPr>
          <w:rFonts w:hint="eastAsia" w:ascii="华文中宋" w:hAnsi="华文中宋" w:eastAsia="华文中宋"/>
          <w:bCs/>
          <w:color w:val="000000"/>
          <w:sz w:val="32"/>
        </w:rPr>
      </w:pPr>
    </w:p>
    <w:p w14:paraId="13AC5FF9">
      <w:pPr>
        <w:rPr>
          <w:rFonts w:hint="eastAsia" w:ascii="华文中宋" w:hAnsi="华文中宋" w:eastAsia="华文中宋"/>
          <w:bCs/>
          <w:color w:val="000000"/>
          <w:sz w:val="32"/>
        </w:rPr>
      </w:pPr>
    </w:p>
    <w:p w14:paraId="56EA9C83">
      <w:pPr>
        <w:rPr>
          <w:rFonts w:hint="eastAsia" w:ascii="华文中宋" w:hAnsi="华文中宋" w:eastAsia="华文中宋"/>
          <w:bCs/>
          <w:color w:val="000000"/>
          <w:sz w:val="32"/>
        </w:rPr>
      </w:pPr>
    </w:p>
    <w:p w14:paraId="01832B41">
      <w:pPr>
        <w:jc w:val="left"/>
        <w:rPr>
          <w:rFonts w:hint="eastAsia" w:ascii="华文中宋" w:hAnsi="华文中宋" w:eastAsia="华文中宋"/>
          <w:bCs/>
          <w:color w:val="000000"/>
          <w:sz w:val="32"/>
        </w:rPr>
      </w:pPr>
    </w:p>
    <w:p w14:paraId="201F120A">
      <w:pPr>
        <w:jc w:val="center"/>
        <w:rPr>
          <w:rFonts w:hint="eastAsia" w:ascii="宋体" w:hAnsi="宋体"/>
          <w:color w:val="000000"/>
          <w:sz w:val="32"/>
        </w:rPr>
      </w:pPr>
      <w:r>
        <w:rPr>
          <w:rFonts w:hint="eastAsia" w:ascii="宋体" w:hAnsi="宋体"/>
          <w:color w:val="000000"/>
          <w:sz w:val="32"/>
        </w:rPr>
        <w:t>江苏信息职业技术学院招投标中心</w:t>
      </w:r>
    </w:p>
    <w:p w14:paraId="6303D0AA">
      <w:pPr>
        <w:pStyle w:val="14"/>
        <w:ind w:leftChars="0"/>
        <w:rPr>
          <w:rFonts w:hint="eastAsia"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6</w:t>
      </w:r>
      <w:r>
        <w:rPr>
          <w:rFonts w:hint="eastAsia" w:ascii="宋体" w:hAnsi="宋体" w:eastAsia="宋体"/>
          <w:color w:val="000000"/>
        </w:rPr>
        <w:t>年</w:t>
      </w:r>
      <w:r>
        <w:rPr>
          <w:rFonts w:hint="eastAsia" w:ascii="宋体" w:hAnsi="宋体" w:eastAsia="宋体"/>
          <w:color w:val="000000"/>
          <w:lang w:val="en-US" w:eastAsia="zh-CN"/>
        </w:rPr>
        <w:t>10</w:t>
      </w:r>
      <w:r>
        <w:rPr>
          <w:rFonts w:hint="eastAsia" w:ascii="宋体" w:hAnsi="宋体" w:eastAsia="宋体"/>
          <w:color w:val="000000"/>
        </w:rPr>
        <w:t>月</w:t>
      </w:r>
      <w:r>
        <w:rPr>
          <w:rFonts w:hint="eastAsia" w:ascii="宋体" w:hAnsi="宋体" w:eastAsia="宋体"/>
          <w:color w:val="000000"/>
          <w:lang w:val="en-US" w:eastAsia="zh-CN"/>
        </w:rPr>
        <w:t xml:space="preserve">  </w:t>
      </w:r>
      <w:r>
        <w:rPr>
          <w:rFonts w:hint="eastAsia" w:ascii="宋体" w:hAnsi="宋体" w:eastAsia="宋体"/>
          <w:color w:val="000000"/>
        </w:rPr>
        <w:t>日</w:t>
      </w:r>
    </w:p>
    <w:p w14:paraId="2468F698">
      <w:pPr>
        <w:ind w:firstLine="3780" w:firstLineChars="1800"/>
        <w:rPr>
          <w:rStyle w:val="23"/>
          <w:rFonts w:eastAsia="黑体"/>
          <w:bCs/>
          <w:color w:val="000000"/>
          <w:sz w:val="48"/>
        </w:rPr>
      </w:pPr>
      <w:r>
        <w:rPr>
          <w:color w:val="000000"/>
        </w:rPr>
        <w:br w:type="page"/>
      </w:r>
      <w:r>
        <w:rPr>
          <w:rStyle w:val="23"/>
          <w:rFonts w:hint="eastAsia" w:eastAsia="黑体"/>
          <w:bCs/>
          <w:color w:val="000000"/>
          <w:sz w:val="48"/>
        </w:rPr>
        <w:t>目     录</w:t>
      </w:r>
    </w:p>
    <w:p w14:paraId="69C8E581">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5B198038">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13"/>
      <w:bookmarkStart w:id="3" w:name="_Hlt4976452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7C58D5EF">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50"/>
      <w:bookmarkStart w:id="6" w:name="_Hlt15786849"/>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771419BF">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592CB231">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22BCDABE">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422075CD">
      <w:pPr>
        <w:spacing w:line="300" w:lineRule="auto"/>
        <w:ind w:firstLine="496" w:firstLineChars="200"/>
        <w:rPr>
          <w:rFonts w:hint="eastAsia" w:ascii="宋体" w:hAnsi="宋体"/>
          <w:color w:val="000000"/>
          <w:spacing w:val="4"/>
          <w:sz w:val="24"/>
        </w:rPr>
      </w:pPr>
    </w:p>
    <w:p w14:paraId="72541DF3">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江苏信息职业技术学院招投标中心受学校委托，就大学生艺术展演舞台服装采购</w:t>
      </w:r>
      <w:r>
        <w:rPr>
          <w:rFonts w:hint="eastAsia" w:ascii="宋体" w:hAnsi="宋体" w:cs="宋体"/>
          <w:color w:val="000000"/>
          <w:kern w:val="0"/>
          <w:sz w:val="24"/>
          <w:lang w:val="en-US" w:eastAsia="zh-CN"/>
        </w:rPr>
        <w:t>项目</w:t>
      </w:r>
      <w:r>
        <w:rPr>
          <w:rFonts w:hint="eastAsia" w:ascii="宋体" w:hAnsi="宋体" w:cs="宋体"/>
          <w:color w:val="000000"/>
          <w:kern w:val="0"/>
          <w:sz w:val="24"/>
        </w:rPr>
        <w:t>进行比选招标，现欢迎符合相关条件的供应商参加投标。</w:t>
      </w:r>
    </w:p>
    <w:p w14:paraId="200DE35F">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47AE51D0">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项目名称：大学生艺术展演舞台服装采购</w:t>
      </w:r>
    </w:p>
    <w:p w14:paraId="4D3A1D8F">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项目编号：JSITHW2026101006</w:t>
      </w:r>
    </w:p>
    <w:p w14:paraId="09F4B969">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0C79B2C9">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33CC80FE">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w:t>
      </w:r>
      <w:r>
        <w:rPr>
          <w:rFonts w:hint="eastAsia" w:ascii="宋体" w:hAnsi="宋体"/>
          <w:b/>
          <w:color w:val="000000"/>
          <w:spacing w:val="4"/>
          <w:sz w:val="24"/>
          <w:lang w:val="en-US" w:eastAsia="zh-CN"/>
        </w:rPr>
        <w:t>7</w:t>
      </w:r>
      <w:r>
        <w:rPr>
          <w:rFonts w:hint="eastAsia" w:ascii="宋体" w:hAnsi="宋体"/>
          <w:b/>
          <w:color w:val="000000"/>
          <w:spacing w:val="4"/>
          <w:sz w:val="24"/>
        </w:rPr>
        <w:t>万元</w:t>
      </w:r>
    </w:p>
    <w:p w14:paraId="477D5E0D">
      <w:pPr>
        <w:tabs>
          <w:tab w:val="left" w:pos="5892"/>
        </w:tabs>
        <w:spacing w:line="360" w:lineRule="auto"/>
        <w:ind w:firstLine="482" w:firstLineChars="200"/>
        <w:rPr>
          <w:rFonts w:hint="eastAsia" w:ascii="宋体" w:hAnsi="宋体" w:eastAsia="宋体"/>
          <w:b/>
          <w:color w:val="000000"/>
          <w:spacing w:val="4"/>
          <w:sz w:val="24"/>
          <w:lang w:eastAsia="zh-CN"/>
        </w:rPr>
      </w:pPr>
      <w:r>
        <w:rPr>
          <w:rFonts w:hint="eastAsia"/>
          <w:b/>
          <w:color w:val="000000"/>
          <w:sz w:val="24"/>
        </w:rPr>
        <w:t>四、 投标人资质要求</w:t>
      </w:r>
      <w:r>
        <w:rPr>
          <w:rFonts w:hint="eastAsia"/>
          <w:b/>
          <w:color w:val="000000"/>
          <w:sz w:val="24"/>
          <w:lang w:eastAsia="zh-CN"/>
        </w:rPr>
        <w:tab/>
      </w:r>
    </w:p>
    <w:p w14:paraId="2F8DE108">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70FEAE3E">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756F8585">
      <w:pPr>
        <w:spacing w:line="440" w:lineRule="exact"/>
        <w:ind w:firstLine="480" w:firstLineChars="200"/>
        <w:rPr>
          <w:sz w:val="24"/>
        </w:rPr>
      </w:pPr>
      <w:r>
        <w:rPr>
          <w:rFonts w:hint="eastAsia"/>
          <w:sz w:val="24"/>
        </w:rPr>
        <w:t>2.</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4"/>
          <w:sz w:val="24"/>
        </w:rPr>
        <w:t>www.creditchina.gov.cn</w:t>
      </w:r>
      <w:r>
        <w:rPr>
          <w:rStyle w:val="24"/>
          <w:sz w:val="24"/>
        </w:rPr>
        <w:fldChar w:fldCharType="end"/>
      </w:r>
      <w:r>
        <w:rPr>
          <w:rFonts w:hint="eastAsia"/>
          <w:sz w:val="24"/>
        </w:rPr>
        <w:t>）列入失信执行人、重大税收违法案件当事人名单、政府采购严重违法失信行为。</w:t>
      </w:r>
      <w:bookmarkEnd w:id="8"/>
    </w:p>
    <w:p w14:paraId="5262290A">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3.本次招标不接受联合体投标，不得转包、分包。</w:t>
      </w:r>
    </w:p>
    <w:p w14:paraId="1ACD49DD">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509765F8">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5B2FCE42">
      <w:pPr>
        <w:spacing w:line="360" w:lineRule="auto"/>
        <w:ind w:firstLine="482" w:firstLineChars="200"/>
        <w:rPr>
          <w:b/>
          <w:color w:val="000000"/>
          <w:sz w:val="24"/>
        </w:rPr>
      </w:pPr>
      <w:r>
        <w:rPr>
          <w:rFonts w:hint="eastAsia"/>
          <w:b/>
          <w:color w:val="000000"/>
          <w:sz w:val="24"/>
        </w:rPr>
        <w:t>七、投标文件接收信息：</w:t>
      </w:r>
    </w:p>
    <w:p w14:paraId="54089AC8">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w:t>
      </w:r>
      <w:r>
        <w:rPr>
          <w:rFonts w:hint="eastAsia"/>
          <w:color w:val="000000"/>
          <w:sz w:val="24"/>
          <w:lang w:val="en-US" w:eastAsia="zh-CN"/>
        </w:rPr>
        <w:t>6</w:t>
      </w:r>
      <w:r>
        <w:rPr>
          <w:rFonts w:hint="eastAsia"/>
          <w:color w:val="000000"/>
          <w:sz w:val="24"/>
        </w:rPr>
        <w:t>年X月X日16时00分前将“报名投标确认函</w:t>
      </w:r>
      <w:r>
        <w:rPr>
          <w:color w:val="000000"/>
          <w:sz w:val="24"/>
        </w:rPr>
        <w:t>”</w:t>
      </w:r>
      <w:r>
        <w:rPr>
          <w:rFonts w:hint="eastAsia"/>
          <w:color w:val="000000"/>
          <w:sz w:val="24"/>
        </w:rPr>
        <w:t>（格式见招标文件第五部分“附件1” ）填写完整后，发送至邮箱</w:t>
      </w:r>
      <w:r>
        <w:rPr>
          <w:rFonts w:hint="eastAsia"/>
          <w:color w:val="000000"/>
          <w:sz w:val="24"/>
          <w:lang w:val="en-US" w:eastAsia="zh-CN"/>
        </w:rPr>
        <w:t>284188880</w:t>
      </w:r>
      <w:r>
        <w:rPr>
          <w:color w:val="000000"/>
          <w:sz w:val="24"/>
        </w:rPr>
        <w:t>@qq.com</w:t>
      </w:r>
      <w:r>
        <w:rPr>
          <w:rFonts w:hint="eastAsia"/>
          <w:color w:val="000000"/>
          <w:sz w:val="24"/>
        </w:rPr>
        <w:t>。</w:t>
      </w:r>
    </w:p>
    <w:p w14:paraId="6926DE91">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w:t>
      </w:r>
      <w:r>
        <w:rPr>
          <w:rFonts w:hint="eastAsia" w:ascii="宋体" w:hAnsi="宋体"/>
          <w:color w:val="000000"/>
          <w:spacing w:val="4"/>
          <w:sz w:val="24"/>
          <w:lang w:val="en-US" w:eastAsia="zh-CN"/>
        </w:rPr>
        <w:t>6</w:t>
      </w:r>
      <w:r>
        <w:rPr>
          <w:rFonts w:hint="eastAsia" w:ascii="宋体" w:hAnsi="宋体"/>
          <w:color w:val="000000"/>
          <w:spacing w:val="4"/>
          <w:sz w:val="24"/>
        </w:rPr>
        <w:t>年X月X日09时00分</w:t>
      </w:r>
    </w:p>
    <w:p w14:paraId="133560CE">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w:t>
      </w:r>
      <w:r>
        <w:rPr>
          <w:rFonts w:hint="eastAsia" w:ascii="宋体" w:hAnsi="宋体"/>
          <w:color w:val="000000"/>
          <w:spacing w:val="4"/>
          <w:sz w:val="24"/>
          <w:lang w:val="en-US" w:eastAsia="zh-CN"/>
        </w:rPr>
        <w:t>6</w:t>
      </w:r>
      <w:r>
        <w:rPr>
          <w:rFonts w:hint="eastAsia" w:ascii="宋体" w:hAnsi="宋体"/>
          <w:color w:val="000000"/>
          <w:spacing w:val="4"/>
          <w:sz w:val="24"/>
        </w:rPr>
        <w:t>年X月X日09时30分</w:t>
      </w:r>
    </w:p>
    <w:p w14:paraId="01CF898B">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11DC50A5">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4C0E97CB">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w:t>
      </w:r>
      <w:r>
        <w:rPr>
          <w:rFonts w:hint="eastAsia" w:ascii="宋体" w:hAnsi="宋体"/>
          <w:color w:val="000000"/>
          <w:spacing w:val="4"/>
          <w:sz w:val="24"/>
          <w:lang w:val="en-US" w:eastAsia="zh-CN"/>
        </w:rPr>
        <w:t>6</w:t>
      </w:r>
      <w:r>
        <w:rPr>
          <w:rFonts w:hint="eastAsia" w:ascii="宋体" w:hAnsi="宋体"/>
          <w:color w:val="000000"/>
          <w:spacing w:val="4"/>
          <w:sz w:val="24"/>
        </w:rPr>
        <w:t>年X月X日09时30分</w:t>
      </w:r>
    </w:p>
    <w:p w14:paraId="66E22D05">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0DE616B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4F018A7F">
      <w:pPr>
        <w:spacing w:line="360" w:lineRule="auto"/>
        <w:ind w:firstLine="969" w:firstLineChars="391"/>
        <w:rPr>
          <w:color w:val="000000"/>
          <w:spacing w:val="4"/>
          <w:sz w:val="24"/>
        </w:rPr>
      </w:pPr>
      <w:r>
        <w:rPr>
          <w:rFonts w:hint="eastAsia"/>
          <w:color w:val="000000"/>
          <w:spacing w:val="4"/>
          <w:sz w:val="24"/>
        </w:rPr>
        <w:t>技术联系人：</w:t>
      </w:r>
      <w:r>
        <w:rPr>
          <w:rFonts w:hint="eastAsia"/>
          <w:color w:val="000000"/>
          <w:spacing w:val="4"/>
          <w:sz w:val="24"/>
          <w:lang w:val="en-US" w:eastAsia="zh-CN"/>
        </w:rPr>
        <w:t>杨</w:t>
      </w:r>
      <w:r>
        <w:rPr>
          <w:rFonts w:hint="eastAsia"/>
          <w:color w:val="000000"/>
          <w:spacing w:val="4"/>
          <w:sz w:val="24"/>
        </w:rPr>
        <w:t>老师</w:t>
      </w:r>
    </w:p>
    <w:p w14:paraId="092B1031">
      <w:pPr>
        <w:spacing w:line="360" w:lineRule="auto"/>
        <w:ind w:firstLine="969" w:firstLineChars="391"/>
        <w:rPr>
          <w:color w:val="000000"/>
          <w:spacing w:val="4"/>
          <w:sz w:val="24"/>
        </w:rPr>
      </w:pPr>
      <w:r>
        <w:rPr>
          <w:rFonts w:hint="eastAsia"/>
          <w:color w:val="000000"/>
          <w:spacing w:val="4"/>
          <w:sz w:val="24"/>
        </w:rPr>
        <w:t>联系电话：18936511027</w:t>
      </w:r>
    </w:p>
    <w:p w14:paraId="5418EA69">
      <w:pPr>
        <w:spacing w:line="360" w:lineRule="auto"/>
        <w:ind w:firstLine="969" w:firstLineChars="391"/>
        <w:rPr>
          <w:color w:val="000000"/>
          <w:spacing w:val="4"/>
          <w:sz w:val="24"/>
        </w:rPr>
      </w:pPr>
      <w:r>
        <w:rPr>
          <w:rFonts w:hint="eastAsia"/>
          <w:color w:val="000000"/>
          <w:spacing w:val="4"/>
          <w:sz w:val="24"/>
        </w:rPr>
        <w:t>商务联系人：</w:t>
      </w:r>
      <w:r>
        <w:rPr>
          <w:rFonts w:hint="eastAsia"/>
          <w:color w:val="000000"/>
          <w:spacing w:val="4"/>
          <w:sz w:val="24"/>
          <w:lang w:val="en-US" w:eastAsia="zh-CN"/>
        </w:rPr>
        <w:t>黄</w:t>
      </w:r>
      <w:r>
        <w:rPr>
          <w:rFonts w:hint="eastAsia"/>
          <w:color w:val="000000"/>
          <w:spacing w:val="4"/>
          <w:sz w:val="24"/>
        </w:rPr>
        <w:t>老师</w:t>
      </w:r>
    </w:p>
    <w:p w14:paraId="5AE5AA57">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37C4B089">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0FB544F3">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3822D533">
      <w:pPr>
        <w:spacing w:line="360" w:lineRule="auto"/>
        <w:ind w:firstLine="969" w:firstLineChars="391"/>
        <w:rPr>
          <w:color w:val="000000"/>
          <w:spacing w:val="4"/>
          <w:sz w:val="24"/>
        </w:rPr>
      </w:pPr>
    </w:p>
    <w:p w14:paraId="2B59E4D6">
      <w:pPr>
        <w:spacing w:line="360" w:lineRule="auto"/>
        <w:ind w:firstLine="969" w:firstLineChars="391"/>
        <w:rPr>
          <w:color w:val="000000"/>
          <w:spacing w:val="4"/>
          <w:sz w:val="24"/>
        </w:rPr>
      </w:pPr>
    </w:p>
    <w:p w14:paraId="32ACC161">
      <w:pPr>
        <w:spacing w:line="360" w:lineRule="auto"/>
        <w:ind w:firstLine="969" w:firstLineChars="391"/>
        <w:rPr>
          <w:color w:val="000000"/>
          <w:spacing w:val="4"/>
          <w:sz w:val="24"/>
        </w:rPr>
      </w:pPr>
    </w:p>
    <w:p w14:paraId="288385B3">
      <w:pPr>
        <w:spacing w:line="360" w:lineRule="auto"/>
        <w:ind w:firstLine="969" w:firstLineChars="391"/>
        <w:rPr>
          <w:color w:val="000000"/>
          <w:spacing w:val="4"/>
          <w:sz w:val="24"/>
        </w:rPr>
      </w:pPr>
    </w:p>
    <w:p w14:paraId="58ACE73D">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7C2FE660">
      <w:pPr>
        <w:spacing w:line="360" w:lineRule="auto"/>
        <w:ind w:firstLine="969" w:firstLineChars="391"/>
        <w:rPr>
          <w:color w:val="000000"/>
          <w:spacing w:val="4"/>
          <w:sz w:val="24"/>
        </w:rPr>
      </w:pPr>
      <w:r>
        <w:rPr>
          <w:rFonts w:hint="eastAsia"/>
          <w:color w:val="000000"/>
          <w:spacing w:val="4"/>
          <w:sz w:val="24"/>
        </w:rPr>
        <w:t xml:space="preserve">                                        招投标中心</w:t>
      </w:r>
    </w:p>
    <w:p w14:paraId="54A5DB33">
      <w:pPr>
        <w:spacing w:line="360" w:lineRule="auto"/>
        <w:ind w:firstLine="969" w:firstLineChars="391"/>
        <w:rPr>
          <w:color w:val="000000"/>
          <w:spacing w:val="4"/>
          <w:sz w:val="24"/>
        </w:rPr>
      </w:pPr>
      <w:r>
        <w:rPr>
          <w:rFonts w:hint="eastAsia"/>
          <w:color w:val="000000"/>
          <w:spacing w:val="4"/>
          <w:sz w:val="24"/>
        </w:rPr>
        <w:t xml:space="preserve">                                      202</w:t>
      </w:r>
      <w:r>
        <w:rPr>
          <w:rFonts w:hint="eastAsia"/>
          <w:color w:val="000000"/>
          <w:spacing w:val="4"/>
          <w:sz w:val="24"/>
          <w:lang w:val="en-US" w:eastAsia="zh-CN"/>
        </w:rPr>
        <w:t>6</w:t>
      </w:r>
      <w:r>
        <w:rPr>
          <w:rFonts w:hint="eastAsia"/>
          <w:color w:val="000000"/>
          <w:spacing w:val="4"/>
          <w:sz w:val="24"/>
        </w:rPr>
        <w:t>年X月XX日</w:t>
      </w:r>
    </w:p>
    <w:p w14:paraId="79D703C6">
      <w:pPr>
        <w:spacing w:line="300" w:lineRule="auto"/>
        <w:ind w:firstLine="1837" w:firstLineChars="741"/>
        <w:rPr>
          <w:rFonts w:hint="eastAsia"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48B8B160">
      <w:pPr>
        <w:spacing w:line="360" w:lineRule="auto"/>
        <w:rPr>
          <w:b/>
          <w:color w:val="000000"/>
          <w:sz w:val="24"/>
        </w:rPr>
      </w:pPr>
      <w:r>
        <w:rPr>
          <w:rFonts w:hint="eastAsia"/>
          <w:b/>
          <w:color w:val="000000"/>
          <w:sz w:val="24"/>
        </w:rPr>
        <w:t>一、招标文件</w:t>
      </w:r>
    </w:p>
    <w:p w14:paraId="70797FD2">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0029943A">
      <w:pPr>
        <w:spacing w:line="360" w:lineRule="auto"/>
        <w:ind w:firstLine="480" w:firstLineChars="200"/>
        <w:rPr>
          <w:color w:val="000000"/>
          <w:sz w:val="24"/>
        </w:rPr>
      </w:pPr>
      <w:r>
        <w:rPr>
          <w:rFonts w:hint="eastAsia"/>
          <w:color w:val="000000"/>
          <w:sz w:val="24"/>
        </w:rPr>
        <w:t>本招标文件中的招标人、投标人、中标人分别指：</w:t>
      </w:r>
    </w:p>
    <w:p w14:paraId="56282F24">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5EA54927">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05F43390">
      <w:pPr>
        <w:spacing w:line="360" w:lineRule="auto"/>
        <w:ind w:firstLine="480" w:firstLineChars="200"/>
        <w:rPr>
          <w:color w:val="000000"/>
          <w:sz w:val="24"/>
        </w:rPr>
      </w:pPr>
      <w:r>
        <w:rPr>
          <w:rFonts w:hint="eastAsia"/>
          <w:color w:val="000000"/>
          <w:sz w:val="24"/>
        </w:rPr>
        <w:t>（3）中标人指最后中标的投标人，亦称卖方。</w:t>
      </w:r>
    </w:p>
    <w:p w14:paraId="046ADF5A">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1307307A">
      <w:pPr>
        <w:spacing w:line="360" w:lineRule="auto"/>
        <w:ind w:firstLine="480" w:firstLineChars="200"/>
        <w:rPr>
          <w:color w:val="000000"/>
          <w:sz w:val="24"/>
        </w:rPr>
      </w:pPr>
      <w:r>
        <w:rPr>
          <w:rFonts w:hint="eastAsia"/>
          <w:color w:val="000000"/>
          <w:sz w:val="24"/>
        </w:rPr>
        <w:t>本招标文件由下列部分组成：</w:t>
      </w:r>
    </w:p>
    <w:p w14:paraId="15DB755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1F30525C">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1BD4542A">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3BAD8056">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0A213C1C">
      <w:pPr>
        <w:spacing w:line="360" w:lineRule="auto"/>
        <w:ind w:firstLine="480" w:firstLineChars="200"/>
        <w:rPr>
          <w:color w:val="000000"/>
          <w:sz w:val="24"/>
        </w:rPr>
      </w:pPr>
      <w:r>
        <w:rPr>
          <w:rFonts w:hint="eastAsia"/>
          <w:color w:val="000000"/>
          <w:sz w:val="24"/>
        </w:rPr>
        <w:t>（5）附件目录及格式</w:t>
      </w:r>
    </w:p>
    <w:p w14:paraId="380BC1FC">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361DA2C9">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29FAC260">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13FFB00C">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531187A9">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628E4D49">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0837E322">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63113B42">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271B3DC0">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5B1CC25E">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79598542">
      <w:pPr>
        <w:spacing w:line="360" w:lineRule="auto"/>
        <w:ind w:firstLine="480" w:firstLineChars="200"/>
        <w:rPr>
          <w:color w:val="000000"/>
          <w:sz w:val="24"/>
        </w:rPr>
      </w:pPr>
      <w:r>
        <w:rPr>
          <w:rFonts w:hint="eastAsia"/>
          <w:color w:val="000000"/>
          <w:sz w:val="24"/>
        </w:rPr>
        <w:t>投标人编写的投标文件包括以下部分：</w:t>
      </w:r>
    </w:p>
    <w:p w14:paraId="7A5A318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712A1DDE">
      <w:pPr>
        <w:spacing w:line="360" w:lineRule="auto"/>
        <w:ind w:firstLine="480" w:firstLineChars="200"/>
        <w:rPr>
          <w:color w:val="000000"/>
          <w:sz w:val="24"/>
        </w:rPr>
      </w:pPr>
      <w:r>
        <w:rPr>
          <w:rFonts w:hint="eastAsia"/>
          <w:color w:val="000000"/>
          <w:sz w:val="24"/>
        </w:rPr>
        <w:t>（2）投标函（格式见附件2）</w:t>
      </w:r>
    </w:p>
    <w:p w14:paraId="77C8BF29">
      <w:pPr>
        <w:spacing w:line="360" w:lineRule="auto"/>
        <w:ind w:firstLine="480" w:firstLineChars="200"/>
        <w:rPr>
          <w:color w:val="000000"/>
          <w:sz w:val="24"/>
        </w:rPr>
      </w:pPr>
      <w:r>
        <w:rPr>
          <w:rFonts w:hint="eastAsia"/>
          <w:color w:val="000000"/>
          <w:sz w:val="24"/>
        </w:rPr>
        <w:t>（3）开标一览表（格式见附件3）</w:t>
      </w:r>
    </w:p>
    <w:p w14:paraId="6B5A8F4A">
      <w:pPr>
        <w:spacing w:line="360" w:lineRule="auto"/>
        <w:ind w:firstLine="480" w:firstLineChars="200"/>
        <w:rPr>
          <w:color w:val="000000"/>
          <w:sz w:val="24"/>
        </w:rPr>
      </w:pPr>
      <w:r>
        <w:rPr>
          <w:rFonts w:hint="eastAsia"/>
          <w:color w:val="000000"/>
          <w:sz w:val="24"/>
        </w:rPr>
        <w:t>（4）报价明细表（格式见附件4）</w:t>
      </w:r>
    </w:p>
    <w:p w14:paraId="0C37EC6B">
      <w:pPr>
        <w:spacing w:line="360" w:lineRule="auto"/>
        <w:ind w:firstLine="480" w:firstLineChars="200"/>
        <w:rPr>
          <w:color w:val="000000"/>
          <w:sz w:val="24"/>
        </w:rPr>
      </w:pPr>
      <w:r>
        <w:rPr>
          <w:rFonts w:hint="eastAsia"/>
          <w:color w:val="000000"/>
          <w:sz w:val="24"/>
        </w:rPr>
        <w:t>（5）服务方案（格式自拟）</w:t>
      </w:r>
    </w:p>
    <w:p w14:paraId="587572F3">
      <w:pPr>
        <w:spacing w:line="360" w:lineRule="auto"/>
        <w:ind w:firstLine="480" w:firstLineChars="200"/>
        <w:rPr>
          <w:color w:val="000000"/>
          <w:sz w:val="24"/>
        </w:rPr>
      </w:pPr>
      <w:r>
        <w:rPr>
          <w:rFonts w:hint="eastAsia"/>
          <w:color w:val="000000"/>
          <w:sz w:val="24"/>
        </w:rPr>
        <w:t>（6）承诺书或技术协议书（格式自拟）</w:t>
      </w:r>
    </w:p>
    <w:p w14:paraId="2CC7C951">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0782F7A1">
      <w:pPr>
        <w:spacing w:line="360" w:lineRule="auto"/>
        <w:ind w:firstLine="480" w:firstLineChars="200"/>
        <w:rPr>
          <w:b/>
          <w:color w:val="000000"/>
          <w:sz w:val="24"/>
        </w:rPr>
      </w:pPr>
      <w:r>
        <w:rPr>
          <w:rFonts w:hint="eastAsia"/>
          <w:color w:val="000000"/>
          <w:sz w:val="24"/>
        </w:rPr>
        <w:t>（8）投标人认为需要陈述的其他内容（格式自拟）</w:t>
      </w:r>
    </w:p>
    <w:p w14:paraId="46628EBD">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4E0ACBCA">
      <w:pPr>
        <w:spacing w:line="360" w:lineRule="auto"/>
        <w:ind w:firstLine="480" w:firstLineChars="200"/>
        <w:rPr>
          <w:color w:val="000000"/>
          <w:sz w:val="24"/>
        </w:rPr>
      </w:pPr>
      <w:r>
        <w:rPr>
          <w:rFonts w:hint="eastAsia"/>
          <w:color w:val="000000"/>
          <w:sz w:val="24"/>
        </w:rPr>
        <w:t>（1）营业执照副本复印件</w:t>
      </w:r>
    </w:p>
    <w:p w14:paraId="0F38EA24">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157B0DD2">
      <w:pPr>
        <w:spacing w:line="360" w:lineRule="auto"/>
        <w:ind w:firstLine="480" w:firstLineChars="200"/>
        <w:rPr>
          <w:color w:val="000000"/>
          <w:sz w:val="24"/>
        </w:rPr>
      </w:pPr>
      <w:r>
        <w:rPr>
          <w:rFonts w:hint="eastAsia"/>
          <w:color w:val="000000"/>
          <w:sz w:val="24"/>
        </w:rPr>
        <w:t>（3）法定代表人资格证明原件（格式见附件5）</w:t>
      </w:r>
    </w:p>
    <w:p w14:paraId="2CCDE13F">
      <w:pPr>
        <w:spacing w:line="360" w:lineRule="auto"/>
        <w:ind w:firstLine="480" w:firstLineChars="200"/>
        <w:rPr>
          <w:color w:val="000000"/>
          <w:sz w:val="24"/>
        </w:rPr>
      </w:pPr>
      <w:r>
        <w:rPr>
          <w:rFonts w:hint="eastAsia"/>
          <w:color w:val="000000"/>
          <w:sz w:val="24"/>
        </w:rPr>
        <w:t>（4）法定代表人授权书原件（格式见附件6）</w:t>
      </w:r>
    </w:p>
    <w:p w14:paraId="7146EAF3">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48B06DE7">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33751A0D">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2E75241D">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5EF739A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4D6AF888">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1BCD5CD7">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306F5902">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3AB65E58">
      <w:pPr>
        <w:spacing w:line="360" w:lineRule="auto"/>
        <w:ind w:firstLine="470" w:firstLineChars="196"/>
        <w:rPr>
          <w:color w:val="000000"/>
          <w:sz w:val="24"/>
        </w:rPr>
      </w:pPr>
      <w:r>
        <w:rPr>
          <w:rFonts w:hint="eastAsia"/>
          <w:color w:val="000000"/>
          <w:sz w:val="24"/>
        </w:rPr>
        <w:t>投标人应将投标文件用封套加以密封，在封口处</w:t>
      </w:r>
      <w:r>
        <w:rPr>
          <w:rFonts w:hint="eastAsia"/>
          <w:color w:val="000000"/>
          <w:sz w:val="24"/>
          <w:lang w:eastAsia="zh-CN"/>
        </w:rPr>
        <w:t>粘贴</w:t>
      </w:r>
      <w:r>
        <w:rPr>
          <w:rFonts w:hint="eastAsia"/>
          <w:color w:val="000000"/>
          <w:sz w:val="24"/>
        </w:rPr>
        <w:t>密封条，盖骑缝公章，并在封套上标明：</w:t>
      </w:r>
    </w:p>
    <w:p w14:paraId="014E2DCA">
      <w:pPr>
        <w:spacing w:line="360" w:lineRule="auto"/>
        <w:ind w:firstLine="960" w:firstLineChars="400"/>
        <w:rPr>
          <w:color w:val="000000"/>
          <w:sz w:val="24"/>
        </w:rPr>
      </w:pPr>
      <w:r>
        <w:rPr>
          <w:rFonts w:hint="eastAsia"/>
          <w:color w:val="000000"/>
          <w:sz w:val="24"/>
        </w:rPr>
        <w:t>（1）收    件  人：江苏信息职业技术学院招投标中心</w:t>
      </w:r>
    </w:p>
    <w:p w14:paraId="2F3F4D5D">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2A87BE5B">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349E78AC">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3E8824E1">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07FBAB63">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5CEAB673">
      <w:pPr>
        <w:spacing w:line="360" w:lineRule="auto"/>
        <w:ind w:firstLine="960" w:firstLineChars="400"/>
        <w:rPr>
          <w:b/>
          <w:color w:val="000000"/>
          <w:sz w:val="24"/>
        </w:rPr>
      </w:pPr>
      <w:r>
        <w:rPr>
          <w:rFonts w:hint="eastAsia"/>
          <w:color w:val="000000"/>
          <w:sz w:val="24"/>
        </w:rPr>
        <w:t>（7）开标之前不得启封</w:t>
      </w:r>
    </w:p>
    <w:p w14:paraId="3366508A">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772C9426">
      <w:pPr>
        <w:spacing w:line="360" w:lineRule="auto"/>
        <w:rPr>
          <w:b/>
          <w:color w:val="000000"/>
          <w:sz w:val="24"/>
        </w:rPr>
      </w:pPr>
      <w:r>
        <w:rPr>
          <w:rFonts w:hint="eastAsia"/>
          <w:b/>
          <w:color w:val="000000"/>
          <w:sz w:val="24"/>
        </w:rPr>
        <w:t>三、投标细则</w:t>
      </w:r>
    </w:p>
    <w:p w14:paraId="043C63BA">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1BCA9C08">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46D0A0FE">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4CBD120E">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0C6A7E80">
      <w:pPr>
        <w:spacing w:line="360" w:lineRule="auto"/>
        <w:ind w:firstLine="480" w:firstLineChars="200"/>
        <w:rPr>
          <w:sz w:val="24"/>
        </w:rPr>
      </w:pPr>
      <w:r>
        <w:rPr>
          <w:rFonts w:hint="eastAsia"/>
          <w:sz w:val="24"/>
        </w:rPr>
        <w:t>（2）国（境）内供货的货物以人民币报价；</w:t>
      </w:r>
    </w:p>
    <w:p w14:paraId="6C83BF0D">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15454BAA">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1E7468A4">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72DF11AC">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72B5F93B">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4A272F1D">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5C474DEA">
      <w:pPr>
        <w:spacing w:line="360" w:lineRule="auto"/>
        <w:ind w:firstLine="480" w:firstLineChars="200"/>
        <w:rPr>
          <w:sz w:val="24"/>
        </w:rPr>
      </w:pPr>
      <w:r>
        <w:rPr>
          <w:rFonts w:hint="eastAsia"/>
          <w:sz w:val="24"/>
        </w:rPr>
        <w:t>（2）投标截止时间前投标人可以撤标，但在投标截止时间后不允许撤标。</w:t>
      </w:r>
    </w:p>
    <w:p w14:paraId="3684F6CE">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25FD0CC9">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77E04D96">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730D7A23">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67137A49">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7147402C">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5575C946">
      <w:pPr>
        <w:spacing w:line="360" w:lineRule="auto"/>
        <w:rPr>
          <w:rFonts w:hint="eastAsia" w:ascii="宋体" w:hAnsi="宋体"/>
          <w:b/>
          <w:color w:val="000000"/>
          <w:sz w:val="24"/>
        </w:rPr>
      </w:pPr>
      <w:r>
        <w:rPr>
          <w:rFonts w:hint="eastAsia" w:ascii="宋体" w:hAnsi="宋体"/>
          <w:b/>
          <w:color w:val="000000"/>
          <w:sz w:val="24"/>
        </w:rPr>
        <w:t>四、开标、评标</w:t>
      </w:r>
    </w:p>
    <w:p w14:paraId="22B774D9">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730A6A51">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719D9C2F">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467DB388">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5F5D3701">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16140FF6">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1AB507BE">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2DF6C06B">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6E408BC8">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3D3F595D">
      <w:pPr>
        <w:spacing w:line="324" w:lineRule="auto"/>
        <w:ind w:firstLine="480" w:firstLineChars="200"/>
        <w:rPr>
          <w:color w:val="000000"/>
          <w:sz w:val="24"/>
        </w:rPr>
      </w:pPr>
      <w:r>
        <w:rPr>
          <w:rFonts w:hint="eastAsia"/>
          <w:color w:val="000000"/>
          <w:sz w:val="24"/>
        </w:rPr>
        <w:t>（4）投标有效期不足的；</w:t>
      </w:r>
    </w:p>
    <w:p w14:paraId="4254193B">
      <w:pPr>
        <w:spacing w:line="324" w:lineRule="auto"/>
        <w:ind w:firstLine="480" w:firstLineChars="200"/>
        <w:rPr>
          <w:color w:val="000000"/>
          <w:sz w:val="24"/>
        </w:rPr>
      </w:pPr>
      <w:r>
        <w:rPr>
          <w:rFonts w:hint="eastAsia"/>
          <w:color w:val="000000"/>
          <w:sz w:val="24"/>
        </w:rPr>
        <w:t>（5）同一投标人提交两个及以上投标报价的；</w:t>
      </w:r>
    </w:p>
    <w:p w14:paraId="2F58BB1C">
      <w:pPr>
        <w:spacing w:line="324" w:lineRule="auto"/>
        <w:ind w:firstLine="480" w:firstLineChars="200"/>
        <w:rPr>
          <w:color w:val="000000"/>
          <w:sz w:val="24"/>
        </w:rPr>
      </w:pPr>
      <w:r>
        <w:rPr>
          <w:rFonts w:hint="eastAsia"/>
          <w:color w:val="000000"/>
          <w:sz w:val="24"/>
        </w:rPr>
        <w:t>（6）投标报价不合理明显低于成本的；</w:t>
      </w:r>
    </w:p>
    <w:p w14:paraId="7A0EF05E">
      <w:pPr>
        <w:spacing w:line="324" w:lineRule="auto"/>
        <w:ind w:firstLine="480" w:firstLineChars="200"/>
        <w:rPr>
          <w:color w:val="000000"/>
          <w:sz w:val="24"/>
        </w:rPr>
      </w:pPr>
      <w:r>
        <w:rPr>
          <w:rFonts w:hint="eastAsia"/>
          <w:color w:val="000000"/>
          <w:sz w:val="24"/>
        </w:rPr>
        <w:t>（7）重要技术指标和参数不满足招标要求的；</w:t>
      </w:r>
    </w:p>
    <w:p w14:paraId="2A284621">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66171CC1">
      <w:pPr>
        <w:spacing w:line="324" w:lineRule="auto"/>
        <w:ind w:firstLine="480" w:firstLineChars="200"/>
        <w:rPr>
          <w:color w:val="000000"/>
          <w:sz w:val="24"/>
        </w:rPr>
      </w:pPr>
      <w:r>
        <w:rPr>
          <w:rFonts w:hint="eastAsia"/>
          <w:color w:val="000000"/>
          <w:sz w:val="24"/>
        </w:rPr>
        <w:t>（9）</w:t>
      </w:r>
      <w:r>
        <w:rPr>
          <w:rFonts w:hint="eastAsia"/>
          <w:color w:val="000000"/>
          <w:sz w:val="24"/>
          <w:lang w:eastAsia="zh-CN"/>
        </w:rPr>
        <w:t>其他未</w:t>
      </w:r>
      <w:r>
        <w:rPr>
          <w:rFonts w:hint="eastAsia"/>
          <w:color w:val="000000"/>
          <w:sz w:val="24"/>
        </w:rPr>
        <w:t>对招标文件实质性要求和条件作出响应的；</w:t>
      </w:r>
    </w:p>
    <w:p w14:paraId="1FB6FDDE">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4A35FAC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13E16E12">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4A48659B">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w:t>
      </w:r>
      <w:r>
        <w:rPr>
          <w:rFonts w:hint="eastAsia" w:ascii="宋体" w:hAnsi="宋体"/>
          <w:bCs/>
          <w:color w:val="000000"/>
          <w:sz w:val="24"/>
          <w:lang w:eastAsia="zh-CN"/>
        </w:rPr>
        <w:t>其他</w:t>
      </w:r>
      <w:r>
        <w:rPr>
          <w:rFonts w:hint="eastAsia" w:ascii="宋体" w:hAnsi="宋体"/>
          <w:bCs/>
          <w:color w:val="000000"/>
          <w:sz w:val="24"/>
        </w:rPr>
        <w:t>恶意串通投标的；</w:t>
      </w:r>
    </w:p>
    <w:p w14:paraId="566EC692">
      <w:pPr>
        <w:spacing w:line="324" w:lineRule="auto"/>
        <w:ind w:firstLine="480" w:firstLineChars="200"/>
        <w:rPr>
          <w:color w:val="000000"/>
          <w:sz w:val="24"/>
        </w:rPr>
      </w:pPr>
      <w:r>
        <w:rPr>
          <w:rFonts w:hint="eastAsia"/>
          <w:color w:val="000000"/>
          <w:sz w:val="24"/>
        </w:rPr>
        <w:t>（14）有损害招标人和用户利益的规定的。</w:t>
      </w:r>
    </w:p>
    <w:p w14:paraId="72C4B204">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7EEE41A1">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1558B933">
      <w:pPr>
        <w:spacing w:line="324" w:lineRule="auto"/>
        <w:rPr>
          <w:b/>
          <w:color w:val="000000"/>
          <w:sz w:val="24"/>
        </w:rPr>
      </w:pPr>
      <w:r>
        <w:rPr>
          <w:rFonts w:hint="eastAsia"/>
          <w:b/>
          <w:color w:val="000000"/>
          <w:sz w:val="24"/>
        </w:rPr>
        <w:t>五、评标方法及评分标准</w:t>
      </w:r>
    </w:p>
    <w:p w14:paraId="07C588D0">
      <w:pPr>
        <w:spacing w:line="324" w:lineRule="auto"/>
        <w:ind w:firstLine="472" w:firstLineChars="196"/>
        <w:rPr>
          <w:sz w:val="24"/>
        </w:rPr>
      </w:pPr>
      <w:r>
        <w:rPr>
          <w:b/>
          <w:sz w:val="24"/>
        </w:rPr>
        <w:t>5.1.</w:t>
      </w:r>
      <w:r>
        <w:rPr>
          <w:rFonts w:hint="eastAsia"/>
          <w:sz w:val="24"/>
        </w:rPr>
        <w:t>评标方法</w:t>
      </w:r>
    </w:p>
    <w:p w14:paraId="401E3847">
      <w:pPr>
        <w:tabs>
          <w:tab w:val="left" w:pos="945"/>
        </w:tabs>
        <w:spacing w:line="360" w:lineRule="auto"/>
        <w:ind w:firstLine="523" w:firstLineChars="218"/>
        <w:rPr>
          <w:rFonts w:hint="eastAsia" w:ascii="宋体" w:hAnsi="宋体"/>
          <w:bCs/>
          <w:sz w:val="24"/>
        </w:rPr>
      </w:pPr>
      <w:r>
        <w:rPr>
          <w:rFonts w:hint="eastAsia" w:ascii="宋体" w:hAnsi="宋体"/>
          <w:bCs/>
          <w:sz w:val="24"/>
        </w:rPr>
        <w:t>投标人通过初审的，本项目采用综合评标法。</w:t>
      </w:r>
    </w:p>
    <w:p w14:paraId="6261D5C8">
      <w:pPr>
        <w:tabs>
          <w:tab w:val="left" w:pos="945"/>
        </w:tabs>
        <w:adjustRightInd w:val="0"/>
        <w:snapToGrid w:val="0"/>
        <w:spacing w:line="360" w:lineRule="auto"/>
        <w:ind w:firstLine="523" w:firstLineChars="218"/>
        <w:rPr>
          <w:rFonts w:hint="eastAsia"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5E533943">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20"/>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2419"/>
        <w:gridCol w:w="6664"/>
      </w:tblGrid>
      <w:tr w14:paraId="2CBE9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3" w:hRule="atLeast"/>
          <w:jc w:val="center"/>
        </w:trPr>
        <w:tc>
          <w:tcPr>
            <w:tcW w:w="695" w:type="dxa"/>
            <w:noWrap/>
            <w:vAlign w:val="center"/>
          </w:tcPr>
          <w:p w14:paraId="6CE9D6BC">
            <w:pPr>
              <w:widowControl/>
              <w:spacing w:line="400" w:lineRule="exact"/>
              <w:jc w:val="center"/>
              <w:rPr>
                <w:rFonts w:hint="eastAsia" w:ascii="宋体" w:hAnsi="宋体"/>
                <w:color w:val="000000"/>
                <w:sz w:val="24"/>
              </w:rPr>
            </w:pPr>
            <w:r>
              <w:rPr>
                <w:rFonts w:ascii="宋体" w:hAnsi="宋体"/>
                <w:color w:val="000000"/>
                <w:sz w:val="24"/>
              </w:rPr>
              <w:t>序号</w:t>
            </w:r>
          </w:p>
        </w:tc>
        <w:tc>
          <w:tcPr>
            <w:tcW w:w="2419" w:type="dxa"/>
            <w:noWrap/>
            <w:vAlign w:val="center"/>
          </w:tcPr>
          <w:p w14:paraId="0D3D5C4F">
            <w:pPr>
              <w:widowControl/>
              <w:spacing w:line="400" w:lineRule="exact"/>
              <w:jc w:val="center"/>
              <w:rPr>
                <w:rFonts w:hint="eastAsia"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6664" w:type="dxa"/>
            <w:noWrap/>
            <w:vAlign w:val="center"/>
          </w:tcPr>
          <w:p w14:paraId="40C635A9">
            <w:pPr>
              <w:widowControl/>
              <w:spacing w:line="400" w:lineRule="exact"/>
              <w:jc w:val="center"/>
              <w:rPr>
                <w:rFonts w:hint="eastAsia" w:ascii="宋体" w:hAnsi="宋体"/>
                <w:color w:val="000000"/>
                <w:sz w:val="24"/>
              </w:rPr>
            </w:pPr>
            <w:r>
              <w:rPr>
                <w:rFonts w:ascii="宋体" w:hAnsi="宋体"/>
                <w:color w:val="000000"/>
                <w:sz w:val="24"/>
              </w:rPr>
              <w:t>评审内容及规则</w:t>
            </w:r>
          </w:p>
        </w:tc>
      </w:tr>
      <w:tr w14:paraId="17887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67538F2E">
            <w:pPr>
              <w:widowControl/>
              <w:spacing w:line="400" w:lineRule="exact"/>
              <w:jc w:val="center"/>
              <w:rPr>
                <w:rFonts w:hint="eastAsia" w:ascii="宋体" w:hAnsi="宋体"/>
                <w:color w:val="000000"/>
                <w:sz w:val="24"/>
              </w:rPr>
            </w:pPr>
            <w:r>
              <w:rPr>
                <w:rFonts w:ascii="宋体" w:hAnsi="宋体"/>
                <w:color w:val="000000"/>
                <w:sz w:val="24"/>
              </w:rPr>
              <w:t>1</w:t>
            </w:r>
          </w:p>
        </w:tc>
        <w:tc>
          <w:tcPr>
            <w:tcW w:w="2419" w:type="dxa"/>
            <w:noWrap/>
            <w:vAlign w:val="center"/>
          </w:tcPr>
          <w:p w14:paraId="79416B00">
            <w:pPr>
              <w:widowControl/>
              <w:spacing w:line="400" w:lineRule="exact"/>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投标价格（</w:t>
            </w:r>
            <w:r>
              <w:rPr>
                <w:rFonts w:hint="eastAsia" w:ascii="宋体" w:hAnsi="宋体"/>
                <w:color w:val="000000" w:themeColor="text1"/>
                <w:sz w:val="24"/>
                <w:lang w:val="en-US" w:eastAsia="zh-CN"/>
                <w14:textFill>
                  <w14:solidFill>
                    <w14:schemeClr w14:val="tx1"/>
                  </w14:solidFill>
                </w14:textFill>
              </w:rPr>
              <w:t xml:space="preserve">30                                </w:t>
            </w:r>
            <w:r>
              <w:rPr>
                <w:rFonts w:hint="eastAsia" w:ascii="宋体" w:hAnsi="宋体"/>
                <w:color w:val="000000" w:themeColor="text1"/>
                <w:sz w:val="24"/>
                <w14:textFill>
                  <w14:solidFill>
                    <w14:schemeClr w14:val="tx1"/>
                  </w14:solidFill>
                </w14:textFill>
              </w:rPr>
              <w:t>分）</w:t>
            </w:r>
          </w:p>
        </w:tc>
        <w:tc>
          <w:tcPr>
            <w:tcW w:w="6664" w:type="dxa"/>
            <w:vAlign w:val="center"/>
          </w:tcPr>
          <w:p w14:paraId="50ED1245">
            <w:pPr>
              <w:tabs>
                <w:tab w:val="left" w:pos="840"/>
                <w:tab w:val="left" w:pos="1050"/>
              </w:tabs>
              <w:adjustRightInd w:val="0"/>
              <w:snapToGrid w:val="0"/>
              <w:spacing w:line="460" w:lineRule="exact"/>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满足招标文件要求且报价最低的供应商的价格为评标基准价，其价格分为满分。其他供应商的价格分统一按照下列公式计算：报价得分=（评标基准价/投标报价）×</w:t>
            </w:r>
            <w:r>
              <w:rPr>
                <w:rFonts w:hint="eastAsia" w:ascii="宋体" w:hAnsi="宋体"/>
                <w:color w:val="000000" w:themeColor="text1"/>
                <w:sz w:val="24"/>
                <w:lang w:val="en-US" w:eastAsia="zh-CN"/>
                <w14:textFill>
                  <w14:solidFill>
                    <w14:schemeClr w14:val="tx1"/>
                  </w14:solidFill>
                </w14:textFill>
              </w:rPr>
              <w:t>5</w:t>
            </w:r>
            <w:r>
              <w:rPr>
                <w:rFonts w:hint="eastAsia" w:ascii="宋体" w:hAnsi="宋体"/>
                <w:color w:val="000000" w:themeColor="text1"/>
                <w:sz w:val="24"/>
                <w14:textFill>
                  <w14:solidFill>
                    <w14:schemeClr w14:val="tx1"/>
                  </w14:solidFill>
                </w14:textFill>
              </w:rPr>
              <w:t>0。</w:t>
            </w:r>
          </w:p>
        </w:tc>
      </w:tr>
      <w:tr w14:paraId="06D27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0355919">
            <w:pPr>
              <w:widowControl/>
              <w:spacing w:line="400" w:lineRule="exact"/>
              <w:jc w:val="center"/>
              <w:rPr>
                <w:rFonts w:hint="eastAsia" w:ascii="宋体" w:hAnsi="宋体"/>
                <w:color w:val="000000"/>
                <w:sz w:val="24"/>
              </w:rPr>
            </w:pPr>
            <w:r>
              <w:rPr>
                <w:rFonts w:hint="eastAsia" w:ascii="宋体" w:hAnsi="宋体"/>
                <w:color w:val="000000"/>
                <w:sz w:val="24"/>
              </w:rPr>
              <w:t>2</w:t>
            </w:r>
          </w:p>
        </w:tc>
        <w:tc>
          <w:tcPr>
            <w:tcW w:w="2419" w:type="dxa"/>
            <w:noWrap/>
            <w:vAlign w:val="center"/>
          </w:tcPr>
          <w:p w14:paraId="2CB0B3BA">
            <w:pPr>
              <w:widowControl/>
              <w:spacing w:line="400" w:lineRule="exact"/>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企业业绩（</w:t>
            </w:r>
            <w:r>
              <w:rPr>
                <w:rFonts w:hint="eastAsia" w:ascii="宋体" w:hAnsi="宋体"/>
                <w:color w:val="000000" w:themeColor="text1"/>
                <w:sz w:val="24"/>
                <w:lang w:val="en-US" w:eastAsia="zh-CN"/>
                <w14:textFill>
                  <w14:solidFill>
                    <w14:schemeClr w14:val="tx1"/>
                  </w14:solidFill>
                </w14:textFill>
              </w:rPr>
              <w:t>5</w:t>
            </w:r>
            <w:r>
              <w:rPr>
                <w:rFonts w:hint="eastAsia" w:ascii="宋体" w:hAnsi="宋体"/>
                <w:color w:val="000000" w:themeColor="text1"/>
                <w:sz w:val="24"/>
                <w14:textFill>
                  <w14:solidFill>
                    <w14:schemeClr w14:val="tx1"/>
                  </w14:solidFill>
                </w14:textFill>
              </w:rPr>
              <w:t>分）</w:t>
            </w:r>
          </w:p>
        </w:tc>
        <w:tc>
          <w:tcPr>
            <w:tcW w:w="6664" w:type="dxa"/>
            <w:vAlign w:val="center"/>
          </w:tcPr>
          <w:p w14:paraId="0C703A70">
            <w:pPr>
              <w:tabs>
                <w:tab w:val="left" w:pos="840"/>
                <w:tab w:val="left" w:pos="1050"/>
              </w:tabs>
              <w:adjustRightInd w:val="0"/>
              <w:snapToGrid w:val="0"/>
              <w:spacing w:line="460" w:lineRule="exact"/>
              <w:jc w:val="lef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供应商自2022年</w:t>
            </w:r>
            <w:r>
              <w:rPr>
                <w:rFonts w:hint="eastAsia" w:ascii="宋体" w:hAnsi="宋体"/>
                <w:color w:val="000000" w:themeColor="text1"/>
                <w:sz w:val="24"/>
                <w:lang w:val="en-US" w:eastAsia="zh-CN"/>
                <w14:textFill>
                  <w14:solidFill>
                    <w14:schemeClr w14:val="tx1"/>
                  </w14:solidFill>
                </w14:textFill>
              </w:rPr>
              <w:t>10</w:t>
            </w:r>
            <w:r>
              <w:rPr>
                <w:rFonts w:hint="eastAsia" w:ascii="宋体" w:hAnsi="宋体"/>
                <w:color w:val="000000" w:themeColor="text1"/>
                <w:sz w:val="24"/>
                <w14:textFill>
                  <w14:solidFill>
                    <w14:schemeClr w14:val="tx1"/>
                  </w14:solidFill>
                </w14:textFill>
              </w:rPr>
              <w:t>月以来，承担过类似项目的，每提供1个业绩得2分，最高得</w:t>
            </w:r>
            <w:r>
              <w:rPr>
                <w:rFonts w:hint="eastAsia" w:ascii="宋体" w:hAnsi="宋体"/>
                <w:color w:val="000000" w:themeColor="text1"/>
                <w:sz w:val="24"/>
                <w:lang w:val="en-US" w:eastAsia="zh-CN"/>
                <w14:textFill>
                  <w14:solidFill>
                    <w14:schemeClr w14:val="tx1"/>
                  </w14:solidFill>
                </w14:textFill>
              </w:rPr>
              <w:t>5</w:t>
            </w:r>
            <w:r>
              <w:rPr>
                <w:rFonts w:hint="eastAsia" w:ascii="宋体" w:hAnsi="宋体"/>
                <w:color w:val="000000" w:themeColor="text1"/>
                <w:sz w:val="24"/>
                <w14:textFill>
                  <w14:solidFill>
                    <w14:schemeClr w14:val="tx1"/>
                  </w14:solidFill>
                </w14:textFill>
              </w:rPr>
              <w:t>分。本项须提供合同复印件加盖供应商公章装订入响应文件中。不提供不得分，类似业绩时间以合同的签订时间为准。</w:t>
            </w:r>
          </w:p>
        </w:tc>
      </w:tr>
      <w:tr w14:paraId="7A1F0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47CF582A">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3</w:t>
            </w:r>
          </w:p>
        </w:tc>
        <w:tc>
          <w:tcPr>
            <w:tcW w:w="2419" w:type="dxa"/>
            <w:shd w:val="clear" w:color="auto" w:fill="auto"/>
            <w:noWrap/>
            <w:vAlign w:val="center"/>
          </w:tcPr>
          <w:p w14:paraId="721CF7F1">
            <w:pPr>
              <w:widowControl/>
              <w:spacing w:line="400" w:lineRule="exact"/>
              <w:jc w:val="center"/>
              <w:rPr>
                <w:rFonts w:hint="default" w:ascii="宋体" w:hAnsi="宋体" w:eastAsia="宋体" w:cs="Times New Roman"/>
                <w:color w:val="000000" w:themeColor="text1"/>
                <w:kern w:val="2"/>
                <w:sz w:val="24"/>
                <w:szCs w:val="24"/>
                <w:lang w:val="en-US" w:eastAsia="zh-CN" w:bidi="ar-SA"/>
                <w14:textFill>
                  <w14:solidFill>
                    <w14:schemeClr w14:val="tx1"/>
                  </w14:solidFill>
                </w14:textFill>
              </w:rPr>
            </w:pPr>
            <w:r>
              <w:rPr>
                <w:rFonts w:hint="eastAsia" w:ascii="宋体" w:hAnsi="宋体" w:cs="Times New Roman"/>
                <w:color w:val="000000" w:themeColor="text1"/>
                <w:kern w:val="2"/>
                <w:sz w:val="24"/>
                <w:szCs w:val="24"/>
                <w:lang w:val="en-US" w:eastAsia="zh-CN" w:bidi="ar-SA"/>
                <w14:textFill>
                  <w14:solidFill>
                    <w14:schemeClr w14:val="tx1"/>
                  </w14:solidFill>
                </w14:textFill>
              </w:rPr>
              <w:t>投标人能力（5分）</w:t>
            </w:r>
          </w:p>
        </w:tc>
        <w:tc>
          <w:tcPr>
            <w:tcW w:w="6664" w:type="dxa"/>
            <w:shd w:val="clear" w:color="auto" w:fill="auto"/>
            <w:vAlign w:val="center"/>
          </w:tcPr>
          <w:p w14:paraId="127D6EC0">
            <w:pPr>
              <w:tabs>
                <w:tab w:val="left" w:pos="840"/>
                <w:tab w:val="left" w:pos="1050"/>
              </w:tabs>
              <w:adjustRightInd w:val="0"/>
              <w:snapToGrid w:val="0"/>
              <w:spacing w:line="460" w:lineRule="exact"/>
              <w:jc w:val="left"/>
              <w:rPr>
                <w:rFonts w:hint="default"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投标人具有有效的质量管理体系认证、有效的环境管理体系认证、有效的职业健康安全管理体系认证，有一个得1分；投标人具有有效的五星级商品售后服务认证证书的得1分,具有有效的七星级及以上商品售后服务认证证书的得2分；本项最多得5分。（以上证书须在有效期内，投标文件中提供认监委官网查询截图，提供认证证书复印件。）</w:t>
            </w:r>
          </w:p>
        </w:tc>
      </w:tr>
      <w:tr w14:paraId="772DD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24E96478">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4</w:t>
            </w:r>
          </w:p>
        </w:tc>
        <w:tc>
          <w:tcPr>
            <w:tcW w:w="2419" w:type="dxa"/>
            <w:shd w:val="clear" w:color="auto" w:fill="auto"/>
            <w:noWrap/>
            <w:vAlign w:val="center"/>
          </w:tcPr>
          <w:p w14:paraId="618A2F63">
            <w:pPr>
              <w:widowControl/>
              <w:spacing w:line="400" w:lineRule="exact"/>
              <w:jc w:val="center"/>
              <w:rPr>
                <w:rFonts w:hint="default" w:ascii="宋体" w:hAnsi="宋体" w:eastAsia="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质保期（2分）</w:t>
            </w:r>
          </w:p>
        </w:tc>
        <w:tc>
          <w:tcPr>
            <w:tcW w:w="6664" w:type="dxa"/>
            <w:shd w:val="clear" w:color="auto" w:fill="auto"/>
            <w:vAlign w:val="center"/>
          </w:tcPr>
          <w:p w14:paraId="766FD3AE">
            <w:pPr>
              <w:tabs>
                <w:tab w:val="left" w:pos="840"/>
                <w:tab w:val="left" w:pos="1050"/>
              </w:tabs>
              <w:adjustRightInd w:val="0"/>
              <w:snapToGrid w:val="0"/>
              <w:spacing w:line="460" w:lineRule="exact"/>
              <w:jc w:val="left"/>
              <w:rPr>
                <w:rFonts w:hint="default"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整体质保期为1年，在满足整体质保期的基础上，每增加1年得1分，最多得2分；（提供承诺书，格式自拟）</w:t>
            </w:r>
          </w:p>
        </w:tc>
      </w:tr>
      <w:tr w14:paraId="51B1E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4C8BEBA">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5</w:t>
            </w:r>
          </w:p>
        </w:tc>
        <w:tc>
          <w:tcPr>
            <w:tcW w:w="2419" w:type="dxa"/>
            <w:shd w:val="clear" w:color="auto" w:fill="auto"/>
            <w:noWrap/>
            <w:vAlign w:val="center"/>
          </w:tcPr>
          <w:p w14:paraId="1D315D35">
            <w:pPr>
              <w:widowControl/>
              <w:spacing w:line="400" w:lineRule="exact"/>
              <w:jc w:val="center"/>
              <w:rPr>
                <w:rFonts w:hint="default"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设计（30分）</w:t>
            </w:r>
          </w:p>
        </w:tc>
        <w:tc>
          <w:tcPr>
            <w:tcW w:w="6664" w:type="dxa"/>
            <w:shd w:val="clear" w:color="auto" w:fill="auto"/>
            <w:vAlign w:val="center"/>
          </w:tcPr>
          <w:p w14:paraId="2475E9BE">
            <w:pPr>
              <w:tabs>
                <w:tab w:val="left" w:pos="840"/>
                <w:tab w:val="left" w:pos="1050"/>
              </w:tabs>
              <w:adjustRightInd w:val="0"/>
              <w:snapToGrid w:val="0"/>
              <w:spacing w:line="460" w:lineRule="exact"/>
              <w:jc w:val="left"/>
              <w:rPr>
                <w:rFonts w:hint="default"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计理念契合度、款式创意设计、色彩搭配、细节设计处理优异得 </w:t>
            </w:r>
            <w:r>
              <w:rPr>
                <w:rFonts w:hint="eastAsia" w:ascii="宋体" w:hAnsi="宋体" w:eastAsia="宋体" w:cs="宋体"/>
                <w:color w:val="000000" w:themeColor="text1"/>
                <w:sz w:val="24"/>
                <w:szCs w:val="24"/>
                <w:lang w:val="en-US" w:eastAsia="zh-CN"/>
                <w14:textFill>
                  <w14:solidFill>
                    <w14:schemeClr w14:val="tx1"/>
                  </w14:solidFill>
                </w14:textFill>
              </w:rPr>
              <w:t>30</w:t>
            </w:r>
            <w:r>
              <w:rPr>
                <w:rFonts w:ascii="宋体" w:hAnsi="宋体" w:eastAsia="宋体" w:cs="宋体"/>
                <w:color w:val="000000" w:themeColor="text1"/>
                <w:sz w:val="24"/>
                <w:szCs w:val="24"/>
                <w14:textFill>
                  <w14:solidFill>
                    <w14:schemeClr w14:val="tx1"/>
                  </w14:solidFill>
                </w14:textFill>
              </w:rPr>
              <w:t xml:space="preserve"> 分； 设计理念契合度、款式创意设计、色彩搭配、细节设计处理较好得 </w:t>
            </w:r>
            <w:r>
              <w:rPr>
                <w:rFonts w:hint="eastAsia" w:ascii="宋体" w:hAnsi="宋体" w:eastAsia="宋体" w:cs="宋体"/>
                <w:color w:val="000000" w:themeColor="text1"/>
                <w:sz w:val="24"/>
                <w:szCs w:val="24"/>
                <w:lang w:val="en-US" w:eastAsia="zh-CN"/>
                <w14:textFill>
                  <w14:solidFill>
                    <w14:schemeClr w14:val="tx1"/>
                  </w14:solidFill>
                </w14:textFill>
              </w:rPr>
              <w:t>22</w:t>
            </w:r>
            <w:r>
              <w:rPr>
                <w:rFonts w:ascii="宋体" w:hAnsi="宋体" w:eastAsia="宋体" w:cs="宋体"/>
                <w:color w:val="000000" w:themeColor="text1"/>
                <w:sz w:val="24"/>
                <w:szCs w:val="24"/>
                <w14:textFill>
                  <w14:solidFill>
                    <w14:schemeClr w14:val="tx1"/>
                  </w14:solidFill>
                </w14:textFill>
              </w:rPr>
              <w:t xml:space="preserve"> 分； 设计理念契合度、款式创意设计、色彩搭配、细节设计处理一般得 </w:t>
            </w:r>
            <w:r>
              <w:rPr>
                <w:rFonts w:hint="eastAsia" w:ascii="宋体" w:hAnsi="宋体" w:eastAsia="宋体" w:cs="宋体"/>
                <w:color w:val="000000" w:themeColor="text1"/>
                <w:sz w:val="24"/>
                <w:szCs w:val="24"/>
                <w:lang w:val="en-US" w:eastAsia="zh-CN"/>
                <w14:textFill>
                  <w14:solidFill>
                    <w14:schemeClr w14:val="tx1"/>
                  </w14:solidFill>
                </w14:textFill>
              </w:rPr>
              <w:t>14</w:t>
            </w:r>
            <w:r>
              <w:rPr>
                <w:rFonts w:ascii="宋体" w:hAnsi="宋体" w:eastAsia="宋体" w:cs="宋体"/>
                <w:color w:val="000000" w:themeColor="text1"/>
                <w:sz w:val="24"/>
                <w:szCs w:val="24"/>
                <w14:textFill>
                  <w14:solidFill>
                    <w14:schemeClr w14:val="tx1"/>
                  </w14:solidFill>
                </w14:textFill>
              </w:rPr>
              <w:t xml:space="preserve"> 分； 设计理念契合度、款式创意设计、色彩搭配、细节设计处理较差得 0 分；</w:t>
            </w:r>
          </w:p>
        </w:tc>
      </w:tr>
      <w:tr w14:paraId="0E9C6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2A509D23">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6</w:t>
            </w:r>
          </w:p>
        </w:tc>
        <w:tc>
          <w:tcPr>
            <w:tcW w:w="2419" w:type="dxa"/>
            <w:shd w:val="clear" w:color="auto" w:fill="auto"/>
            <w:noWrap/>
            <w:vAlign w:val="center"/>
          </w:tcPr>
          <w:p w14:paraId="5E21E9C9">
            <w:pPr>
              <w:widowControl/>
              <w:spacing w:line="400" w:lineRule="exact"/>
              <w:jc w:val="center"/>
              <w:rPr>
                <w:rFonts w:hint="default" w:ascii="宋体" w:hAnsi="宋体"/>
                <w:color w:val="000000" w:themeColor="text1"/>
                <w:sz w:val="24"/>
                <w:lang w:val="en-US" w:eastAsia="zh-CN"/>
                <w14:textFill>
                  <w14:solidFill>
                    <w14:schemeClr w14:val="tx1"/>
                  </w14:solidFill>
                </w14:textFill>
              </w:rPr>
            </w:pPr>
            <w:r>
              <w:rPr>
                <w:rFonts w:hint="default" w:ascii="宋体" w:hAnsi="宋体"/>
                <w:color w:val="000000" w:themeColor="text1"/>
                <w:sz w:val="24"/>
                <w:lang w:val="en-US" w:eastAsia="zh-CN"/>
                <w14:textFill>
                  <w14:solidFill>
                    <w14:schemeClr w14:val="tx1"/>
                  </w14:solidFill>
                </w14:textFill>
              </w:rPr>
              <w:t>供货方案（</w:t>
            </w:r>
            <w:r>
              <w:rPr>
                <w:rFonts w:hint="eastAsia" w:ascii="宋体" w:hAnsi="宋体"/>
                <w:color w:val="000000" w:themeColor="text1"/>
                <w:sz w:val="24"/>
                <w:lang w:val="en-US" w:eastAsia="zh-CN"/>
                <w14:textFill>
                  <w14:solidFill>
                    <w14:schemeClr w14:val="tx1"/>
                  </w14:solidFill>
                </w14:textFill>
              </w:rPr>
              <w:t>10</w:t>
            </w:r>
            <w:r>
              <w:rPr>
                <w:rFonts w:hint="default" w:ascii="宋体" w:hAnsi="宋体"/>
                <w:color w:val="000000" w:themeColor="text1"/>
                <w:sz w:val="24"/>
                <w:lang w:val="en-US" w:eastAsia="zh-CN"/>
                <w14:textFill>
                  <w14:solidFill>
                    <w14:schemeClr w14:val="tx1"/>
                  </w14:solidFill>
                </w14:textFill>
              </w:rPr>
              <w:t>分）</w:t>
            </w:r>
          </w:p>
        </w:tc>
        <w:tc>
          <w:tcPr>
            <w:tcW w:w="6664" w:type="dxa"/>
            <w:shd w:val="clear" w:color="auto" w:fill="auto"/>
            <w:vAlign w:val="center"/>
          </w:tcPr>
          <w:p w14:paraId="78F54527">
            <w:pPr>
              <w:tabs>
                <w:tab w:val="left" w:pos="840"/>
                <w:tab w:val="left" w:pos="1050"/>
              </w:tabs>
              <w:adjustRightInd w:val="0"/>
              <w:snapToGrid w:val="0"/>
              <w:spacing w:line="460" w:lineRule="exact"/>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包含货源与产能保障、交付与物流、应急与风险管控等内容。</w:t>
            </w:r>
          </w:p>
          <w:p w14:paraId="49E8E7BF">
            <w:pPr>
              <w:tabs>
                <w:tab w:val="left" w:pos="840"/>
                <w:tab w:val="left" w:pos="1050"/>
              </w:tabs>
              <w:adjustRightInd w:val="0"/>
              <w:snapToGrid w:val="0"/>
              <w:spacing w:line="460" w:lineRule="exact"/>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方案详细、完整，针对性、可操作性强得10分；</w:t>
            </w:r>
          </w:p>
          <w:p w14:paraId="5135CF75">
            <w:pPr>
              <w:tabs>
                <w:tab w:val="left" w:pos="840"/>
                <w:tab w:val="left" w:pos="1050"/>
              </w:tabs>
              <w:adjustRightInd w:val="0"/>
              <w:snapToGrid w:val="0"/>
              <w:spacing w:line="460" w:lineRule="exact"/>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方案较详细、完整，针对性、可操作性较强得7分；</w:t>
            </w:r>
          </w:p>
          <w:p w14:paraId="6FF3463D">
            <w:pPr>
              <w:tabs>
                <w:tab w:val="left" w:pos="840"/>
                <w:tab w:val="left" w:pos="1050"/>
              </w:tabs>
              <w:adjustRightInd w:val="0"/>
              <w:snapToGrid w:val="0"/>
              <w:spacing w:line="460" w:lineRule="exact"/>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方案简略，针对性、可操作性一般得4分；</w:t>
            </w:r>
          </w:p>
          <w:p w14:paraId="36750380">
            <w:pPr>
              <w:tabs>
                <w:tab w:val="left" w:pos="840"/>
                <w:tab w:val="left" w:pos="1050"/>
              </w:tabs>
              <w:adjustRightInd w:val="0"/>
              <w:snapToGrid w:val="0"/>
              <w:spacing w:line="460" w:lineRule="exact"/>
              <w:jc w:val="left"/>
              <w:rPr>
                <w:rFonts w:hint="default"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未提供不得分。</w:t>
            </w:r>
          </w:p>
        </w:tc>
      </w:tr>
      <w:tr w14:paraId="6C583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7A86D52C">
            <w:pPr>
              <w:widowControl/>
              <w:spacing w:line="400" w:lineRule="exact"/>
              <w:jc w:val="center"/>
              <w:rPr>
                <w:rFonts w:hint="eastAsia" w:ascii="宋体" w:hAnsi="宋体"/>
                <w:color w:val="000000"/>
                <w:sz w:val="24"/>
                <w:lang w:val="en-US" w:eastAsia="zh-CN"/>
              </w:rPr>
            </w:pPr>
          </w:p>
        </w:tc>
        <w:tc>
          <w:tcPr>
            <w:tcW w:w="2419" w:type="dxa"/>
            <w:shd w:val="clear" w:color="auto" w:fill="auto"/>
            <w:noWrap/>
            <w:vAlign w:val="center"/>
          </w:tcPr>
          <w:p w14:paraId="1E70A755">
            <w:pPr>
              <w:widowControl/>
              <w:spacing w:line="400" w:lineRule="exact"/>
              <w:jc w:val="center"/>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售后服务方案（5分）</w:t>
            </w:r>
          </w:p>
        </w:tc>
        <w:tc>
          <w:tcPr>
            <w:tcW w:w="6664" w:type="dxa"/>
            <w:shd w:val="clear" w:color="auto" w:fill="auto"/>
            <w:vAlign w:val="center"/>
          </w:tcPr>
          <w:p w14:paraId="2C3A76D5">
            <w:pPr>
              <w:tabs>
                <w:tab w:val="left" w:pos="840"/>
                <w:tab w:val="left" w:pos="1050"/>
              </w:tabs>
              <w:adjustRightInd w:val="0"/>
              <w:snapToGrid w:val="0"/>
              <w:spacing w:line="460" w:lineRule="exact"/>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包含售后服务标准、服务流程、产品出现问题解决措施及响应时间等内容。</w:t>
            </w:r>
          </w:p>
          <w:p w14:paraId="189AE262">
            <w:pPr>
              <w:tabs>
                <w:tab w:val="left" w:pos="840"/>
                <w:tab w:val="left" w:pos="1050"/>
              </w:tabs>
              <w:adjustRightInd w:val="0"/>
              <w:snapToGrid w:val="0"/>
              <w:spacing w:line="460" w:lineRule="exact"/>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方案详细、完整，针对性、可操作性强得5分；</w:t>
            </w:r>
          </w:p>
          <w:p w14:paraId="4769E9BF">
            <w:pPr>
              <w:tabs>
                <w:tab w:val="left" w:pos="840"/>
                <w:tab w:val="left" w:pos="1050"/>
              </w:tabs>
              <w:adjustRightInd w:val="0"/>
              <w:snapToGrid w:val="0"/>
              <w:spacing w:line="460" w:lineRule="exact"/>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方案较详细、完整，针对性、可操作性较强得3分；</w:t>
            </w:r>
          </w:p>
          <w:p w14:paraId="63D05117">
            <w:pPr>
              <w:tabs>
                <w:tab w:val="left" w:pos="840"/>
                <w:tab w:val="left" w:pos="1050"/>
              </w:tabs>
              <w:adjustRightInd w:val="0"/>
              <w:snapToGrid w:val="0"/>
              <w:spacing w:line="460" w:lineRule="exact"/>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方案简略，针对性、可操作性一般得1分；</w:t>
            </w:r>
          </w:p>
          <w:p w14:paraId="309516AD">
            <w:pPr>
              <w:tabs>
                <w:tab w:val="left" w:pos="840"/>
                <w:tab w:val="left" w:pos="1050"/>
              </w:tabs>
              <w:adjustRightInd w:val="0"/>
              <w:snapToGrid w:val="0"/>
              <w:spacing w:line="460" w:lineRule="exact"/>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未提供不得分。</w:t>
            </w:r>
          </w:p>
        </w:tc>
      </w:tr>
      <w:tr w14:paraId="08547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15EDA4B0">
            <w:pPr>
              <w:widowControl/>
              <w:spacing w:line="400" w:lineRule="exact"/>
              <w:jc w:val="center"/>
              <w:rPr>
                <w:rFonts w:hint="eastAsia" w:ascii="宋体" w:hAnsi="宋体"/>
                <w:color w:val="000000"/>
                <w:sz w:val="24"/>
                <w:lang w:val="en-US" w:eastAsia="zh-CN"/>
              </w:rPr>
            </w:pPr>
          </w:p>
        </w:tc>
        <w:tc>
          <w:tcPr>
            <w:tcW w:w="2419" w:type="dxa"/>
            <w:shd w:val="clear" w:color="auto" w:fill="auto"/>
            <w:noWrap/>
            <w:vAlign w:val="center"/>
          </w:tcPr>
          <w:p w14:paraId="0F8DC06E">
            <w:pPr>
              <w:widowControl/>
              <w:spacing w:line="400" w:lineRule="exact"/>
              <w:jc w:val="center"/>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质量保证及检验措施（10分）</w:t>
            </w:r>
          </w:p>
        </w:tc>
        <w:tc>
          <w:tcPr>
            <w:tcW w:w="6664" w:type="dxa"/>
            <w:shd w:val="clear" w:color="auto" w:fill="auto"/>
            <w:vAlign w:val="center"/>
          </w:tcPr>
          <w:p w14:paraId="6FE98937">
            <w:pPr>
              <w:tabs>
                <w:tab w:val="left" w:pos="840"/>
                <w:tab w:val="left" w:pos="1050"/>
              </w:tabs>
              <w:adjustRightInd w:val="0"/>
              <w:snapToGrid w:val="0"/>
              <w:spacing w:line="460" w:lineRule="exact"/>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包含质量目标、质量保证、质量可追溯、检验措施等内容。</w:t>
            </w:r>
          </w:p>
          <w:p w14:paraId="50886C72">
            <w:pPr>
              <w:tabs>
                <w:tab w:val="left" w:pos="840"/>
                <w:tab w:val="left" w:pos="1050"/>
              </w:tabs>
              <w:adjustRightInd w:val="0"/>
              <w:snapToGrid w:val="0"/>
              <w:spacing w:line="460" w:lineRule="exact"/>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方案详细、完整，针对性、可操作性强得10分；</w:t>
            </w:r>
          </w:p>
          <w:p w14:paraId="15915AD0">
            <w:pPr>
              <w:tabs>
                <w:tab w:val="left" w:pos="840"/>
                <w:tab w:val="left" w:pos="1050"/>
              </w:tabs>
              <w:adjustRightInd w:val="0"/>
              <w:snapToGrid w:val="0"/>
              <w:spacing w:line="460" w:lineRule="exact"/>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方案较详细、完整，针对性、可操作性较强得7分；</w:t>
            </w:r>
          </w:p>
          <w:p w14:paraId="0A497EBC">
            <w:pPr>
              <w:tabs>
                <w:tab w:val="left" w:pos="840"/>
                <w:tab w:val="left" w:pos="1050"/>
              </w:tabs>
              <w:adjustRightInd w:val="0"/>
              <w:snapToGrid w:val="0"/>
              <w:spacing w:line="460" w:lineRule="exact"/>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方案简略，针对性、可操作性一般得4分；</w:t>
            </w:r>
          </w:p>
          <w:p w14:paraId="22319151">
            <w:pPr>
              <w:tabs>
                <w:tab w:val="left" w:pos="840"/>
                <w:tab w:val="left" w:pos="1050"/>
              </w:tabs>
              <w:adjustRightInd w:val="0"/>
              <w:snapToGrid w:val="0"/>
              <w:spacing w:line="460" w:lineRule="exact"/>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未提供不得分。</w:t>
            </w:r>
          </w:p>
        </w:tc>
      </w:tr>
      <w:tr w14:paraId="5D4B0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2E132761">
            <w:pPr>
              <w:widowControl/>
              <w:spacing w:line="400" w:lineRule="exact"/>
              <w:jc w:val="center"/>
              <w:rPr>
                <w:rFonts w:hint="eastAsia" w:ascii="宋体" w:hAnsi="宋体"/>
                <w:color w:val="000000"/>
                <w:sz w:val="24"/>
                <w:lang w:val="en-US" w:eastAsia="zh-CN"/>
              </w:rPr>
            </w:pPr>
          </w:p>
        </w:tc>
        <w:tc>
          <w:tcPr>
            <w:tcW w:w="2419" w:type="dxa"/>
            <w:shd w:val="clear" w:color="auto" w:fill="auto"/>
            <w:noWrap/>
            <w:vAlign w:val="center"/>
          </w:tcPr>
          <w:p w14:paraId="0A49EBAB">
            <w:pPr>
              <w:widowControl/>
              <w:spacing w:line="400" w:lineRule="exact"/>
              <w:jc w:val="center"/>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个性化服务及优惠条件（3分）</w:t>
            </w:r>
          </w:p>
        </w:tc>
        <w:tc>
          <w:tcPr>
            <w:tcW w:w="6664" w:type="dxa"/>
            <w:shd w:val="clear" w:color="auto" w:fill="auto"/>
            <w:vAlign w:val="center"/>
          </w:tcPr>
          <w:p w14:paraId="10D10BD4">
            <w:pPr>
              <w:tabs>
                <w:tab w:val="left" w:pos="840"/>
                <w:tab w:val="left" w:pos="1050"/>
              </w:tabs>
              <w:adjustRightInd w:val="0"/>
              <w:snapToGrid w:val="0"/>
              <w:spacing w:line="460" w:lineRule="exact"/>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包含个性化服务、优惠条件及承诺等内容</w:t>
            </w:r>
          </w:p>
          <w:p w14:paraId="72175E26">
            <w:pPr>
              <w:tabs>
                <w:tab w:val="left" w:pos="840"/>
                <w:tab w:val="left" w:pos="1050"/>
              </w:tabs>
              <w:adjustRightInd w:val="0"/>
              <w:snapToGrid w:val="0"/>
              <w:spacing w:line="460" w:lineRule="exact"/>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方案详细、完整，针对性、可操作性强得3分；</w:t>
            </w:r>
          </w:p>
          <w:p w14:paraId="54EF3A41">
            <w:pPr>
              <w:tabs>
                <w:tab w:val="left" w:pos="840"/>
                <w:tab w:val="left" w:pos="1050"/>
              </w:tabs>
              <w:adjustRightInd w:val="0"/>
              <w:snapToGrid w:val="0"/>
              <w:spacing w:line="460" w:lineRule="exact"/>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方案较详细、完整，针对性、可操作性较强得2分；</w:t>
            </w:r>
          </w:p>
          <w:p w14:paraId="1F4E3515">
            <w:pPr>
              <w:tabs>
                <w:tab w:val="left" w:pos="840"/>
                <w:tab w:val="left" w:pos="1050"/>
              </w:tabs>
              <w:adjustRightInd w:val="0"/>
              <w:snapToGrid w:val="0"/>
              <w:spacing w:line="460" w:lineRule="exact"/>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方案简略，针对性、可操作性一般得1分；</w:t>
            </w:r>
          </w:p>
          <w:p w14:paraId="6F243A65">
            <w:pPr>
              <w:tabs>
                <w:tab w:val="left" w:pos="840"/>
                <w:tab w:val="left" w:pos="1050"/>
              </w:tabs>
              <w:adjustRightInd w:val="0"/>
              <w:snapToGrid w:val="0"/>
              <w:spacing w:line="460" w:lineRule="exact"/>
              <w:jc w:val="left"/>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未提供不得分。</w:t>
            </w:r>
          </w:p>
        </w:tc>
      </w:tr>
    </w:tbl>
    <w:p w14:paraId="74709FBB">
      <w:pPr>
        <w:spacing w:line="360" w:lineRule="auto"/>
        <w:rPr>
          <w:b/>
          <w:color w:val="000000"/>
          <w:sz w:val="24"/>
        </w:rPr>
      </w:pPr>
      <w:bookmarkStart w:id="9" w:name="_GoBack"/>
      <w:bookmarkEnd w:id="9"/>
      <w:r>
        <w:rPr>
          <w:b/>
          <w:color w:val="000000"/>
          <w:sz w:val="24"/>
        </w:rPr>
        <w:t xml:space="preserve">5.2. </w:t>
      </w:r>
      <w:r>
        <w:rPr>
          <w:rFonts w:hint="eastAsia"/>
          <w:color w:val="000000"/>
          <w:sz w:val="24"/>
        </w:rPr>
        <w:t>对未中标的投标人，招标人不作未中标解释。</w:t>
      </w:r>
    </w:p>
    <w:p w14:paraId="1FACCFF5">
      <w:pPr>
        <w:spacing w:line="360" w:lineRule="auto"/>
        <w:rPr>
          <w:rFonts w:hint="eastAsia" w:ascii="宋体" w:hAnsi="宋体"/>
          <w:b/>
          <w:color w:val="000000"/>
          <w:sz w:val="24"/>
        </w:rPr>
      </w:pPr>
      <w:r>
        <w:rPr>
          <w:rFonts w:hint="eastAsia" w:ascii="宋体" w:hAnsi="宋体"/>
          <w:b/>
          <w:color w:val="000000"/>
          <w:sz w:val="24"/>
        </w:rPr>
        <w:t xml:space="preserve">  六、 定标</w:t>
      </w:r>
    </w:p>
    <w:p w14:paraId="43B2A9C5">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3827B426">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6636D784">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60F6C841">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766D55A1">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5B7AF088">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166A72BE">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0CC094A1">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5312A167">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0CC6E01C">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44905708">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7067A4F8">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5330C0D8">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1062F6F6">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3FA902B3">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51D963DE">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7F11EB7D">
      <w:pPr>
        <w:tabs>
          <w:tab w:val="left" w:pos="709"/>
          <w:tab w:val="left" w:pos="993"/>
          <w:tab w:val="left" w:pos="1418"/>
        </w:tabs>
        <w:rPr>
          <w:rFonts w:hint="eastAsia" w:ascii="宋体" w:hAnsi="宋体"/>
          <w:b/>
          <w:color w:val="000000"/>
          <w:kern w:val="0"/>
          <w:sz w:val="28"/>
          <w:szCs w:val="28"/>
        </w:rPr>
      </w:pPr>
    </w:p>
    <w:p w14:paraId="1BD9297F">
      <w:pPr>
        <w:tabs>
          <w:tab w:val="left" w:pos="709"/>
          <w:tab w:val="left" w:pos="993"/>
          <w:tab w:val="left" w:pos="1418"/>
        </w:tabs>
        <w:rPr>
          <w:rFonts w:hint="eastAsia" w:ascii="宋体" w:hAnsi="宋体"/>
          <w:b w:val="0"/>
          <w:bCs/>
          <w:color w:val="000000"/>
          <w:kern w:val="0"/>
          <w:sz w:val="28"/>
          <w:szCs w:val="28"/>
        </w:rPr>
      </w:pPr>
      <w:r>
        <w:rPr>
          <w:rFonts w:hint="eastAsia" w:ascii="宋体" w:hAnsi="宋体"/>
          <w:b w:val="0"/>
          <w:bCs/>
          <w:color w:val="000000"/>
          <w:kern w:val="0"/>
          <w:sz w:val="28"/>
          <w:szCs w:val="28"/>
        </w:rPr>
        <w:t>一、</w:t>
      </w:r>
      <w:r>
        <w:rPr>
          <w:rFonts w:hint="eastAsia" w:ascii="宋体" w:hAnsi="宋体"/>
          <w:b w:val="0"/>
          <w:bCs/>
          <w:color w:val="000000"/>
          <w:kern w:val="0"/>
          <w:sz w:val="28"/>
          <w:szCs w:val="28"/>
          <w:lang w:val="en-US" w:eastAsia="zh-CN"/>
        </w:rPr>
        <w:t>采购需求</w:t>
      </w:r>
      <w:r>
        <w:rPr>
          <w:rFonts w:hint="eastAsia" w:ascii="宋体" w:hAnsi="宋体"/>
          <w:b w:val="0"/>
          <w:bCs/>
          <w:color w:val="000000"/>
          <w:kern w:val="0"/>
          <w:sz w:val="28"/>
          <w:szCs w:val="28"/>
        </w:rPr>
        <w:t>：</w:t>
      </w:r>
    </w:p>
    <w:p w14:paraId="558636EF">
      <w:pPr>
        <w:tabs>
          <w:tab w:val="left" w:pos="630"/>
          <w:tab w:val="left" w:pos="735"/>
          <w:tab w:val="left" w:pos="945"/>
        </w:tabs>
        <w:spacing w:line="360" w:lineRule="auto"/>
        <w:ind w:firstLine="420" w:firstLineChars="150"/>
        <w:rPr>
          <w:rFonts w:hint="eastAsia" w:ascii="宋体" w:hAnsi="宋体"/>
          <w:b w:val="0"/>
          <w:bCs/>
          <w:color w:val="000000"/>
          <w:kern w:val="0"/>
          <w:sz w:val="28"/>
          <w:szCs w:val="28"/>
          <w:lang w:val="en-US" w:eastAsia="zh-CN"/>
        </w:rPr>
      </w:pPr>
      <w:r>
        <w:rPr>
          <w:rFonts w:hint="eastAsia" w:ascii="宋体" w:hAnsi="宋体"/>
          <w:b w:val="0"/>
          <w:bCs/>
          <w:color w:val="000000"/>
          <w:kern w:val="0"/>
          <w:sz w:val="28"/>
          <w:szCs w:val="28"/>
          <w:lang w:val="en-US" w:eastAsia="zh-CN"/>
        </w:rPr>
        <w:t>26套</w:t>
      </w:r>
      <w:r>
        <w:rPr>
          <w:rFonts w:hint="eastAsia" w:ascii="宋体" w:hAnsi="宋体"/>
          <w:b w:val="0"/>
          <w:bCs/>
          <w:color w:val="000000"/>
          <w:kern w:val="0"/>
          <w:sz w:val="28"/>
          <w:szCs w:val="28"/>
          <w:lang w:eastAsia="zh-CN"/>
        </w:rPr>
        <w:t>舞台演出服</w:t>
      </w:r>
      <w:r>
        <w:rPr>
          <w:rFonts w:hint="eastAsia" w:ascii="宋体" w:hAnsi="宋体"/>
          <w:b w:val="0"/>
          <w:bCs/>
          <w:color w:val="000000"/>
          <w:kern w:val="0"/>
          <w:sz w:val="28"/>
          <w:szCs w:val="28"/>
          <w:lang w:val="en-US" w:eastAsia="zh-CN"/>
        </w:rPr>
        <w:t>，预算7万元。</w:t>
      </w:r>
    </w:p>
    <w:p w14:paraId="24474B3B">
      <w:pPr>
        <w:tabs>
          <w:tab w:val="left" w:pos="630"/>
          <w:tab w:val="left" w:pos="735"/>
          <w:tab w:val="left" w:pos="945"/>
        </w:tabs>
        <w:spacing w:line="360" w:lineRule="auto"/>
        <w:rPr>
          <w:rFonts w:hint="eastAsia" w:ascii="宋体" w:hAnsi="宋体"/>
          <w:b w:val="0"/>
          <w:bCs/>
          <w:color w:val="000000"/>
          <w:kern w:val="0"/>
          <w:sz w:val="28"/>
          <w:szCs w:val="28"/>
          <w:lang w:eastAsia="zh-CN"/>
        </w:rPr>
      </w:pPr>
      <w:r>
        <w:rPr>
          <w:rFonts w:hint="eastAsia" w:ascii="宋体" w:hAnsi="宋体"/>
          <w:b w:val="0"/>
          <w:bCs/>
          <w:color w:val="000000"/>
          <w:kern w:val="0"/>
          <w:sz w:val="28"/>
          <w:szCs w:val="28"/>
          <w:lang w:val="en-US" w:eastAsia="zh-CN"/>
        </w:rPr>
        <w:t>二、</w:t>
      </w:r>
      <w:r>
        <w:rPr>
          <w:rFonts w:hint="eastAsia" w:ascii="宋体" w:hAnsi="宋体"/>
          <w:b w:val="0"/>
          <w:bCs/>
          <w:color w:val="000000"/>
          <w:kern w:val="0"/>
          <w:sz w:val="28"/>
          <w:szCs w:val="28"/>
          <w:lang w:eastAsia="zh-CN"/>
        </w:rPr>
        <w:t>技术要求</w:t>
      </w:r>
    </w:p>
    <w:p w14:paraId="66942AB3">
      <w:pPr>
        <w:tabs>
          <w:tab w:val="left" w:pos="630"/>
          <w:tab w:val="left" w:pos="735"/>
          <w:tab w:val="left" w:pos="945"/>
        </w:tabs>
        <w:spacing w:line="360" w:lineRule="auto"/>
        <w:ind w:firstLine="420" w:firstLineChars="150"/>
        <w:rPr>
          <w:rFonts w:hint="default" w:ascii="宋体" w:hAnsi="宋体"/>
          <w:b w:val="0"/>
          <w:bCs/>
          <w:color w:val="000000"/>
          <w:kern w:val="0"/>
          <w:sz w:val="28"/>
          <w:szCs w:val="28"/>
          <w:lang w:eastAsia="zh-CN"/>
        </w:rPr>
      </w:pPr>
      <w:r>
        <w:rPr>
          <w:rFonts w:hint="eastAsia" w:ascii="宋体" w:hAnsi="宋体"/>
          <w:b w:val="0"/>
          <w:bCs/>
          <w:color w:val="000000"/>
          <w:kern w:val="0"/>
          <w:sz w:val="28"/>
          <w:szCs w:val="28"/>
          <w:lang w:eastAsia="zh-CN"/>
        </w:rPr>
        <w:t>1.</w:t>
      </w:r>
      <w:r>
        <w:rPr>
          <w:rFonts w:hint="default" w:ascii="宋体" w:hAnsi="宋体"/>
          <w:b w:val="0"/>
          <w:bCs/>
          <w:color w:val="000000"/>
          <w:kern w:val="0"/>
          <w:sz w:val="28"/>
          <w:szCs w:val="28"/>
          <w:lang w:eastAsia="zh-CN"/>
        </w:rPr>
        <w:t>功能要求：</w:t>
      </w:r>
    </w:p>
    <w:p w14:paraId="49687453">
      <w:pPr>
        <w:tabs>
          <w:tab w:val="left" w:pos="630"/>
          <w:tab w:val="left" w:pos="735"/>
          <w:tab w:val="left" w:pos="945"/>
        </w:tabs>
        <w:spacing w:line="360" w:lineRule="auto"/>
        <w:ind w:firstLine="420" w:firstLineChars="150"/>
        <w:rPr>
          <w:rFonts w:hint="default" w:ascii="宋体" w:hAnsi="宋体"/>
          <w:b w:val="0"/>
          <w:bCs/>
          <w:color w:val="000000"/>
          <w:kern w:val="0"/>
          <w:sz w:val="28"/>
          <w:szCs w:val="28"/>
          <w:lang w:eastAsia="zh-CN"/>
        </w:rPr>
      </w:pPr>
      <w:r>
        <w:rPr>
          <w:rFonts w:hint="default" w:ascii="宋体" w:hAnsi="宋体"/>
          <w:b w:val="0"/>
          <w:bCs/>
          <w:color w:val="000000"/>
          <w:kern w:val="0"/>
          <w:sz w:val="28"/>
          <w:szCs w:val="28"/>
          <w:lang w:eastAsia="zh-CN"/>
        </w:rPr>
        <w:t>用于大学生艺术展演舞台剧《步履不停》节目舞台演出、日常排练使用；依据剧目效果图定制徐霞客古装、现代寻访者服装、群舞演员服饰，适配舞台灯光效果与大幅度舞蹈肢体动作，保障剧目舞台艺术呈现效果，满足剧目排练、正式展演演出使用需求，成衣支持试穿及尺寸微调，保障演员穿着适配，完整实现剧目古今跨时空对话的舞台视觉表达目标。</w:t>
      </w:r>
    </w:p>
    <w:p w14:paraId="087A3825">
      <w:pPr>
        <w:tabs>
          <w:tab w:val="left" w:pos="630"/>
          <w:tab w:val="left" w:pos="735"/>
          <w:tab w:val="left" w:pos="945"/>
        </w:tabs>
        <w:spacing w:line="360" w:lineRule="auto"/>
        <w:ind w:firstLine="420" w:firstLineChars="150"/>
        <w:rPr>
          <w:rFonts w:hint="default" w:ascii="宋体" w:hAnsi="宋体"/>
          <w:b w:val="0"/>
          <w:bCs/>
          <w:color w:val="000000"/>
          <w:kern w:val="0"/>
          <w:sz w:val="28"/>
          <w:szCs w:val="28"/>
          <w:lang w:eastAsia="zh-CN"/>
        </w:rPr>
      </w:pPr>
      <w:r>
        <w:rPr>
          <w:rFonts w:hint="eastAsia" w:ascii="宋体" w:hAnsi="宋体"/>
          <w:b w:val="0"/>
          <w:bCs/>
          <w:color w:val="000000"/>
          <w:kern w:val="0"/>
          <w:sz w:val="28"/>
          <w:szCs w:val="28"/>
          <w:lang w:eastAsia="zh-CN"/>
        </w:rPr>
        <w:t>2.</w:t>
      </w:r>
      <w:r>
        <w:rPr>
          <w:rFonts w:hint="default" w:ascii="宋体" w:hAnsi="宋体"/>
          <w:b w:val="0"/>
          <w:bCs/>
          <w:color w:val="000000"/>
          <w:kern w:val="0"/>
          <w:sz w:val="28"/>
          <w:szCs w:val="28"/>
          <w:lang w:eastAsia="zh-CN"/>
        </w:rPr>
        <w:t>应遵循的相关国家标准、行业标准、地方标准等标准、规范：</w:t>
      </w:r>
    </w:p>
    <w:p w14:paraId="1F54F8D4">
      <w:pPr>
        <w:tabs>
          <w:tab w:val="left" w:pos="630"/>
          <w:tab w:val="left" w:pos="735"/>
          <w:tab w:val="left" w:pos="945"/>
        </w:tabs>
        <w:spacing w:line="360" w:lineRule="auto"/>
        <w:ind w:firstLine="420" w:firstLineChars="150"/>
        <w:rPr>
          <w:rFonts w:hint="default" w:ascii="宋体" w:hAnsi="宋体"/>
          <w:b w:val="0"/>
          <w:bCs/>
          <w:color w:val="000000"/>
          <w:kern w:val="0"/>
          <w:sz w:val="28"/>
          <w:szCs w:val="28"/>
          <w:lang w:eastAsia="zh-CN"/>
        </w:rPr>
      </w:pPr>
      <w:r>
        <w:rPr>
          <w:rFonts w:hint="default" w:ascii="宋体" w:hAnsi="宋体"/>
          <w:b w:val="0"/>
          <w:bCs/>
          <w:color w:val="000000"/>
          <w:kern w:val="0"/>
          <w:sz w:val="28"/>
          <w:szCs w:val="28"/>
          <w:lang w:eastAsia="zh-CN"/>
        </w:rPr>
        <w:t>GB 18401‑2010《国家纺织产品基本安全技术规范》；服装制作通用工艺行业规范，舞台演出服装制作相关工艺要求。</w:t>
      </w:r>
    </w:p>
    <w:p w14:paraId="4C4AAEB2">
      <w:pPr>
        <w:tabs>
          <w:tab w:val="left" w:pos="630"/>
          <w:tab w:val="left" w:pos="735"/>
          <w:tab w:val="left" w:pos="945"/>
        </w:tabs>
        <w:spacing w:line="360" w:lineRule="auto"/>
        <w:ind w:firstLine="420" w:firstLineChars="150"/>
        <w:rPr>
          <w:rFonts w:hint="default" w:ascii="宋体" w:hAnsi="宋体"/>
          <w:b w:val="0"/>
          <w:bCs/>
          <w:color w:val="000000"/>
          <w:kern w:val="0"/>
          <w:sz w:val="28"/>
          <w:szCs w:val="28"/>
          <w:lang w:eastAsia="zh-CN"/>
        </w:rPr>
      </w:pPr>
      <w:r>
        <w:rPr>
          <w:rFonts w:hint="eastAsia" w:ascii="宋体" w:hAnsi="宋体"/>
          <w:b w:val="0"/>
          <w:bCs/>
          <w:color w:val="000000"/>
          <w:kern w:val="0"/>
          <w:sz w:val="28"/>
          <w:szCs w:val="28"/>
          <w:lang w:eastAsia="zh-CN"/>
        </w:rPr>
        <w:t>3.</w:t>
      </w:r>
      <w:r>
        <w:rPr>
          <w:rFonts w:hint="default" w:ascii="宋体" w:hAnsi="宋体"/>
          <w:b w:val="0"/>
          <w:bCs/>
          <w:color w:val="000000"/>
          <w:kern w:val="0"/>
          <w:sz w:val="28"/>
          <w:szCs w:val="28"/>
          <w:lang w:eastAsia="zh-CN"/>
        </w:rPr>
        <w:t>后续运营维护、升级更新、备品备件等要求：</w:t>
      </w:r>
    </w:p>
    <w:p w14:paraId="4D971175">
      <w:pPr>
        <w:tabs>
          <w:tab w:val="left" w:pos="630"/>
          <w:tab w:val="left" w:pos="735"/>
          <w:tab w:val="left" w:pos="945"/>
        </w:tabs>
        <w:spacing w:line="360" w:lineRule="auto"/>
        <w:ind w:firstLine="420" w:firstLineChars="150"/>
        <w:rPr>
          <w:rFonts w:hint="default" w:ascii="宋体" w:hAnsi="宋体"/>
          <w:b w:val="0"/>
          <w:bCs/>
          <w:color w:val="000000"/>
          <w:kern w:val="0"/>
          <w:sz w:val="28"/>
          <w:szCs w:val="28"/>
          <w:lang w:eastAsia="zh-CN"/>
        </w:rPr>
      </w:pPr>
      <w:r>
        <w:rPr>
          <w:rFonts w:hint="default" w:ascii="宋体" w:hAnsi="宋体"/>
          <w:b w:val="0"/>
          <w:bCs/>
          <w:color w:val="000000"/>
          <w:kern w:val="0"/>
          <w:sz w:val="28"/>
          <w:szCs w:val="28"/>
          <w:lang w:eastAsia="zh-CN"/>
        </w:rPr>
        <w:t>质保期内服装出现工艺质量问题，供应商提供免费维修、调换服务；交货附带完整服装清单，分类打包并标注对应演员尺码；配套配饰、发饰、腰带、扇子等随同服装一并交付，无额外升级更新需求；演出配套配饰作为备品随同整套服装一并供货，后期出现开线、配件脱落等质量问题提供简易修补服务。</w:t>
      </w:r>
    </w:p>
    <w:p w14:paraId="02546FCC">
      <w:pPr>
        <w:tabs>
          <w:tab w:val="left" w:pos="630"/>
          <w:tab w:val="left" w:pos="735"/>
          <w:tab w:val="left" w:pos="945"/>
        </w:tabs>
        <w:spacing w:line="360" w:lineRule="auto"/>
        <w:ind w:firstLine="420" w:firstLineChars="150"/>
        <w:rPr>
          <w:rFonts w:hint="eastAsia" w:ascii="宋体" w:hAnsi="宋体"/>
          <w:b w:val="0"/>
          <w:bCs/>
          <w:color w:val="000000"/>
          <w:kern w:val="0"/>
          <w:sz w:val="28"/>
          <w:szCs w:val="28"/>
          <w:lang w:eastAsia="zh-CN"/>
        </w:rPr>
      </w:pPr>
      <w:r>
        <w:rPr>
          <w:rFonts w:hint="eastAsia" w:ascii="宋体" w:hAnsi="宋体"/>
          <w:b w:val="0"/>
          <w:bCs/>
          <w:color w:val="000000"/>
          <w:kern w:val="0"/>
          <w:sz w:val="28"/>
          <w:szCs w:val="28"/>
          <w:lang w:eastAsia="zh-CN"/>
        </w:rPr>
        <w:t>4.</w:t>
      </w:r>
      <w:r>
        <w:rPr>
          <w:rFonts w:hint="default" w:ascii="宋体" w:hAnsi="宋体"/>
          <w:b w:val="0"/>
          <w:bCs/>
          <w:color w:val="000000"/>
          <w:kern w:val="0"/>
          <w:sz w:val="28"/>
          <w:szCs w:val="28"/>
          <w:lang w:eastAsia="zh-CN"/>
        </w:rPr>
        <w:t>各项指标要求：</w:t>
      </w:r>
    </w:p>
    <w:tbl>
      <w:tblPr>
        <w:tblStyle w:val="20"/>
        <w:tblW w:w="0" w:type="auto"/>
        <w:tblInd w:w="69"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963"/>
        <w:gridCol w:w="1100"/>
        <w:gridCol w:w="1334"/>
        <w:gridCol w:w="2772"/>
        <w:gridCol w:w="2058"/>
      </w:tblGrid>
      <w:tr w14:paraId="419DAB4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980" w:type="dxa"/>
            <w:tcBorders>
              <w:top w:val="single" w:color="000000" w:sz="4" w:space="0"/>
              <w:left w:val="single" w:color="000000" w:sz="4" w:space="0"/>
              <w:bottom w:val="single" w:color="000000" w:sz="4" w:space="0"/>
              <w:right w:val="single" w:color="000000" w:sz="4" w:space="0"/>
            </w:tcBorders>
            <w:noWrap w:val="0"/>
            <w:vAlign w:val="center"/>
          </w:tcPr>
          <w:p w14:paraId="5BD93834">
            <w:pPr>
              <w:keepNext w:val="0"/>
              <w:keepLines w:val="0"/>
              <w:pageBreakBefore w:val="0"/>
              <w:widowControl w:val="0"/>
              <w:kinsoku/>
              <w:wordWrap/>
              <w:overflowPunct/>
              <w:topLinePunct w:val="0"/>
              <w:autoSpaceDE w:val="0"/>
              <w:autoSpaceDN w:val="0"/>
              <w:bidi w:val="0"/>
              <w:adjustRightInd/>
              <w:snapToGrid/>
              <w:spacing w:before="0" w:line="120" w:lineRule="atLeast"/>
              <w:jc w:val="center"/>
              <w:textAlignment w:val="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序号</w:t>
            </w:r>
          </w:p>
        </w:tc>
        <w:tc>
          <w:tcPr>
            <w:tcW w:w="1120" w:type="dxa"/>
            <w:tcBorders>
              <w:top w:val="single" w:color="000000" w:sz="4" w:space="0"/>
              <w:left w:val="single" w:color="000000" w:sz="4" w:space="0"/>
              <w:bottom w:val="single" w:color="000000" w:sz="4" w:space="0"/>
              <w:right w:val="single" w:color="000000" w:sz="4" w:space="0"/>
            </w:tcBorders>
            <w:noWrap w:val="0"/>
            <w:vAlign w:val="center"/>
          </w:tcPr>
          <w:p w14:paraId="5B2D637C">
            <w:pPr>
              <w:keepNext w:val="0"/>
              <w:keepLines w:val="0"/>
              <w:pageBreakBefore w:val="0"/>
              <w:widowControl w:val="0"/>
              <w:kinsoku/>
              <w:wordWrap/>
              <w:overflowPunct/>
              <w:topLinePunct w:val="0"/>
              <w:autoSpaceDE w:val="0"/>
              <w:autoSpaceDN w:val="0"/>
              <w:bidi w:val="0"/>
              <w:adjustRightInd/>
              <w:snapToGrid/>
              <w:spacing w:before="0" w:line="120" w:lineRule="atLeast"/>
              <w:jc w:val="center"/>
              <w:textAlignment w:val="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指标项</w:t>
            </w:r>
          </w:p>
        </w:tc>
        <w:tc>
          <w:tcPr>
            <w:tcW w:w="1360" w:type="dxa"/>
            <w:tcBorders>
              <w:top w:val="single" w:color="000000" w:sz="4" w:space="0"/>
              <w:left w:val="single" w:color="000000" w:sz="4" w:space="0"/>
              <w:bottom w:val="single" w:color="000000" w:sz="4" w:space="0"/>
              <w:right w:val="single" w:color="000000" w:sz="4" w:space="0"/>
            </w:tcBorders>
            <w:noWrap w:val="0"/>
            <w:vAlign w:val="center"/>
          </w:tcPr>
          <w:p w14:paraId="537913A7">
            <w:pPr>
              <w:keepNext w:val="0"/>
              <w:keepLines w:val="0"/>
              <w:pageBreakBefore w:val="0"/>
              <w:widowControl w:val="0"/>
              <w:kinsoku/>
              <w:wordWrap/>
              <w:overflowPunct/>
              <w:topLinePunct w:val="0"/>
              <w:autoSpaceDE w:val="0"/>
              <w:autoSpaceDN w:val="0"/>
              <w:bidi w:val="0"/>
              <w:adjustRightInd/>
              <w:snapToGrid/>
              <w:spacing w:before="0" w:line="120" w:lineRule="atLeast"/>
              <w:jc w:val="center"/>
              <w:textAlignment w:val="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重要性</w:t>
            </w:r>
          </w:p>
        </w:tc>
        <w:tc>
          <w:tcPr>
            <w:tcW w:w="2820" w:type="dxa"/>
            <w:tcBorders>
              <w:top w:val="single" w:color="000000" w:sz="4" w:space="0"/>
              <w:left w:val="single" w:color="000000" w:sz="4" w:space="0"/>
              <w:bottom w:val="single" w:color="000000" w:sz="4" w:space="0"/>
              <w:right w:val="single" w:color="000000" w:sz="4" w:space="0"/>
            </w:tcBorders>
            <w:noWrap w:val="0"/>
            <w:vAlign w:val="center"/>
          </w:tcPr>
          <w:p w14:paraId="44419D96">
            <w:pPr>
              <w:keepNext w:val="0"/>
              <w:keepLines w:val="0"/>
              <w:pageBreakBefore w:val="0"/>
              <w:widowControl w:val="0"/>
              <w:kinsoku/>
              <w:wordWrap/>
              <w:overflowPunct/>
              <w:topLinePunct w:val="0"/>
              <w:autoSpaceDE w:val="0"/>
              <w:autoSpaceDN w:val="0"/>
              <w:bidi w:val="0"/>
              <w:adjustRightInd/>
              <w:snapToGrid/>
              <w:spacing w:before="0" w:line="120" w:lineRule="atLeast"/>
              <w:jc w:val="center"/>
              <w:textAlignment w:val="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指标要求</w:t>
            </w:r>
          </w:p>
        </w:tc>
        <w:tc>
          <w:tcPr>
            <w:tcW w:w="2100" w:type="dxa"/>
            <w:tcBorders>
              <w:top w:val="single" w:color="000000" w:sz="4" w:space="0"/>
              <w:left w:val="single" w:color="000000" w:sz="4" w:space="0"/>
              <w:bottom w:val="single" w:color="000000" w:sz="4" w:space="0"/>
              <w:right w:val="single" w:color="000000" w:sz="4" w:space="0"/>
            </w:tcBorders>
            <w:noWrap w:val="0"/>
            <w:vAlign w:val="center"/>
          </w:tcPr>
          <w:p w14:paraId="288EF8A3">
            <w:pPr>
              <w:keepNext w:val="0"/>
              <w:keepLines w:val="0"/>
              <w:pageBreakBefore w:val="0"/>
              <w:widowControl w:val="0"/>
              <w:kinsoku/>
              <w:wordWrap/>
              <w:overflowPunct/>
              <w:topLinePunct w:val="0"/>
              <w:autoSpaceDE w:val="0"/>
              <w:autoSpaceDN w:val="0"/>
              <w:bidi w:val="0"/>
              <w:adjustRightInd/>
              <w:snapToGrid/>
              <w:spacing w:before="0" w:line="120" w:lineRule="atLeast"/>
              <w:jc w:val="center"/>
              <w:textAlignment w:val="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证明材料要求</w:t>
            </w:r>
          </w:p>
        </w:tc>
      </w:tr>
      <w:tr w14:paraId="0416F17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980" w:type="dxa"/>
            <w:tcBorders>
              <w:top w:val="single" w:color="000000" w:sz="4" w:space="0"/>
              <w:left w:val="single" w:color="000000" w:sz="4" w:space="0"/>
              <w:bottom w:val="single" w:color="000000" w:sz="4" w:space="0"/>
              <w:right w:val="single" w:color="000000" w:sz="4" w:space="0"/>
            </w:tcBorders>
            <w:noWrap w:val="0"/>
            <w:vAlign w:val="center"/>
          </w:tcPr>
          <w:p w14:paraId="4F1EE771">
            <w:pPr>
              <w:keepNext w:val="0"/>
              <w:keepLines w:val="0"/>
              <w:pageBreakBefore w:val="0"/>
              <w:widowControl w:val="0"/>
              <w:kinsoku/>
              <w:wordWrap/>
              <w:overflowPunct/>
              <w:topLinePunct w:val="0"/>
              <w:autoSpaceDE w:val="0"/>
              <w:autoSpaceDN w:val="0"/>
              <w:bidi w:val="0"/>
              <w:adjustRightInd/>
              <w:snapToGrid/>
              <w:spacing w:before="108" w:line="120" w:lineRule="auto"/>
              <w:jc w:val="center"/>
              <w:textAlignment w:val="auto"/>
              <w:rPr>
                <w:rFonts w:hint="eastAsia" w:ascii="仿宋" w:hAnsi="仿宋" w:eastAsia="仿宋" w:cs="仿宋"/>
                <w:snapToGrid w:val="0"/>
                <w:color w:val="000000"/>
                <w:spacing w:val="0"/>
                <w:kern w:val="0"/>
                <w:sz w:val="24"/>
                <w:szCs w:val="24"/>
                <w:lang w:val="en-US" w:eastAsia="zh-CN" w:bidi="ar-SA"/>
              </w:rPr>
            </w:pPr>
            <w:r>
              <w:rPr>
                <w:rFonts w:hint="eastAsia" w:ascii="仿宋" w:hAnsi="仿宋" w:eastAsia="仿宋" w:cs="仿宋"/>
                <w:snapToGrid w:val="0"/>
                <w:color w:val="000000"/>
                <w:spacing w:val="0"/>
                <w:kern w:val="0"/>
                <w:sz w:val="24"/>
                <w:szCs w:val="24"/>
                <w:lang w:val="en-US" w:eastAsia="zh-CN" w:bidi="ar-SA"/>
              </w:rPr>
              <w:t>1</w:t>
            </w:r>
          </w:p>
        </w:tc>
        <w:tc>
          <w:tcPr>
            <w:tcW w:w="1120" w:type="dxa"/>
            <w:tcBorders>
              <w:top w:val="single" w:color="000000" w:sz="4" w:space="0"/>
              <w:left w:val="single" w:color="000000" w:sz="4" w:space="0"/>
              <w:bottom w:val="single" w:color="000000" w:sz="4" w:space="0"/>
              <w:right w:val="single" w:color="000000" w:sz="4" w:space="0"/>
            </w:tcBorders>
            <w:noWrap w:val="0"/>
            <w:vAlign w:val="center"/>
          </w:tcPr>
          <w:p w14:paraId="0E05367A">
            <w:pPr>
              <w:keepNext w:val="0"/>
              <w:keepLines w:val="0"/>
              <w:pageBreakBefore w:val="0"/>
              <w:widowControl w:val="0"/>
              <w:kinsoku/>
              <w:wordWrap/>
              <w:overflowPunct/>
              <w:topLinePunct w:val="0"/>
              <w:autoSpaceDE w:val="0"/>
              <w:autoSpaceDN w:val="0"/>
              <w:bidi w:val="0"/>
              <w:adjustRightInd/>
              <w:snapToGrid/>
              <w:spacing w:line="300" w:lineRule="exact"/>
              <w:jc w:val="center"/>
              <w:textAlignment w:val="auto"/>
              <w:rPr>
                <w:rFonts w:hint="eastAsia"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剧目成衣定制要求</w:t>
            </w:r>
          </w:p>
        </w:tc>
        <w:tc>
          <w:tcPr>
            <w:tcW w:w="1360" w:type="dxa"/>
            <w:tcBorders>
              <w:top w:val="single" w:color="000000" w:sz="4" w:space="0"/>
              <w:left w:val="single" w:color="000000" w:sz="4" w:space="0"/>
              <w:bottom w:val="single" w:color="000000" w:sz="4" w:space="0"/>
              <w:right w:val="single" w:color="000000" w:sz="4" w:space="0"/>
            </w:tcBorders>
            <w:noWrap w:val="0"/>
            <w:vAlign w:val="center"/>
          </w:tcPr>
          <w:p w14:paraId="2E886251">
            <w:pPr>
              <w:keepNext w:val="0"/>
              <w:keepLines w:val="0"/>
              <w:pageBreakBefore w:val="0"/>
              <w:widowControl w:val="0"/>
              <w:kinsoku/>
              <w:wordWrap/>
              <w:overflowPunct/>
              <w:topLinePunct w:val="0"/>
              <w:autoSpaceDE w:val="0"/>
              <w:autoSpaceDN w:val="0"/>
              <w:bidi w:val="0"/>
              <w:adjustRightInd/>
              <w:snapToGrid/>
              <w:spacing w:line="120" w:lineRule="auto"/>
              <w:jc w:val="center"/>
              <w:textAlignment w:val="auto"/>
              <w:rPr>
                <w:rFonts w:hint="eastAsia"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w:t>
            </w:r>
          </w:p>
        </w:tc>
        <w:tc>
          <w:tcPr>
            <w:tcW w:w="2820" w:type="dxa"/>
            <w:tcBorders>
              <w:top w:val="single" w:color="000000" w:sz="4" w:space="0"/>
              <w:left w:val="single" w:color="000000" w:sz="4" w:space="0"/>
              <w:bottom w:val="single" w:color="000000" w:sz="4" w:space="0"/>
              <w:right w:val="single" w:color="000000" w:sz="4" w:space="0"/>
            </w:tcBorders>
            <w:noWrap w:val="0"/>
            <w:vAlign w:val="center"/>
          </w:tcPr>
          <w:p w14:paraId="32B8884C">
            <w:pPr>
              <w:keepNext w:val="0"/>
              <w:keepLines w:val="0"/>
              <w:pageBreakBefore w:val="0"/>
              <w:widowControl w:val="0"/>
              <w:kinsoku/>
              <w:wordWrap/>
              <w:overflowPunct/>
              <w:topLinePunct w:val="0"/>
              <w:autoSpaceDE w:val="0"/>
              <w:autoSpaceDN w:val="0"/>
              <w:bidi w:val="0"/>
              <w:adjustRightInd/>
              <w:snapToGrid/>
              <w:spacing w:line="300" w:lineRule="exact"/>
              <w:jc w:val="center"/>
              <w:textAlignment w:val="auto"/>
              <w:rPr>
                <w:rFonts w:hint="eastAsia"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剧目为舞蹈舞台剧《步履不停》，严格依据提供服装设计效果图进行成衣制作，包含徐霞客古装、现代寻访者服装、群舞演员服饰，纹样、配色、款式严格参照效果图，配饰、发饰、腰带、扇子等配套一并制作</w:t>
            </w:r>
          </w:p>
        </w:tc>
        <w:tc>
          <w:tcPr>
            <w:tcW w:w="2100" w:type="dxa"/>
            <w:tcBorders>
              <w:top w:val="single" w:color="000000" w:sz="4" w:space="0"/>
              <w:left w:val="single" w:color="000000" w:sz="4" w:space="0"/>
              <w:bottom w:val="single" w:color="000000" w:sz="4" w:space="0"/>
              <w:right w:val="single" w:color="000000" w:sz="4" w:space="0"/>
            </w:tcBorders>
            <w:noWrap w:val="0"/>
            <w:vAlign w:val="center"/>
          </w:tcPr>
          <w:p w14:paraId="4055EDA6">
            <w:pPr>
              <w:keepNext w:val="0"/>
              <w:keepLines w:val="0"/>
              <w:pageBreakBefore w:val="0"/>
              <w:widowControl w:val="0"/>
              <w:kinsoku/>
              <w:wordWrap/>
              <w:overflowPunct/>
              <w:topLinePunct w:val="0"/>
              <w:autoSpaceDE w:val="0"/>
              <w:autoSpaceDN w:val="0"/>
              <w:bidi w:val="0"/>
              <w:adjustRightInd/>
              <w:snapToGrid/>
              <w:spacing w:line="120" w:lineRule="auto"/>
              <w:jc w:val="center"/>
              <w:textAlignment w:val="auto"/>
              <w:rPr>
                <w:rFonts w:hint="eastAsia" w:ascii="仿宋" w:hAnsi="仿宋" w:eastAsia="仿宋" w:cs="仿宋"/>
                <w:snapToGrid w:val="0"/>
                <w:color w:val="000000"/>
                <w:spacing w:val="0"/>
                <w:kern w:val="0"/>
                <w:sz w:val="24"/>
                <w:szCs w:val="24"/>
                <w:lang w:val="en-US" w:eastAsia="zh-CN" w:bidi="ar-SA"/>
              </w:rPr>
            </w:pPr>
            <w:r>
              <w:rPr>
                <w:rFonts w:hint="eastAsia" w:ascii="仿宋" w:hAnsi="仿宋" w:eastAsia="仿宋" w:cs="仿宋"/>
                <w:snapToGrid w:val="0"/>
                <w:color w:val="000000"/>
                <w:spacing w:val="0"/>
                <w:kern w:val="0"/>
                <w:sz w:val="24"/>
                <w:szCs w:val="24"/>
                <w:lang w:val="en-US" w:eastAsia="zh-CN" w:bidi="ar-SA"/>
              </w:rPr>
              <w:t>否</w:t>
            </w:r>
          </w:p>
        </w:tc>
      </w:tr>
      <w:tr w14:paraId="7D816FA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980" w:type="dxa"/>
            <w:tcBorders>
              <w:top w:val="single" w:color="000000" w:sz="4" w:space="0"/>
              <w:left w:val="single" w:color="000000" w:sz="4" w:space="0"/>
              <w:bottom w:val="single" w:color="000000" w:sz="4" w:space="0"/>
              <w:right w:val="single" w:color="000000" w:sz="4" w:space="0"/>
            </w:tcBorders>
            <w:noWrap w:val="0"/>
            <w:vAlign w:val="center"/>
          </w:tcPr>
          <w:p w14:paraId="51023FF2">
            <w:pPr>
              <w:keepNext w:val="0"/>
              <w:keepLines w:val="0"/>
              <w:pageBreakBefore w:val="0"/>
              <w:widowControl w:val="0"/>
              <w:kinsoku/>
              <w:wordWrap/>
              <w:overflowPunct/>
              <w:topLinePunct w:val="0"/>
              <w:autoSpaceDE w:val="0"/>
              <w:autoSpaceDN w:val="0"/>
              <w:bidi w:val="0"/>
              <w:adjustRightInd/>
              <w:snapToGrid/>
              <w:spacing w:before="108" w:line="120" w:lineRule="auto"/>
              <w:jc w:val="center"/>
              <w:textAlignment w:val="auto"/>
              <w:rPr>
                <w:rFonts w:hint="eastAsia" w:ascii="仿宋" w:hAnsi="仿宋" w:eastAsia="仿宋" w:cs="仿宋"/>
                <w:snapToGrid w:val="0"/>
                <w:color w:val="000000"/>
                <w:spacing w:val="0"/>
                <w:kern w:val="0"/>
                <w:sz w:val="24"/>
                <w:szCs w:val="24"/>
                <w:lang w:val="en-US" w:eastAsia="zh-CN" w:bidi="ar-SA"/>
              </w:rPr>
            </w:pPr>
            <w:r>
              <w:rPr>
                <w:rFonts w:hint="eastAsia" w:ascii="仿宋" w:hAnsi="仿宋" w:eastAsia="仿宋" w:cs="仿宋"/>
                <w:snapToGrid w:val="0"/>
                <w:color w:val="000000"/>
                <w:spacing w:val="0"/>
                <w:kern w:val="0"/>
                <w:sz w:val="24"/>
                <w:szCs w:val="24"/>
                <w:lang w:val="en-US" w:eastAsia="zh-CN" w:bidi="ar-SA"/>
              </w:rPr>
              <w:t>2</w:t>
            </w:r>
          </w:p>
        </w:tc>
        <w:tc>
          <w:tcPr>
            <w:tcW w:w="1120" w:type="dxa"/>
            <w:tcBorders>
              <w:top w:val="single" w:color="000000" w:sz="4" w:space="0"/>
              <w:left w:val="single" w:color="000000" w:sz="4" w:space="0"/>
              <w:bottom w:val="single" w:color="000000" w:sz="4" w:space="0"/>
              <w:right w:val="single" w:color="000000" w:sz="4" w:space="0"/>
            </w:tcBorders>
            <w:noWrap w:val="0"/>
            <w:vAlign w:val="center"/>
          </w:tcPr>
          <w:p w14:paraId="3F1B626D">
            <w:pPr>
              <w:keepNext w:val="0"/>
              <w:keepLines w:val="0"/>
              <w:pageBreakBefore w:val="0"/>
              <w:widowControl w:val="0"/>
              <w:kinsoku/>
              <w:wordWrap/>
              <w:overflowPunct/>
              <w:topLinePunct w:val="0"/>
              <w:autoSpaceDE w:val="0"/>
              <w:autoSpaceDN w:val="0"/>
              <w:bidi w:val="0"/>
              <w:adjustRightInd/>
              <w:snapToGrid/>
              <w:spacing w:line="300" w:lineRule="exact"/>
              <w:jc w:val="center"/>
              <w:textAlignment w:val="auto"/>
              <w:rPr>
                <w:rFonts w:hint="eastAsia"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面料舞台适配性能</w:t>
            </w:r>
          </w:p>
        </w:tc>
        <w:tc>
          <w:tcPr>
            <w:tcW w:w="1360" w:type="dxa"/>
            <w:tcBorders>
              <w:top w:val="single" w:color="000000" w:sz="4" w:space="0"/>
              <w:left w:val="single" w:color="000000" w:sz="4" w:space="0"/>
              <w:bottom w:val="single" w:color="000000" w:sz="4" w:space="0"/>
              <w:right w:val="single" w:color="000000" w:sz="4" w:space="0"/>
            </w:tcBorders>
            <w:noWrap w:val="0"/>
            <w:vAlign w:val="center"/>
          </w:tcPr>
          <w:p w14:paraId="624EF865">
            <w:pPr>
              <w:keepNext w:val="0"/>
              <w:keepLines w:val="0"/>
              <w:pageBreakBefore w:val="0"/>
              <w:widowControl w:val="0"/>
              <w:kinsoku/>
              <w:wordWrap/>
              <w:overflowPunct/>
              <w:topLinePunct w:val="0"/>
              <w:autoSpaceDE w:val="0"/>
              <w:autoSpaceDN w:val="0"/>
              <w:bidi w:val="0"/>
              <w:adjustRightInd/>
              <w:snapToGrid/>
              <w:spacing w:line="120" w:lineRule="auto"/>
              <w:jc w:val="center"/>
              <w:textAlignment w:val="auto"/>
              <w:rPr>
                <w:rFonts w:hint="eastAsia"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w:t>
            </w:r>
          </w:p>
        </w:tc>
        <w:tc>
          <w:tcPr>
            <w:tcW w:w="2820" w:type="dxa"/>
            <w:tcBorders>
              <w:top w:val="single" w:color="000000" w:sz="4" w:space="0"/>
              <w:left w:val="single" w:color="000000" w:sz="4" w:space="0"/>
              <w:bottom w:val="single" w:color="000000" w:sz="4" w:space="0"/>
              <w:right w:val="single" w:color="000000" w:sz="4" w:space="0"/>
            </w:tcBorders>
            <w:noWrap w:val="0"/>
            <w:vAlign w:val="center"/>
          </w:tcPr>
          <w:p w14:paraId="3C884415">
            <w:pPr>
              <w:keepNext w:val="0"/>
              <w:keepLines w:val="0"/>
              <w:pageBreakBefore w:val="0"/>
              <w:widowControl w:val="0"/>
              <w:kinsoku/>
              <w:wordWrap/>
              <w:overflowPunct/>
              <w:topLinePunct w:val="0"/>
              <w:autoSpaceDE w:val="0"/>
              <w:autoSpaceDN w:val="0"/>
              <w:bidi w:val="0"/>
              <w:adjustRightInd/>
              <w:snapToGrid/>
              <w:spacing w:line="300" w:lineRule="exact"/>
              <w:jc w:val="center"/>
              <w:textAlignment w:val="auto"/>
              <w:rPr>
                <w:rFonts w:hint="eastAsia"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面料垂感佳、透气性好，可耐受反复排练、洗涤，舞台灯光下色彩还原与效果图保持一致</w:t>
            </w:r>
          </w:p>
        </w:tc>
        <w:tc>
          <w:tcPr>
            <w:tcW w:w="2100" w:type="dxa"/>
            <w:tcBorders>
              <w:top w:val="single" w:color="000000" w:sz="4" w:space="0"/>
              <w:left w:val="single" w:color="000000" w:sz="4" w:space="0"/>
              <w:bottom w:val="single" w:color="000000" w:sz="4" w:space="0"/>
              <w:right w:val="single" w:color="000000" w:sz="4" w:space="0"/>
            </w:tcBorders>
            <w:noWrap w:val="0"/>
            <w:vAlign w:val="center"/>
          </w:tcPr>
          <w:p w14:paraId="769D22B5">
            <w:pPr>
              <w:keepNext w:val="0"/>
              <w:keepLines w:val="0"/>
              <w:pageBreakBefore w:val="0"/>
              <w:widowControl w:val="0"/>
              <w:kinsoku/>
              <w:wordWrap/>
              <w:overflowPunct/>
              <w:topLinePunct w:val="0"/>
              <w:autoSpaceDE w:val="0"/>
              <w:autoSpaceDN w:val="0"/>
              <w:bidi w:val="0"/>
              <w:adjustRightInd/>
              <w:snapToGrid/>
              <w:spacing w:line="120" w:lineRule="auto"/>
              <w:jc w:val="center"/>
              <w:textAlignment w:val="auto"/>
              <w:rPr>
                <w:rFonts w:hint="eastAsia" w:ascii="仿宋" w:hAnsi="仿宋" w:eastAsia="仿宋" w:cs="仿宋"/>
                <w:snapToGrid w:val="0"/>
                <w:color w:val="000000"/>
                <w:spacing w:val="0"/>
                <w:kern w:val="0"/>
                <w:sz w:val="24"/>
                <w:szCs w:val="24"/>
                <w:lang w:val="en-US" w:eastAsia="zh-CN" w:bidi="ar-SA"/>
              </w:rPr>
            </w:pPr>
            <w:r>
              <w:rPr>
                <w:rFonts w:hint="eastAsia" w:ascii="仿宋" w:hAnsi="仿宋" w:eastAsia="仿宋" w:cs="仿宋"/>
                <w:snapToGrid w:val="0"/>
                <w:color w:val="000000"/>
                <w:spacing w:val="0"/>
                <w:kern w:val="0"/>
                <w:sz w:val="24"/>
                <w:szCs w:val="24"/>
                <w:lang w:val="en-US" w:eastAsia="zh-CN" w:bidi="ar-SA"/>
              </w:rPr>
              <w:t>否</w:t>
            </w:r>
          </w:p>
        </w:tc>
      </w:tr>
      <w:tr w14:paraId="62AE898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980" w:type="dxa"/>
            <w:tcBorders>
              <w:top w:val="single" w:color="000000" w:sz="4" w:space="0"/>
              <w:left w:val="single" w:color="000000" w:sz="4" w:space="0"/>
              <w:bottom w:val="single" w:color="000000" w:sz="4" w:space="0"/>
              <w:right w:val="single" w:color="000000" w:sz="4" w:space="0"/>
            </w:tcBorders>
            <w:noWrap w:val="0"/>
            <w:vAlign w:val="center"/>
          </w:tcPr>
          <w:p w14:paraId="56662EB1">
            <w:pPr>
              <w:keepNext w:val="0"/>
              <w:keepLines w:val="0"/>
              <w:pageBreakBefore w:val="0"/>
              <w:widowControl w:val="0"/>
              <w:kinsoku/>
              <w:wordWrap/>
              <w:overflowPunct/>
              <w:topLinePunct w:val="0"/>
              <w:autoSpaceDE w:val="0"/>
              <w:autoSpaceDN w:val="0"/>
              <w:bidi w:val="0"/>
              <w:adjustRightInd/>
              <w:snapToGrid/>
              <w:spacing w:before="88" w:line="120" w:lineRule="auto"/>
              <w:jc w:val="center"/>
              <w:textAlignment w:val="auto"/>
              <w:rPr>
                <w:rFonts w:hint="eastAsia" w:ascii="仿宋" w:hAnsi="仿宋" w:eastAsia="仿宋" w:cs="仿宋"/>
                <w:snapToGrid w:val="0"/>
                <w:color w:val="000000"/>
                <w:spacing w:val="0"/>
                <w:kern w:val="0"/>
                <w:sz w:val="24"/>
                <w:szCs w:val="24"/>
                <w:lang w:val="en-US" w:eastAsia="zh-CN" w:bidi="ar-SA"/>
              </w:rPr>
            </w:pPr>
            <w:r>
              <w:rPr>
                <w:rFonts w:hint="eastAsia" w:ascii="仿宋" w:hAnsi="仿宋" w:eastAsia="仿宋" w:cs="仿宋"/>
                <w:snapToGrid w:val="0"/>
                <w:color w:val="000000"/>
                <w:spacing w:val="0"/>
                <w:kern w:val="0"/>
                <w:sz w:val="24"/>
                <w:szCs w:val="24"/>
                <w:lang w:val="en-US" w:eastAsia="zh-CN" w:bidi="ar-SA"/>
              </w:rPr>
              <w:t>3</w:t>
            </w:r>
          </w:p>
        </w:tc>
        <w:tc>
          <w:tcPr>
            <w:tcW w:w="1120" w:type="dxa"/>
            <w:tcBorders>
              <w:top w:val="single" w:color="000000" w:sz="4" w:space="0"/>
              <w:left w:val="single" w:color="000000" w:sz="4" w:space="0"/>
              <w:bottom w:val="single" w:color="000000" w:sz="4" w:space="0"/>
              <w:right w:val="single" w:color="000000" w:sz="4" w:space="0"/>
            </w:tcBorders>
            <w:noWrap w:val="0"/>
            <w:vAlign w:val="center"/>
          </w:tcPr>
          <w:p w14:paraId="00C376D2">
            <w:pPr>
              <w:keepNext w:val="0"/>
              <w:keepLines w:val="0"/>
              <w:pageBreakBefore w:val="0"/>
              <w:widowControl w:val="0"/>
              <w:kinsoku/>
              <w:wordWrap/>
              <w:overflowPunct/>
              <w:topLinePunct w:val="0"/>
              <w:autoSpaceDE w:val="0"/>
              <w:autoSpaceDN w:val="0"/>
              <w:bidi w:val="0"/>
              <w:adjustRightInd/>
              <w:snapToGrid/>
              <w:spacing w:line="300" w:lineRule="exact"/>
              <w:jc w:val="center"/>
              <w:textAlignment w:val="auto"/>
              <w:rPr>
                <w:rFonts w:hint="eastAsia"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版型工艺要求</w:t>
            </w:r>
          </w:p>
        </w:tc>
        <w:tc>
          <w:tcPr>
            <w:tcW w:w="1360" w:type="dxa"/>
            <w:tcBorders>
              <w:top w:val="single" w:color="000000" w:sz="4" w:space="0"/>
              <w:left w:val="single" w:color="000000" w:sz="4" w:space="0"/>
              <w:bottom w:val="single" w:color="000000" w:sz="4" w:space="0"/>
              <w:right w:val="single" w:color="000000" w:sz="4" w:space="0"/>
            </w:tcBorders>
            <w:noWrap w:val="0"/>
            <w:vAlign w:val="center"/>
          </w:tcPr>
          <w:p w14:paraId="30670A87">
            <w:pPr>
              <w:keepNext w:val="0"/>
              <w:keepLines w:val="0"/>
              <w:pageBreakBefore w:val="0"/>
              <w:widowControl w:val="0"/>
              <w:kinsoku/>
              <w:wordWrap/>
              <w:overflowPunct/>
              <w:topLinePunct w:val="0"/>
              <w:autoSpaceDE w:val="0"/>
              <w:autoSpaceDN w:val="0"/>
              <w:bidi w:val="0"/>
              <w:adjustRightInd/>
              <w:snapToGrid/>
              <w:spacing w:line="120" w:lineRule="auto"/>
              <w:jc w:val="center"/>
              <w:textAlignment w:val="auto"/>
              <w:rPr>
                <w:rFonts w:hint="eastAsia"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w:t>
            </w:r>
          </w:p>
        </w:tc>
        <w:tc>
          <w:tcPr>
            <w:tcW w:w="2820" w:type="dxa"/>
            <w:tcBorders>
              <w:top w:val="single" w:color="000000" w:sz="4" w:space="0"/>
              <w:left w:val="single" w:color="000000" w:sz="4" w:space="0"/>
              <w:bottom w:val="single" w:color="000000" w:sz="4" w:space="0"/>
              <w:right w:val="single" w:color="000000" w:sz="4" w:space="0"/>
            </w:tcBorders>
            <w:noWrap w:val="0"/>
            <w:vAlign w:val="center"/>
          </w:tcPr>
          <w:p w14:paraId="074B0B33">
            <w:pPr>
              <w:keepNext w:val="0"/>
              <w:keepLines w:val="0"/>
              <w:pageBreakBefore w:val="0"/>
              <w:widowControl w:val="0"/>
              <w:kinsoku/>
              <w:wordWrap/>
              <w:overflowPunct/>
              <w:topLinePunct w:val="0"/>
              <w:autoSpaceDE w:val="0"/>
              <w:autoSpaceDN w:val="0"/>
              <w:bidi w:val="0"/>
              <w:adjustRightInd/>
              <w:snapToGrid/>
              <w:spacing w:line="300" w:lineRule="exact"/>
              <w:jc w:val="center"/>
              <w:textAlignment w:val="auto"/>
              <w:rPr>
                <w:rFonts w:hint="eastAsia"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版型适配舞蹈大幅度肢体动作，不得束缚跳跃、旋转等舞蹈动作；缝线牢固，不易开线；成衣色差、尺寸偏差控制在舞台可接受范围，可提供试穿、尺寸微调服务</w:t>
            </w:r>
          </w:p>
        </w:tc>
        <w:tc>
          <w:tcPr>
            <w:tcW w:w="2100" w:type="dxa"/>
            <w:tcBorders>
              <w:top w:val="single" w:color="000000" w:sz="4" w:space="0"/>
              <w:left w:val="single" w:color="000000" w:sz="4" w:space="0"/>
              <w:bottom w:val="single" w:color="000000" w:sz="4" w:space="0"/>
              <w:right w:val="single" w:color="000000" w:sz="4" w:space="0"/>
            </w:tcBorders>
            <w:noWrap w:val="0"/>
            <w:vAlign w:val="center"/>
          </w:tcPr>
          <w:p w14:paraId="65AF6D64">
            <w:pPr>
              <w:keepNext w:val="0"/>
              <w:keepLines w:val="0"/>
              <w:pageBreakBefore w:val="0"/>
              <w:widowControl w:val="0"/>
              <w:kinsoku/>
              <w:wordWrap/>
              <w:overflowPunct/>
              <w:topLinePunct w:val="0"/>
              <w:autoSpaceDE w:val="0"/>
              <w:autoSpaceDN w:val="0"/>
              <w:bidi w:val="0"/>
              <w:adjustRightInd/>
              <w:snapToGrid/>
              <w:spacing w:line="120" w:lineRule="auto"/>
              <w:jc w:val="center"/>
              <w:textAlignment w:val="auto"/>
              <w:rPr>
                <w:rFonts w:hint="eastAsia" w:ascii="仿宋" w:hAnsi="仿宋" w:eastAsia="仿宋" w:cs="仿宋"/>
                <w:snapToGrid w:val="0"/>
                <w:color w:val="000000"/>
                <w:spacing w:val="0"/>
                <w:kern w:val="0"/>
                <w:sz w:val="24"/>
                <w:szCs w:val="24"/>
                <w:lang w:val="en-US" w:eastAsia="zh-CN" w:bidi="ar-SA"/>
              </w:rPr>
            </w:pPr>
            <w:r>
              <w:rPr>
                <w:rFonts w:hint="eastAsia" w:ascii="仿宋" w:hAnsi="仿宋" w:eastAsia="仿宋" w:cs="仿宋"/>
                <w:snapToGrid w:val="0"/>
                <w:color w:val="000000"/>
                <w:spacing w:val="0"/>
                <w:kern w:val="0"/>
                <w:sz w:val="24"/>
                <w:szCs w:val="24"/>
                <w:lang w:val="en-US" w:eastAsia="zh-CN" w:bidi="ar-SA"/>
              </w:rPr>
              <w:t>否</w:t>
            </w:r>
          </w:p>
        </w:tc>
      </w:tr>
      <w:tr w14:paraId="6B875DE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980" w:type="dxa"/>
            <w:tcBorders>
              <w:top w:val="single" w:color="000000" w:sz="4" w:space="0"/>
              <w:left w:val="single" w:color="000000" w:sz="4" w:space="0"/>
              <w:bottom w:val="single" w:color="000000" w:sz="4" w:space="0"/>
              <w:right w:val="single" w:color="000000" w:sz="4" w:space="0"/>
            </w:tcBorders>
            <w:noWrap w:val="0"/>
            <w:vAlign w:val="center"/>
          </w:tcPr>
          <w:p w14:paraId="23291693">
            <w:pPr>
              <w:keepNext w:val="0"/>
              <w:keepLines w:val="0"/>
              <w:pageBreakBefore w:val="0"/>
              <w:widowControl w:val="0"/>
              <w:kinsoku/>
              <w:wordWrap/>
              <w:overflowPunct/>
              <w:topLinePunct w:val="0"/>
              <w:autoSpaceDE w:val="0"/>
              <w:autoSpaceDN w:val="0"/>
              <w:bidi w:val="0"/>
              <w:adjustRightInd/>
              <w:snapToGrid/>
              <w:spacing w:before="108" w:line="120" w:lineRule="auto"/>
              <w:jc w:val="center"/>
              <w:textAlignment w:val="auto"/>
              <w:rPr>
                <w:rFonts w:hint="eastAsia" w:ascii="仿宋" w:hAnsi="仿宋" w:eastAsia="仿宋" w:cs="仿宋"/>
                <w:snapToGrid w:val="0"/>
                <w:color w:val="000000"/>
                <w:spacing w:val="0"/>
                <w:kern w:val="0"/>
                <w:sz w:val="24"/>
                <w:szCs w:val="24"/>
                <w:lang w:val="en-US" w:eastAsia="zh-CN" w:bidi="ar-SA"/>
              </w:rPr>
            </w:pPr>
            <w:r>
              <w:rPr>
                <w:rFonts w:hint="eastAsia" w:ascii="仿宋" w:hAnsi="仿宋" w:eastAsia="仿宋" w:cs="仿宋"/>
                <w:snapToGrid w:val="0"/>
                <w:color w:val="000000"/>
                <w:spacing w:val="0"/>
                <w:kern w:val="0"/>
                <w:sz w:val="24"/>
                <w:szCs w:val="24"/>
                <w:lang w:val="en-US" w:eastAsia="zh-CN" w:bidi="ar-SA"/>
              </w:rPr>
              <w:t>4</w:t>
            </w:r>
          </w:p>
        </w:tc>
        <w:tc>
          <w:tcPr>
            <w:tcW w:w="1120" w:type="dxa"/>
            <w:tcBorders>
              <w:top w:val="single" w:color="000000" w:sz="4" w:space="0"/>
              <w:left w:val="single" w:color="000000" w:sz="4" w:space="0"/>
              <w:bottom w:val="single" w:color="000000" w:sz="4" w:space="0"/>
              <w:right w:val="single" w:color="000000" w:sz="4" w:space="0"/>
            </w:tcBorders>
            <w:noWrap w:val="0"/>
            <w:vAlign w:val="center"/>
          </w:tcPr>
          <w:p w14:paraId="0FE23AF6">
            <w:pPr>
              <w:keepNext w:val="0"/>
              <w:keepLines w:val="0"/>
              <w:pageBreakBefore w:val="0"/>
              <w:widowControl w:val="0"/>
              <w:kinsoku/>
              <w:wordWrap/>
              <w:overflowPunct/>
              <w:topLinePunct w:val="0"/>
              <w:autoSpaceDE w:val="0"/>
              <w:autoSpaceDN w:val="0"/>
              <w:bidi w:val="0"/>
              <w:adjustRightInd/>
              <w:snapToGrid/>
              <w:spacing w:line="300" w:lineRule="exact"/>
              <w:jc w:val="center"/>
              <w:textAlignment w:val="auto"/>
              <w:rPr>
                <w:rFonts w:hint="eastAsia"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打样及生产流程要求</w:t>
            </w:r>
          </w:p>
        </w:tc>
        <w:tc>
          <w:tcPr>
            <w:tcW w:w="1360" w:type="dxa"/>
            <w:tcBorders>
              <w:top w:val="single" w:color="000000" w:sz="4" w:space="0"/>
              <w:left w:val="single" w:color="000000" w:sz="4" w:space="0"/>
              <w:bottom w:val="single" w:color="000000" w:sz="4" w:space="0"/>
              <w:right w:val="single" w:color="000000" w:sz="4" w:space="0"/>
            </w:tcBorders>
            <w:noWrap w:val="0"/>
            <w:vAlign w:val="center"/>
          </w:tcPr>
          <w:p w14:paraId="4F571701">
            <w:pPr>
              <w:keepNext w:val="0"/>
              <w:keepLines w:val="0"/>
              <w:pageBreakBefore w:val="0"/>
              <w:widowControl w:val="0"/>
              <w:kinsoku/>
              <w:wordWrap/>
              <w:overflowPunct/>
              <w:topLinePunct w:val="0"/>
              <w:autoSpaceDE w:val="0"/>
              <w:autoSpaceDN w:val="0"/>
              <w:bidi w:val="0"/>
              <w:adjustRightInd/>
              <w:snapToGrid/>
              <w:spacing w:line="120" w:lineRule="auto"/>
              <w:jc w:val="center"/>
              <w:textAlignment w:val="auto"/>
              <w:rPr>
                <w:rFonts w:hint="eastAsia"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w:t>
            </w:r>
          </w:p>
        </w:tc>
        <w:tc>
          <w:tcPr>
            <w:tcW w:w="2820" w:type="dxa"/>
            <w:tcBorders>
              <w:top w:val="single" w:color="000000" w:sz="4" w:space="0"/>
              <w:left w:val="single" w:color="000000" w:sz="4" w:space="0"/>
              <w:bottom w:val="single" w:color="000000" w:sz="4" w:space="0"/>
              <w:right w:val="single" w:color="000000" w:sz="4" w:space="0"/>
            </w:tcBorders>
            <w:noWrap w:val="0"/>
            <w:vAlign w:val="center"/>
          </w:tcPr>
          <w:p w14:paraId="6DC3880C">
            <w:pPr>
              <w:keepNext w:val="0"/>
              <w:keepLines w:val="0"/>
              <w:pageBreakBefore w:val="0"/>
              <w:widowControl w:val="0"/>
              <w:kinsoku/>
              <w:wordWrap/>
              <w:overflowPunct/>
              <w:topLinePunct w:val="0"/>
              <w:autoSpaceDE w:val="0"/>
              <w:autoSpaceDN w:val="0"/>
              <w:bidi w:val="0"/>
              <w:adjustRightInd/>
              <w:snapToGrid/>
              <w:spacing w:line="300" w:lineRule="exact"/>
              <w:jc w:val="center"/>
              <w:textAlignment w:val="auto"/>
              <w:rPr>
                <w:rFonts w:hint="eastAsia"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供应商须按效果图先行打样，样品经采购方确认后方可开展批量生产</w:t>
            </w:r>
          </w:p>
        </w:tc>
        <w:tc>
          <w:tcPr>
            <w:tcW w:w="2100" w:type="dxa"/>
            <w:tcBorders>
              <w:top w:val="single" w:color="000000" w:sz="4" w:space="0"/>
              <w:left w:val="single" w:color="000000" w:sz="4" w:space="0"/>
              <w:bottom w:val="single" w:color="000000" w:sz="4" w:space="0"/>
              <w:right w:val="single" w:color="000000" w:sz="4" w:space="0"/>
            </w:tcBorders>
            <w:noWrap w:val="0"/>
            <w:vAlign w:val="center"/>
          </w:tcPr>
          <w:p w14:paraId="7D64AE41">
            <w:pPr>
              <w:keepNext w:val="0"/>
              <w:keepLines w:val="0"/>
              <w:pageBreakBefore w:val="0"/>
              <w:widowControl w:val="0"/>
              <w:kinsoku/>
              <w:wordWrap/>
              <w:overflowPunct/>
              <w:topLinePunct w:val="0"/>
              <w:autoSpaceDE w:val="0"/>
              <w:autoSpaceDN w:val="0"/>
              <w:bidi w:val="0"/>
              <w:adjustRightInd/>
              <w:snapToGrid/>
              <w:spacing w:line="120" w:lineRule="auto"/>
              <w:jc w:val="center"/>
              <w:textAlignment w:val="auto"/>
              <w:rPr>
                <w:rFonts w:hint="eastAsia" w:ascii="仿宋" w:hAnsi="仿宋" w:eastAsia="仿宋" w:cs="仿宋"/>
                <w:snapToGrid w:val="0"/>
                <w:color w:val="000000"/>
                <w:spacing w:val="0"/>
                <w:kern w:val="0"/>
                <w:sz w:val="24"/>
                <w:szCs w:val="24"/>
                <w:lang w:val="en-US" w:eastAsia="zh-CN" w:bidi="ar-SA"/>
              </w:rPr>
            </w:pPr>
            <w:r>
              <w:rPr>
                <w:rFonts w:hint="eastAsia" w:ascii="仿宋" w:hAnsi="仿宋" w:eastAsia="仿宋" w:cs="仿宋"/>
                <w:snapToGrid w:val="0"/>
                <w:color w:val="000000"/>
                <w:spacing w:val="0"/>
                <w:kern w:val="0"/>
                <w:sz w:val="24"/>
                <w:szCs w:val="24"/>
                <w:lang w:val="en-US" w:eastAsia="zh-CN" w:bidi="ar-SA"/>
              </w:rPr>
              <w:t>否</w:t>
            </w:r>
          </w:p>
        </w:tc>
      </w:tr>
      <w:tr w14:paraId="122FF92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980" w:type="dxa"/>
            <w:tcBorders>
              <w:top w:val="single" w:color="000000" w:sz="4" w:space="0"/>
              <w:left w:val="single" w:color="000000" w:sz="4" w:space="0"/>
              <w:bottom w:val="single" w:color="000000" w:sz="4" w:space="0"/>
              <w:right w:val="single" w:color="000000" w:sz="4" w:space="0"/>
            </w:tcBorders>
            <w:noWrap w:val="0"/>
            <w:vAlign w:val="center"/>
          </w:tcPr>
          <w:p w14:paraId="5FE25C98">
            <w:pPr>
              <w:keepNext w:val="0"/>
              <w:keepLines w:val="0"/>
              <w:pageBreakBefore w:val="0"/>
              <w:widowControl w:val="0"/>
              <w:kinsoku/>
              <w:wordWrap/>
              <w:overflowPunct/>
              <w:topLinePunct w:val="0"/>
              <w:autoSpaceDE w:val="0"/>
              <w:autoSpaceDN w:val="0"/>
              <w:bidi w:val="0"/>
              <w:adjustRightInd/>
              <w:snapToGrid/>
              <w:spacing w:before="108" w:line="120" w:lineRule="auto"/>
              <w:jc w:val="center"/>
              <w:textAlignment w:val="auto"/>
              <w:rPr>
                <w:rFonts w:hint="default" w:ascii="仿宋" w:hAnsi="仿宋" w:eastAsia="仿宋" w:cs="仿宋"/>
                <w:snapToGrid w:val="0"/>
                <w:color w:val="000000"/>
                <w:spacing w:val="0"/>
                <w:kern w:val="0"/>
                <w:sz w:val="24"/>
                <w:szCs w:val="24"/>
                <w:lang w:val="en-US" w:eastAsia="zh-CN" w:bidi="ar-SA"/>
              </w:rPr>
            </w:pPr>
            <w:r>
              <w:rPr>
                <w:rFonts w:hint="eastAsia" w:ascii="仿宋" w:hAnsi="仿宋" w:eastAsia="仿宋" w:cs="仿宋"/>
                <w:snapToGrid w:val="0"/>
                <w:color w:val="000000"/>
                <w:spacing w:val="0"/>
                <w:kern w:val="0"/>
                <w:sz w:val="24"/>
                <w:szCs w:val="24"/>
                <w:lang w:val="en-US" w:eastAsia="zh-CN" w:bidi="ar-SA"/>
              </w:rPr>
              <w:t>5</w:t>
            </w:r>
          </w:p>
        </w:tc>
        <w:tc>
          <w:tcPr>
            <w:tcW w:w="1120" w:type="dxa"/>
            <w:tcBorders>
              <w:top w:val="single" w:color="000000" w:sz="4" w:space="0"/>
              <w:left w:val="single" w:color="000000" w:sz="4" w:space="0"/>
              <w:bottom w:val="single" w:color="000000" w:sz="4" w:space="0"/>
              <w:right w:val="single" w:color="000000" w:sz="4" w:space="0"/>
            </w:tcBorders>
            <w:noWrap w:val="0"/>
            <w:vAlign w:val="center"/>
          </w:tcPr>
          <w:p w14:paraId="58483733">
            <w:pPr>
              <w:keepNext w:val="0"/>
              <w:keepLines w:val="0"/>
              <w:pageBreakBefore w:val="0"/>
              <w:widowControl w:val="0"/>
              <w:kinsoku/>
              <w:wordWrap/>
              <w:overflowPunct/>
              <w:topLinePunct w:val="0"/>
              <w:autoSpaceDE w:val="0"/>
              <w:autoSpaceDN w:val="0"/>
              <w:bidi w:val="0"/>
              <w:adjustRightInd/>
              <w:snapToGrid/>
              <w:spacing w:line="300" w:lineRule="exact"/>
              <w:jc w:val="center"/>
              <w:textAlignment w:val="auto"/>
              <w:rPr>
                <w:rFonts w:hint="default"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交付及现场服务要求</w:t>
            </w:r>
          </w:p>
        </w:tc>
        <w:tc>
          <w:tcPr>
            <w:tcW w:w="1360" w:type="dxa"/>
            <w:tcBorders>
              <w:top w:val="single" w:color="000000" w:sz="4" w:space="0"/>
              <w:left w:val="single" w:color="000000" w:sz="4" w:space="0"/>
              <w:bottom w:val="single" w:color="000000" w:sz="4" w:space="0"/>
              <w:right w:val="single" w:color="000000" w:sz="4" w:space="0"/>
            </w:tcBorders>
            <w:noWrap w:val="0"/>
            <w:vAlign w:val="center"/>
          </w:tcPr>
          <w:p w14:paraId="63B23BCA">
            <w:pPr>
              <w:keepNext w:val="0"/>
              <w:keepLines w:val="0"/>
              <w:pageBreakBefore w:val="0"/>
              <w:widowControl w:val="0"/>
              <w:kinsoku/>
              <w:wordWrap/>
              <w:overflowPunct/>
              <w:topLinePunct w:val="0"/>
              <w:autoSpaceDE w:val="0"/>
              <w:autoSpaceDN w:val="0"/>
              <w:bidi w:val="0"/>
              <w:adjustRightInd/>
              <w:snapToGrid/>
              <w:spacing w:line="120" w:lineRule="auto"/>
              <w:jc w:val="center"/>
              <w:textAlignment w:val="auto"/>
              <w:rPr>
                <w:rFonts w:hint="eastAsia"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w:t>
            </w:r>
          </w:p>
        </w:tc>
        <w:tc>
          <w:tcPr>
            <w:tcW w:w="2820" w:type="dxa"/>
            <w:tcBorders>
              <w:top w:val="single" w:color="000000" w:sz="4" w:space="0"/>
              <w:left w:val="single" w:color="000000" w:sz="4" w:space="0"/>
              <w:bottom w:val="single" w:color="000000" w:sz="4" w:space="0"/>
              <w:right w:val="single" w:color="000000" w:sz="4" w:space="0"/>
            </w:tcBorders>
            <w:noWrap w:val="0"/>
            <w:vAlign w:val="center"/>
          </w:tcPr>
          <w:p w14:paraId="4BF0ECC0">
            <w:pPr>
              <w:keepNext w:val="0"/>
              <w:keepLines w:val="0"/>
              <w:pageBreakBefore w:val="0"/>
              <w:widowControl w:val="0"/>
              <w:kinsoku/>
              <w:wordWrap/>
              <w:overflowPunct/>
              <w:topLinePunct w:val="0"/>
              <w:autoSpaceDE w:val="0"/>
              <w:autoSpaceDN w:val="0"/>
              <w:bidi w:val="0"/>
              <w:adjustRightInd/>
              <w:snapToGrid/>
              <w:spacing w:line="300" w:lineRule="exact"/>
              <w:jc w:val="center"/>
              <w:textAlignment w:val="auto"/>
              <w:rPr>
                <w:rFonts w:hint="eastAsia"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完成制作后送货至江苏信息职业技术学院指定地点；现场配合试装，提供尺寸修改、简易修补服务；交货附带服装清单，分类打包，标注演员对应尺码</w:t>
            </w:r>
          </w:p>
        </w:tc>
        <w:tc>
          <w:tcPr>
            <w:tcW w:w="2100" w:type="dxa"/>
            <w:tcBorders>
              <w:top w:val="single" w:color="000000" w:sz="4" w:space="0"/>
              <w:left w:val="single" w:color="000000" w:sz="4" w:space="0"/>
              <w:bottom w:val="single" w:color="000000" w:sz="4" w:space="0"/>
              <w:right w:val="single" w:color="000000" w:sz="4" w:space="0"/>
            </w:tcBorders>
            <w:noWrap w:val="0"/>
            <w:vAlign w:val="center"/>
          </w:tcPr>
          <w:p w14:paraId="7677D882">
            <w:pPr>
              <w:keepNext w:val="0"/>
              <w:keepLines w:val="0"/>
              <w:pageBreakBefore w:val="0"/>
              <w:widowControl w:val="0"/>
              <w:kinsoku/>
              <w:wordWrap/>
              <w:overflowPunct/>
              <w:topLinePunct w:val="0"/>
              <w:autoSpaceDE w:val="0"/>
              <w:autoSpaceDN w:val="0"/>
              <w:bidi w:val="0"/>
              <w:adjustRightInd/>
              <w:snapToGrid/>
              <w:spacing w:line="120" w:lineRule="auto"/>
              <w:jc w:val="center"/>
              <w:textAlignment w:val="auto"/>
              <w:rPr>
                <w:rFonts w:hint="eastAsia" w:ascii="仿宋" w:hAnsi="仿宋" w:eastAsia="仿宋" w:cs="仿宋"/>
                <w:snapToGrid w:val="0"/>
                <w:color w:val="000000"/>
                <w:spacing w:val="0"/>
                <w:kern w:val="0"/>
                <w:sz w:val="24"/>
                <w:szCs w:val="24"/>
                <w:lang w:val="en-US" w:eastAsia="zh-CN" w:bidi="ar-SA"/>
              </w:rPr>
            </w:pPr>
            <w:r>
              <w:rPr>
                <w:rFonts w:hint="eastAsia" w:ascii="仿宋" w:hAnsi="仿宋" w:eastAsia="仿宋" w:cs="仿宋"/>
                <w:snapToGrid w:val="0"/>
                <w:color w:val="000000"/>
                <w:spacing w:val="0"/>
                <w:kern w:val="0"/>
                <w:sz w:val="24"/>
                <w:szCs w:val="24"/>
                <w:lang w:val="en-US" w:eastAsia="zh-CN" w:bidi="ar-SA"/>
              </w:rPr>
              <w:t>否</w:t>
            </w:r>
          </w:p>
        </w:tc>
      </w:tr>
      <w:tr w14:paraId="088C6A9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980" w:type="dxa"/>
            <w:tcBorders>
              <w:top w:val="single" w:color="000000" w:sz="4" w:space="0"/>
              <w:left w:val="single" w:color="000000" w:sz="4" w:space="0"/>
              <w:bottom w:val="single" w:color="000000" w:sz="4" w:space="0"/>
              <w:right w:val="single" w:color="000000" w:sz="4" w:space="0"/>
            </w:tcBorders>
            <w:noWrap w:val="0"/>
            <w:vAlign w:val="center"/>
          </w:tcPr>
          <w:p w14:paraId="336E8AF6">
            <w:pPr>
              <w:keepNext w:val="0"/>
              <w:keepLines w:val="0"/>
              <w:pageBreakBefore w:val="0"/>
              <w:widowControl w:val="0"/>
              <w:kinsoku/>
              <w:wordWrap/>
              <w:overflowPunct/>
              <w:topLinePunct w:val="0"/>
              <w:autoSpaceDE w:val="0"/>
              <w:autoSpaceDN w:val="0"/>
              <w:bidi w:val="0"/>
              <w:adjustRightInd/>
              <w:snapToGrid/>
              <w:spacing w:before="108" w:line="120" w:lineRule="auto"/>
              <w:jc w:val="center"/>
              <w:textAlignment w:val="auto"/>
              <w:rPr>
                <w:rFonts w:hint="default" w:ascii="仿宋" w:hAnsi="仿宋" w:eastAsia="仿宋" w:cs="仿宋"/>
                <w:snapToGrid w:val="0"/>
                <w:color w:val="000000"/>
                <w:spacing w:val="0"/>
                <w:kern w:val="0"/>
                <w:sz w:val="24"/>
                <w:szCs w:val="24"/>
                <w:lang w:val="en-US" w:eastAsia="zh-CN" w:bidi="ar-SA"/>
              </w:rPr>
            </w:pPr>
            <w:r>
              <w:rPr>
                <w:rFonts w:hint="eastAsia" w:ascii="仿宋" w:hAnsi="仿宋" w:eastAsia="仿宋" w:cs="仿宋"/>
                <w:snapToGrid w:val="0"/>
                <w:color w:val="000000"/>
                <w:spacing w:val="0"/>
                <w:kern w:val="0"/>
                <w:sz w:val="24"/>
                <w:szCs w:val="24"/>
                <w:lang w:val="en-US" w:eastAsia="zh-CN" w:bidi="ar-SA"/>
              </w:rPr>
              <w:t>6</w:t>
            </w:r>
          </w:p>
        </w:tc>
        <w:tc>
          <w:tcPr>
            <w:tcW w:w="1120" w:type="dxa"/>
            <w:tcBorders>
              <w:top w:val="single" w:color="000000" w:sz="4" w:space="0"/>
              <w:left w:val="single" w:color="000000" w:sz="4" w:space="0"/>
              <w:bottom w:val="single" w:color="000000" w:sz="4" w:space="0"/>
              <w:right w:val="single" w:color="000000" w:sz="4" w:space="0"/>
            </w:tcBorders>
            <w:noWrap w:val="0"/>
            <w:vAlign w:val="center"/>
          </w:tcPr>
          <w:p w14:paraId="6C49275B">
            <w:pPr>
              <w:keepNext w:val="0"/>
              <w:keepLines w:val="0"/>
              <w:pageBreakBefore w:val="0"/>
              <w:widowControl w:val="0"/>
              <w:kinsoku/>
              <w:wordWrap/>
              <w:overflowPunct/>
              <w:topLinePunct w:val="0"/>
              <w:autoSpaceDE w:val="0"/>
              <w:autoSpaceDN w:val="0"/>
              <w:bidi w:val="0"/>
              <w:adjustRightInd/>
              <w:snapToGrid/>
              <w:spacing w:line="300" w:lineRule="exact"/>
              <w:jc w:val="center"/>
              <w:textAlignment w:val="auto"/>
              <w:rPr>
                <w:rFonts w:hint="default"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交付工期要求</w:t>
            </w:r>
          </w:p>
        </w:tc>
        <w:tc>
          <w:tcPr>
            <w:tcW w:w="1360" w:type="dxa"/>
            <w:tcBorders>
              <w:top w:val="single" w:color="000000" w:sz="4" w:space="0"/>
              <w:left w:val="single" w:color="000000" w:sz="4" w:space="0"/>
              <w:bottom w:val="single" w:color="000000" w:sz="4" w:space="0"/>
              <w:right w:val="single" w:color="000000" w:sz="4" w:space="0"/>
            </w:tcBorders>
            <w:noWrap w:val="0"/>
            <w:vAlign w:val="center"/>
          </w:tcPr>
          <w:p w14:paraId="5707C616">
            <w:pPr>
              <w:keepNext w:val="0"/>
              <w:keepLines w:val="0"/>
              <w:pageBreakBefore w:val="0"/>
              <w:widowControl w:val="0"/>
              <w:kinsoku/>
              <w:wordWrap/>
              <w:overflowPunct/>
              <w:topLinePunct w:val="0"/>
              <w:autoSpaceDE w:val="0"/>
              <w:autoSpaceDN w:val="0"/>
              <w:bidi w:val="0"/>
              <w:adjustRightInd/>
              <w:snapToGrid/>
              <w:spacing w:line="120" w:lineRule="auto"/>
              <w:jc w:val="center"/>
              <w:textAlignment w:val="auto"/>
              <w:rPr>
                <w:rFonts w:hint="eastAsia"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w:t>
            </w:r>
          </w:p>
        </w:tc>
        <w:tc>
          <w:tcPr>
            <w:tcW w:w="2820" w:type="dxa"/>
            <w:tcBorders>
              <w:top w:val="single" w:color="000000" w:sz="4" w:space="0"/>
              <w:left w:val="single" w:color="000000" w:sz="4" w:space="0"/>
              <w:bottom w:val="single" w:color="000000" w:sz="4" w:space="0"/>
              <w:right w:val="single" w:color="000000" w:sz="4" w:space="0"/>
            </w:tcBorders>
            <w:noWrap w:val="0"/>
            <w:vAlign w:val="center"/>
          </w:tcPr>
          <w:p w14:paraId="5449AAD0">
            <w:pPr>
              <w:keepNext w:val="0"/>
              <w:keepLines w:val="0"/>
              <w:pageBreakBefore w:val="0"/>
              <w:widowControl w:val="0"/>
              <w:kinsoku/>
              <w:wordWrap/>
              <w:overflowPunct/>
              <w:topLinePunct w:val="0"/>
              <w:autoSpaceDE w:val="0"/>
              <w:autoSpaceDN w:val="0"/>
              <w:bidi w:val="0"/>
              <w:adjustRightInd/>
              <w:snapToGrid/>
              <w:spacing w:line="300" w:lineRule="exact"/>
              <w:jc w:val="center"/>
              <w:textAlignment w:val="auto"/>
              <w:rPr>
                <w:rFonts w:hint="eastAsia"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合同签订并样品确认后 30 日历天内完成全部服装制作并送货到位</w:t>
            </w:r>
          </w:p>
        </w:tc>
        <w:tc>
          <w:tcPr>
            <w:tcW w:w="2100" w:type="dxa"/>
            <w:tcBorders>
              <w:top w:val="single" w:color="000000" w:sz="4" w:space="0"/>
              <w:left w:val="single" w:color="000000" w:sz="4" w:space="0"/>
              <w:bottom w:val="single" w:color="000000" w:sz="4" w:space="0"/>
              <w:right w:val="single" w:color="000000" w:sz="4" w:space="0"/>
            </w:tcBorders>
            <w:noWrap w:val="0"/>
            <w:vAlign w:val="center"/>
          </w:tcPr>
          <w:p w14:paraId="1C23FF42">
            <w:pPr>
              <w:keepNext w:val="0"/>
              <w:keepLines w:val="0"/>
              <w:pageBreakBefore w:val="0"/>
              <w:widowControl w:val="0"/>
              <w:kinsoku/>
              <w:wordWrap/>
              <w:overflowPunct/>
              <w:topLinePunct w:val="0"/>
              <w:autoSpaceDE w:val="0"/>
              <w:autoSpaceDN w:val="0"/>
              <w:bidi w:val="0"/>
              <w:adjustRightInd/>
              <w:snapToGrid/>
              <w:spacing w:line="120" w:lineRule="auto"/>
              <w:jc w:val="center"/>
              <w:textAlignment w:val="auto"/>
              <w:rPr>
                <w:rFonts w:hint="eastAsia" w:ascii="仿宋" w:hAnsi="仿宋" w:eastAsia="仿宋" w:cs="仿宋"/>
                <w:snapToGrid w:val="0"/>
                <w:color w:val="000000"/>
                <w:spacing w:val="0"/>
                <w:kern w:val="0"/>
                <w:sz w:val="24"/>
                <w:szCs w:val="24"/>
                <w:lang w:val="en-US" w:eastAsia="zh-CN" w:bidi="ar-SA"/>
              </w:rPr>
            </w:pPr>
            <w:r>
              <w:rPr>
                <w:rFonts w:hint="eastAsia" w:ascii="仿宋" w:hAnsi="仿宋" w:eastAsia="仿宋" w:cs="仿宋"/>
                <w:snapToGrid w:val="0"/>
                <w:color w:val="000000"/>
                <w:spacing w:val="0"/>
                <w:kern w:val="0"/>
                <w:sz w:val="24"/>
                <w:szCs w:val="24"/>
                <w:lang w:val="en-US" w:eastAsia="zh-CN" w:bidi="ar-SA"/>
              </w:rPr>
              <w:t>否</w:t>
            </w:r>
          </w:p>
        </w:tc>
      </w:tr>
      <w:tr w14:paraId="5A62D01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980" w:type="dxa"/>
            <w:tcBorders>
              <w:top w:val="single" w:color="000000" w:sz="4" w:space="0"/>
              <w:left w:val="single" w:color="000000" w:sz="4" w:space="0"/>
              <w:bottom w:val="single" w:color="000000" w:sz="4" w:space="0"/>
              <w:right w:val="single" w:color="000000" w:sz="4" w:space="0"/>
            </w:tcBorders>
            <w:noWrap w:val="0"/>
            <w:vAlign w:val="center"/>
          </w:tcPr>
          <w:p w14:paraId="747929F3">
            <w:pPr>
              <w:keepNext w:val="0"/>
              <w:keepLines w:val="0"/>
              <w:pageBreakBefore w:val="0"/>
              <w:widowControl w:val="0"/>
              <w:kinsoku/>
              <w:wordWrap/>
              <w:overflowPunct/>
              <w:topLinePunct w:val="0"/>
              <w:autoSpaceDE w:val="0"/>
              <w:autoSpaceDN w:val="0"/>
              <w:bidi w:val="0"/>
              <w:adjustRightInd/>
              <w:snapToGrid/>
              <w:spacing w:before="108" w:line="120" w:lineRule="auto"/>
              <w:jc w:val="center"/>
              <w:textAlignment w:val="auto"/>
              <w:rPr>
                <w:rFonts w:hint="default" w:ascii="仿宋" w:hAnsi="仿宋" w:eastAsia="仿宋" w:cs="仿宋"/>
                <w:snapToGrid w:val="0"/>
                <w:color w:val="000000"/>
                <w:spacing w:val="0"/>
                <w:kern w:val="0"/>
                <w:sz w:val="24"/>
                <w:szCs w:val="24"/>
                <w:lang w:val="en-US" w:eastAsia="zh-CN" w:bidi="ar-SA"/>
              </w:rPr>
            </w:pPr>
            <w:r>
              <w:rPr>
                <w:rFonts w:hint="eastAsia" w:ascii="仿宋" w:hAnsi="仿宋" w:eastAsia="仿宋" w:cs="仿宋"/>
                <w:snapToGrid w:val="0"/>
                <w:color w:val="000000"/>
                <w:spacing w:val="0"/>
                <w:kern w:val="0"/>
                <w:sz w:val="24"/>
                <w:szCs w:val="24"/>
                <w:lang w:val="en-US" w:eastAsia="zh-CN" w:bidi="ar-SA"/>
              </w:rPr>
              <w:t>7</w:t>
            </w:r>
          </w:p>
        </w:tc>
        <w:tc>
          <w:tcPr>
            <w:tcW w:w="1120" w:type="dxa"/>
            <w:tcBorders>
              <w:top w:val="single" w:color="000000" w:sz="4" w:space="0"/>
              <w:left w:val="single" w:color="000000" w:sz="4" w:space="0"/>
              <w:bottom w:val="single" w:color="000000" w:sz="4" w:space="0"/>
              <w:right w:val="single" w:color="000000" w:sz="4" w:space="0"/>
            </w:tcBorders>
            <w:noWrap w:val="0"/>
            <w:vAlign w:val="center"/>
          </w:tcPr>
          <w:p w14:paraId="534F270C">
            <w:pPr>
              <w:keepNext w:val="0"/>
              <w:keepLines w:val="0"/>
              <w:pageBreakBefore w:val="0"/>
              <w:widowControl w:val="0"/>
              <w:kinsoku/>
              <w:wordWrap/>
              <w:overflowPunct/>
              <w:topLinePunct w:val="0"/>
              <w:autoSpaceDE w:val="0"/>
              <w:autoSpaceDN w:val="0"/>
              <w:bidi w:val="0"/>
              <w:adjustRightInd/>
              <w:snapToGrid/>
              <w:spacing w:line="300" w:lineRule="exact"/>
              <w:jc w:val="center"/>
              <w:textAlignment w:val="auto"/>
              <w:rPr>
                <w:rFonts w:hint="default"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质保服务要求</w:t>
            </w:r>
          </w:p>
        </w:tc>
        <w:tc>
          <w:tcPr>
            <w:tcW w:w="1360" w:type="dxa"/>
            <w:tcBorders>
              <w:top w:val="single" w:color="000000" w:sz="4" w:space="0"/>
              <w:left w:val="single" w:color="000000" w:sz="4" w:space="0"/>
              <w:bottom w:val="single" w:color="000000" w:sz="4" w:space="0"/>
              <w:right w:val="single" w:color="000000" w:sz="4" w:space="0"/>
            </w:tcBorders>
            <w:noWrap w:val="0"/>
            <w:vAlign w:val="center"/>
          </w:tcPr>
          <w:p w14:paraId="1590A0CE">
            <w:pPr>
              <w:keepNext w:val="0"/>
              <w:keepLines w:val="0"/>
              <w:pageBreakBefore w:val="0"/>
              <w:widowControl w:val="0"/>
              <w:kinsoku/>
              <w:wordWrap/>
              <w:overflowPunct/>
              <w:topLinePunct w:val="0"/>
              <w:autoSpaceDE w:val="0"/>
              <w:autoSpaceDN w:val="0"/>
              <w:bidi w:val="0"/>
              <w:adjustRightInd/>
              <w:snapToGrid/>
              <w:spacing w:line="120" w:lineRule="auto"/>
              <w:jc w:val="center"/>
              <w:textAlignment w:val="auto"/>
              <w:rPr>
                <w:rFonts w:hint="eastAsia"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w:t>
            </w:r>
          </w:p>
        </w:tc>
        <w:tc>
          <w:tcPr>
            <w:tcW w:w="2820" w:type="dxa"/>
            <w:tcBorders>
              <w:top w:val="single" w:color="000000" w:sz="4" w:space="0"/>
              <w:left w:val="single" w:color="000000" w:sz="4" w:space="0"/>
              <w:bottom w:val="single" w:color="000000" w:sz="4" w:space="0"/>
              <w:right w:val="single" w:color="000000" w:sz="4" w:space="0"/>
            </w:tcBorders>
            <w:noWrap w:val="0"/>
            <w:vAlign w:val="center"/>
          </w:tcPr>
          <w:p w14:paraId="767DAC63">
            <w:pPr>
              <w:keepNext w:val="0"/>
              <w:keepLines w:val="0"/>
              <w:pageBreakBefore w:val="0"/>
              <w:widowControl w:val="0"/>
              <w:kinsoku/>
              <w:wordWrap/>
              <w:overflowPunct/>
              <w:topLinePunct w:val="0"/>
              <w:autoSpaceDE w:val="0"/>
              <w:autoSpaceDN w:val="0"/>
              <w:bidi w:val="0"/>
              <w:adjustRightInd/>
              <w:snapToGrid/>
              <w:spacing w:line="300" w:lineRule="exact"/>
              <w:jc w:val="center"/>
              <w:textAlignment w:val="auto"/>
              <w:rPr>
                <w:rFonts w:hint="eastAsia"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质保期内出现工艺质量问题，提供免费维修、调换服务</w:t>
            </w:r>
          </w:p>
        </w:tc>
        <w:tc>
          <w:tcPr>
            <w:tcW w:w="2100" w:type="dxa"/>
            <w:tcBorders>
              <w:top w:val="single" w:color="000000" w:sz="4" w:space="0"/>
              <w:left w:val="single" w:color="000000" w:sz="4" w:space="0"/>
              <w:bottom w:val="single" w:color="000000" w:sz="4" w:space="0"/>
              <w:right w:val="single" w:color="000000" w:sz="4" w:space="0"/>
            </w:tcBorders>
            <w:noWrap w:val="0"/>
            <w:vAlign w:val="center"/>
          </w:tcPr>
          <w:p w14:paraId="35AF9022">
            <w:pPr>
              <w:keepNext w:val="0"/>
              <w:keepLines w:val="0"/>
              <w:pageBreakBefore w:val="0"/>
              <w:widowControl w:val="0"/>
              <w:kinsoku/>
              <w:wordWrap/>
              <w:overflowPunct/>
              <w:topLinePunct w:val="0"/>
              <w:autoSpaceDE w:val="0"/>
              <w:autoSpaceDN w:val="0"/>
              <w:bidi w:val="0"/>
              <w:adjustRightInd/>
              <w:snapToGrid/>
              <w:spacing w:line="120" w:lineRule="auto"/>
              <w:jc w:val="center"/>
              <w:textAlignment w:val="auto"/>
              <w:rPr>
                <w:rFonts w:hint="eastAsia" w:ascii="仿宋" w:hAnsi="仿宋" w:eastAsia="仿宋" w:cs="仿宋"/>
                <w:snapToGrid w:val="0"/>
                <w:color w:val="000000"/>
                <w:spacing w:val="0"/>
                <w:kern w:val="0"/>
                <w:sz w:val="24"/>
                <w:szCs w:val="24"/>
                <w:lang w:val="en-US" w:eastAsia="zh-CN" w:bidi="ar-SA"/>
              </w:rPr>
            </w:pPr>
            <w:r>
              <w:rPr>
                <w:rFonts w:hint="eastAsia" w:ascii="仿宋" w:hAnsi="仿宋" w:eastAsia="仿宋" w:cs="仿宋"/>
                <w:snapToGrid w:val="0"/>
                <w:color w:val="000000"/>
                <w:spacing w:val="0"/>
                <w:kern w:val="0"/>
                <w:sz w:val="24"/>
                <w:szCs w:val="24"/>
                <w:lang w:val="en-US" w:eastAsia="zh-CN" w:bidi="ar-SA"/>
              </w:rPr>
              <w:t>否</w:t>
            </w:r>
          </w:p>
        </w:tc>
      </w:tr>
      <w:tr w14:paraId="0085396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980" w:type="dxa"/>
            <w:tcBorders>
              <w:top w:val="single" w:color="000000" w:sz="4" w:space="0"/>
              <w:left w:val="single" w:color="000000" w:sz="4" w:space="0"/>
              <w:bottom w:val="single" w:color="000000" w:sz="4" w:space="0"/>
              <w:right w:val="single" w:color="000000" w:sz="4" w:space="0"/>
            </w:tcBorders>
            <w:noWrap w:val="0"/>
            <w:vAlign w:val="center"/>
          </w:tcPr>
          <w:p w14:paraId="04C0BD56">
            <w:pPr>
              <w:keepNext w:val="0"/>
              <w:keepLines w:val="0"/>
              <w:pageBreakBefore w:val="0"/>
              <w:widowControl w:val="0"/>
              <w:kinsoku/>
              <w:wordWrap/>
              <w:overflowPunct/>
              <w:topLinePunct w:val="0"/>
              <w:autoSpaceDE w:val="0"/>
              <w:autoSpaceDN w:val="0"/>
              <w:bidi w:val="0"/>
              <w:adjustRightInd/>
              <w:snapToGrid/>
              <w:spacing w:before="108" w:line="120" w:lineRule="auto"/>
              <w:jc w:val="center"/>
              <w:textAlignment w:val="auto"/>
              <w:rPr>
                <w:rFonts w:hint="default" w:ascii="仿宋" w:hAnsi="仿宋" w:eastAsia="仿宋" w:cs="仿宋"/>
                <w:snapToGrid w:val="0"/>
                <w:color w:val="000000"/>
                <w:spacing w:val="0"/>
                <w:kern w:val="0"/>
                <w:sz w:val="24"/>
                <w:szCs w:val="24"/>
                <w:lang w:val="en-US" w:eastAsia="zh-CN" w:bidi="ar-SA"/>
              </w:rPr>
            </w:pPr>
            <w:r>
              <w:rPr>
                <w:rFonts w:hint="eastAsia" w:ascii="仿宋" w:hAnsi="仿宋" w:eastAsia="仿宋" w:cs="仿宋"/>
                <w:snapToGrid w:val="0"/>
                <w:color w:val="000000"/>
                <w:spacing w:val="0"/>
                <w:kern w:val="0"/>
                <w:sz w:val="24"/>
                <w:szCs w:val="24"/>
                <w:lang w:val="en-US" w:eastAsia="zh-CN" w:bidi="ar-SA"/>
              </w:rPr>
              <w:t>8</w:t>
            </w:r>
          </w:p>
        </w:tc>
        <w:tc>
          <w:tcPr>
            <w:tcW w:w="1120" w:type="dxa"/>
            <w:tcBorders>
              <w:top w:val="single" w:color="000000" w:sz="4" w:space="0"/>
              <w:left w:val="single" w:color="000000" w:sz="4" w:space="0"/>
              <w:bottom w:val="single" w:color="000000" w:sz="4" w:space="0"/>
              <w:right w:val="single" w:color="000000" w:sz="4" w:space="0"/>
            </w:tcBorders>
            <w:noWrap w:val="0"/>
            <w:vAlign w:val="center"/>
          </w:tcPr>
          <w:p w14:paraId="276A0BED">
            <w:pPr>
              <w:keepNext w:val="0"/>
              <w:keepLines w:val="0"/>
              <w:pageBreakBefore w:val="0"/>
              <w:widowControl w:val="0"/>
              <w:kinsoku/>
              <w:wordWrap/>
              <w:overflowPunct/>
              <w:topLinePunct w:val="0"/>
              <w:autoSpaceDE w:val="0"/>
              <w:autoSpaceDN w:val="0"/>
              <w:bidi w:val="0"/>
              <w:adjustRightInd/>
              <w:snapToGrid/>
              <w:spacing w:line="300" w:lineRule="exact"/>
              <w:jc w:val="center"/>
              <w:textAlignment w:val="auto"/>
              <w:rPr>
                <w:rFonts w:hint="default"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供应商基础履约能力</w:t>
            </w:r>
          </w:p>
        </w:tc>
        <w:tc>
          <w:tcPr>
            <w:tcW w:w="1360" w:type="dxa"/>
            <w:tcBorders>
              <w:top w:val="single" w:color="000000" w:sz="4" w:space="0"/>
              <w:left w:val="single" w:color="000000" w:sz="4" w:space="0"/>
              <w:bottom w:val="single" w:color="000000" w:sz="4" w:space="0"/>
              <w:right w:val="single" w:color="000000" w:sz="4" w:space="0"/>
            </w:tcBorders>
            <w:noWrap w:val="0"/>
            <w:vAlign w:val="center"/>
          </w:tcPr>
          <w:p w14:paraId="687DB558">
            <w:pPr>
              <w:keepNext w:val="0"/>
              <w:keepLines w:val="0"/>
              <w:pageBreakBefore w:val="0"/>
              <w:widowControl w:val="0"/>
              <w:kinsoku/>
              <w:wordWrap/>
              <w:overflowPunct/>
              <w:topLinePunct w:val="0"/>
              <w:autoSpaceDE w:val="0"/>
              <w:autoSpaceDN w:val="0"/>
              <w:bidi w:val="0"/>
              <w:adjustRightInd/>
              <w:snapToGrid/>
              <w:spacing w:line="120" w:lineRule="auto"/>
              <w:jc w:val="center"/>
              <w:textAlignment w:val="auto"/>
              <w:rPr>
                <w:rFonts w:hint="eastAsia"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w:t>
            </w:r>
          </w:p>
        </w:tc>
        <w:tc>
          <w:tcPr>
            <w:tcW w:w="2820" w:type="dxa"/>
            <w:tcBorders>
              <w:top w:val="single" w:color="000000" w:sz="4" w:space="0"/>
              <w:left w:val="single" w:color="000000" w:sz="4" w:space="0"/>
              <w:bottom w:val="single" w:color="000000" w:sz="4" w:space="0"/>
              <w:right w:val="single" w:color="000000" w:sz="4" w:space="0"/>
            </w:tcBorders>
            <w:noWrap w:val="0"/>
            <w:vAlign w:val="center"/>
          </w:tcPr>
          <w:p w14:paraId="3DCE1771">
            <w:pPr>
              <w:keepNext w:val="0"/>
              <w:keepLines w:val="0"/>
              <w:pageBreakBefore w:val="0"/>
              <w:widowControl w:val="0"/>
              <w:kinsoku/>
              <w:wordWrap/>
              <w:overflowPunct/>
              <w:topLinePunct w:val="0"/>
              <w:autoSpaceDE w:val="0"/>
              <w:autoSpaceDN w:val="0"/>
              <w:bidi w:val="0"/>
              <w:adjustRightInd/>
              <w:snapToGrid/>
              <w:spacing w:line="300" w:lineRule="exact"/>
              <w:jc w:val="center"/>
              <w:textAlignment w:val="auto"/>
              <w:rPr>
                <w:rFonts w:hint="eastAsia" w:ascii="仿宋" w:hAnsi="仿宋" w:eastAsia="仿宋" w:cs="仿宋"/>
                <w:snapToGrid w:val="0"/>
                <w:color w:val="000000"/>
                <w:spacing w:val="0"/>
                <w:kern w:val="0"/>
                <w:sz w:val="24"/>
                <w:szCs w:val="24"/>
                <w:lang w:val="en-US" w:eastAsia="zh-CN" w:bidi="ar-SA"/>
              </w:rPr>
            </w:pPr>
            <w:r>
              <w:rPr>
                <w:rFonts w:hint="default" w:ascii="仿宋" w:hAnsi="仿宋" w:eastAsia="仿宋" w:cs="仿宋"/>
                <w:snapToGrid w:val="0"/>
                <w:color w:val="000000"/>
                <w:spacing w:val="0"/>
                <w:kern w:val="0"/>
                <w:sz w:val="24"/>
                <w:szCs w:val="24"/>
                <w:lang w:val="en-US" w:eastAsia="zh-CN" w:bidi="ar-SA"/>
              </w:rPr>
              <w:t>供应商具备独立法人资格，具备舞台服饰相关经营资质，具备舞台演出服装制作经验，拥有稳定生产团队，近三年内无重大违法违规、失信被执行记录</w:t>
            </w:r>
          </w:p>
        </w:tc>
        <w:tc>
          <w:tcPr>
            <w:tcW w:w="2100" w:type="dxa"/>
            <w:tcBorders>
              <w:top w:val="single" w:color="000000" w:sz="4" w:space="0"/>
              <w:left w:val="single" w:color="000000" w:sz="4" w:space="0"/>
              <w:bottom w:val="single" w:color="000000" w:sz="4" w:space="0"/>
              <w:right w:val="single" w:color="000000" w:sz="4" w:space="0"/>
            </w:tcBorders>
            <w:noWrap w:val="0"/>
            <w:vAlign w:val="center"/>
          </w:tcPr>
          <w:p w14:paraId="4BE1571E">
            <w:pPr>
              <w:keepNext w:val="0"/>
              <w:keepLines w:val="0"/>
              <w:pageBreakBefore w:val="0"/>
              <w:widowControl w:val="0"/>
              <w:kinsoku/>
              <w:wordWrap/>
              <w:overflowPunct/>
              <w:topLinePunct w:val="0"/>
              <w:autoSpaceDE w:val="0"/>
              <w:autoSpaceDN w:val="0"/>
              <w:bidi w:val="0"/>
              <w:adjustRightInd/>
              <w:snapToGrid/>
              <w:spacing w:line="120" w:lineRule="auto"/>
              <w:jc w:val="center"/>
              <w:textAlignment w:val="auto"/>
              <w:rPr>
                <w:rFonts w:hint="eastAsia" w:ascii="仿宋" w:hAnsi="仿宋" w:eastAsia="仿宋" w:cs="仿宋"/>
                <w:snapToGrid w:val="0"/>
                <w:color w:val="000000"/>
                <w:spacing w:val="0"/>
                <w:kern w:val="0"/>
                <w:sz w:val="24"/>
                <w:szCs w:val="24"/>
                <w:lang w:val="en-US" w:eastAsia="zh-CN" w:bidi="ar-SA"/>
              </w:rPr>
            </w:pPr>
            <w:r>
              <w:rPr>
                <w:rFonts w:hint="eastAsia" w:ascii="仿宋" w:hAnsi="仿宋" w:eastAsia="仿宋" w:cs="仿宋"/>
                <w:snapToGrid w:val="0"/>
                <w:color w:val="000000"/>
                <w:spacing w:val="0"/>
                <w:kern w:val="0"/>
                <w:sz w:val="24"/>
                <w:szCs w:val="24"/>
                <w:lang w:val="en-US" w:eastAsia="zh-CN" w:bidi="ar-SA"/>
              </w:rPr>
              <w:t>是</w:t>
            </w:r>
          </w:p>
        </w:tc>
      </w:tr>
    </w:tbl>
    <w:p w14:paraId="3C785DB1">
      <w:pPr>
        <w:pStyle w:val="12"/>
        <w:widowControl/>
        <w:kinsoku w:val="0"/>
        <w:autoSpaceDE/>
        <w:autoSpaceDN/>
        <w:adjustRightInd w:val="0"/>
        <w:snapToGrid w:val="0"/>
        <w:spacing w:before="185" w:line="224" w:lineRule="auto"/>
        <w:ind w:firstLine="482" w:firstLineChars="200"/>
        <w:jc w:val="left"/>
        <w:textAlignment w:val="baseline"/>
        <w:rPr>
          <w:snapToGrid w:val="0"/>
          <w:color w:val="000000"/>
          <w:spacing w:val="6"/>
          <w:kern w:val="0"/>
          <w:sz w:val="23"/>
          <w:szCs w:val="23"/>
          <w:lang w:eastAsia="zh-CN"/>
        </w:rPr>
      </w:pPr>
      <w:r>
        <w:rPr>
          <w:rFonts w:hint="eastAsia" w:ascii="宋体" w:hAnsi="宋体" w:eastAsia="宋体"/>
          <w:b/>
          <w:color w:val="000000"/>
          <w:sz w:val="24"/>
        </w:rPr>
        <w:t>说明</w:t>
      </w:r>
      <w:r>
        <w:rPr>
          <w:rFonts w:hint="default" w:ascii="仿宋" w:hAnsi="仿宋" w:eastAsia="仿宋"/>
          <w:b w:val="0"/>
          <w:snapToGrid w:val="0"/>
          <w:color w:val="000000"/>
          <w:spacing w:val="6"/>
          <w:kern w:val="0"/>
          <w:sz w:val="23"/>
          <w:szCs w:val="23"/>
          <w:lang w:eastAsia="zh-CN"/>
        </w:rPr>
        <w:t>：</w:t>
      </w:r>
    </w:p>
    <w:p w14:paraId="4A5EF6A3">
      <w:pPr>
        <w:pStyle w:val="12"/>
        <w:widowControl/>
        <w:kinsoku w:val="0"/>
        <w:autoSpaceDE/>
        <w:autoSpaceDN/>
        <w:adjustRightInd w:val="0"/>
        <w:snapToGrid w:val="0"/>
        <w:spacing w:before="0" w:line="300" w:lineRule="auto"/>
        <w:ind w:left="0" w:firstLine="560" w:firstLineChars="200"/>
        <w:jc w:val="left"/>
        <w:textAlignment w:val="baseline"/>
        <w:rPr>
          <w:rFonts w:hint="default" w:ascii="宋体" w:hAnsi="宋体" w:eastAsia="宋体" w:cs="Times New Roman"/>
          <w:b w:val="0"/>
          <w:bCs/>
          <w:color w:val="000000"/>
          <w:kern w:val="0"/>
          <w:sz w:val="28"/>
          <w:szCs w:val="28"/>
          <w:lang w:val="en-US" w:eastAsia="zh-CN" w:bidi="ar-SA"/>
        </w:rPr>
      </w:pPr>
      <w:r>
        <w:rPr>
          <w:rFonts w:hint="default" w:ascii="宋体" w:hAnsi="宋体" w:eastAsia="宋体" w:cs="Times New Roman"/>
          <w:b w:val="0"/>
          <w:bCs/>
          <w:color w:val="000000"/>
          <w:kern w:val="0"/>
          <w:sz w:val="28"/>
          <w:szCs w:val="28"/>
          <w:lang w:val="en-US" w:eastAsia="zh-CN" w:bidi="ar-SA"/>
        </w:rPr>
        <w:t>①重要性可用“★”“＃”表示，“★”代表关键指标，不满足该指标项将导致响应被拒绝；“＃”代表重要指标；无标识则表示</w:t>
      </w:r>
      <w:r>
        <w:rPr>
          <w:rFonts w:hint="eastAsia" w:ascii="宋体" w:hAnsi="宋体" w:eastAsia="宋体" w:cs="Times New Roman"/>
          <w:b w:val="0"/>
          <w:bCs/>
          <w:color w:val="000000"/>
          <w:kern w:val="0"/>
          <w:sz w:val="28"/>
          <w:szCs w:val="28"/>
          <w:lang w:val="en-US" w:eastAsia="zh-CN" w:bidi="ar-SA"/>
        </w:rPr>
        <w:t>属于</w:t>
      </w:r>
      <w:r>
        <w:rPr>
          <w:rFonts w:hint="default" w:ascii="宋体" w:hAnsi="宋体" w:eastAsia="宋体" w:cs="Times New Roman"/>
          <w:b w:val="0"/>
          <w:bCs/>
          <w:color w:val="000000"/>
          <w:kern w:val="0"/>
          <w:sz w:val="28"/>
          <w:szCs w:val="28"/>
          <w:lang w:val="en-US" w:eastAsia="zh-CN" w:bidi="ar-SA"/>
        </w:rPr>
        <w:t>一般指标项。</w:t>
      </w:r>
    </w:p>
    <w:p w14:paraId="74D086B3">
      <w:pPr>
        <w:pStyle w:val="12"/>
        <w:widowControl/>
        <w:kinsoku w:val="0"/>
        <w:adjustRightInd w:val="0"/>
        <w:snapToGrid w:val="0"/>
        <w:spacing w:line="300" w:lineRule="auto"/>
        <w:ind w:firstLine="560" w:firstLineChars="200"/>
        <w:jc w:val="left"/>
        <w:textAlignment w:val="baseline"/>
        <w:rPr>
          <w:rFonts w:hint="default" w:ascii="宋体" w:hAnsi="宋体" w:eastAsia="宋体" w:cs="Times New Roman"/>
          <w:b w:val="0"/>
          <w:bCs/>
          <w:color w:val="000000"/>
          <w:kern w:val="0"/>
          <w:sz w:val="28"/>
          <w:szCs w:val="28"/>
          <w:lang w:val="en-US" w:eastAsia="zh-CN" w:bidi="ar-SA"/>
        </w:rPr>
      </w:pPr>
      <w:r>
        <w:rPr>
          <w:rFonts w:hint="default" w:ascii="宋体" w:hAnsi="宋体" w:eastAsia="宋体" w:cs="Times New Roman"/>
          <w:b w:val="0"/>
          <w:bCs/>
          <w:color w:val="000000"/>
          <w:kern w:val="0"/>
          <w:sz w:val="28"/>
          <w:szCs w:val="28"/>
          <w:lang w:val="en-US" w:eastAsia="zh-CN" w:bidi="ar-SA"/>
        </w:rPr>
        <w:t>②“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p>
    <w:p w14:paraId="2BD04148">
      <w:pPr>
        <w:pStyle w:val="12"/>
        <w:keepNext w:val="0"/>
        <w:keepLines w:val="0"/>
        <w:pageBreakBefore w:val="0"/>
        <w:widowControl/>
        <w:kinsoku w:val="0"/>
        <w:wordWrap/>
        <w:overflowPunct/>
        <w:topLinePunct w:val="0"/>
        <w:autoSpaceDE/>
        <w:autoSpaceDN/>
        <w:bidi w:val="0"/>
        <w:adjustRightInd w:val="0"/>
        <w:snapToGrid w:val="0"/>
        <w:spacing w:before="157" w:beforeLines="50" w:after="157" w:afterLines="50" w:line="300" w:lineRule="auto"/>
        <w:jc w:val="left"/>
        <w:textAlignment w:val="baseline"/>
        <w:rPr>
          <w:rFonts w:hint="eastAsia" w:ascii="宋体" w:hAnsi="宋体" w:eastAsia="宋体" w:cs="Times New Roman"/>
          <w:b w:val="0"/>
          <w:bCs/>
          <w:color w:val="000000"/>
          <w:kern w:val="0"/>
          <w:sz w:val="28"/>
          <w:szCs w:val="28"/>
          <w:lang w:val="en-US" w:eastAsia="zh-CN" w:bidi="ar-SA"/>
        </w:rPr>
      </w:pPr>
      <w:r>
        <w:rPr>
          <w:rFonts w:hint="eastAsia" w:ascii="宋体" w:hAnsi="宋体" w:eastAsia="宋体" w:cs="Times New Roman"/>
          <w:b w:val="0"/>
          <w:bCs/>
          <w:color w:val="000000"/>
          <w:kern w:val="0"/>
          <w:sz w:val="28"/>
          <w:szCs w:val="28"/>
          <w:lang w:val="en-US" w:eastAsia="zh-CN" w:bidi="ar-SA"/>
        </w:rPr>
        <w:t>三、服务要求</w:t>
      </w:r>
    </w:p>
    <w:tbl>
      <w:tblPr>
        <w:tblStyle w:val="20"/>
        <w:tblW w:w="0" w:type="auto"/>
        <w:tblInd w:w="109"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869"/>
        <w:gridCol w:w="1530"/>
        <w:gridCol w:w="892"/>
        <w:gridCol w:w="4896"/>
      </w:tblGrid>
      <w:tr w14:paraId="36B1713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920" w:type="dxa"/>
            <w:tcBorders>
              <w:top w:val="single" w:color="000000" w:sz="4" w:space="0"/>
              <w:left w:val="single" w:color="000000" w:sz="4" w:space="0"/>
              <w:bottom w:val="single" w:color="000000" w:sz="4" w:space="0"/>
              <w:right w:val="single" w:color="000000" w:sz="4" w:space="0"/>
            </w:tcBorders>
            <w:noWrap w:val="0"/>
            <w:vAlign w:val="center"/>
          </w:tcPr>
          <w:p w14:paraId="76B3116C">
            <w:pPr>
              <w:autoSpaceDE w:val="0"/>
              <w:autoSpaceDN w:val="0"/>
              <w:spacing w:before="0" w:line="239" w:lineRule="auto"/>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序号</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4766CF4F">
            <w:pPr>
              <w:autoSpaceDE w:val="0"/>
              <w:autoSpaceDN w:val="0"/>
              <w:spacing w:before="0" w:line="239" w:lineRule="auto"/>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指标项</w:t>
            </w:r>
          </w:p>
        </w:tc>
        <w:tc>
          <w:tcPr>
            <w:tcW w:w="940" w:type="dxa"/>
            <w:tcBorders>
              <w:top w:val="single" w:color="000000" w:sz="4" w:space="0"/>
              <w:left w:val="single" w:color="000000" w:sz="4" w:space="0"/>
              <w:bottom w:val="single" w:color="000000" w:sz="4" w:space="0"/>
              <w:right w:val="single" w:color="000000" w:sz="4" w:space="0"/>
            </w:tcBorders>
            <w:noWrap w:val="0"/>
            <w:vAlign w:val="center"/>
          </w:tcPr>
          <w:p w14:paraId="0771F441">
            <w:pPr>
              <w:autoSpaceDE w:val="0"/>
              <w:autoSpaceDN w:val="0"/>
              <w:spacing w:before="0" w:line="239" w:lineRule="auto"/>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重要性</w:t>
            </w:r>
          </w:p>
        </w:tc>
        <w:tc>
          <w:tcPr>
            <w:tcW w:w="5240" w:type="dxa"/>
            <w:tcBorders>
              <w:top w:val="single" w:color="000000" w:sz="4" w:space="0"/>
              <w:left w:val="single" w:color="000000" w:sz="4" w:space="0"/>
              <w:bottom w:val="single" w:color="000000" w:sz="4" w:space="0"/>
              <w:right w:val="single" w:color="000000" w:sz="4" w:space="0"/>
            </w:tcBorders>
            <w:noWrap w:val="0"/>
            <w:vAlign w:val="center"/>
          </w:tcPr>
          <w:p w14:paraId="2CDA4D71">
            <w:pPr>
              <w:autoSpaceDE w:val="0"/>
              <w:autoSpaceDN w:val="0"/>
              <w:spacing w:before="0" w:line="239" w:lineRule="auto"/>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指标要求</w:t>
            </w:r>
          </w:p>
        </w:tc>
      </w:tr>
      <w:tr w14:paraId="63FFA81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068" w:hRule="atLeast"/>
        </w:trPr>
        <w:tc>
          <w:tcPr>
            <w:tcW w:w="920" w:type="dxa"/>
            <w:tcBorders>
              <w:top w:val="single" w:color="000000" w:sz="4" w:space="0"/>
              <w:left w:val="single" w:color="000000" w:sz="4" w:space="0"/>
              <w:bottom w:val="single" w:color="000000" w:sz="4" w:space="0"/>
              <w:right w:val="single" w:color="000000" w:sz="4" w:space="0"/>
            </w:tcBorders>
            <w:noWrap w:val="0"/>
            <w:vAlign w:val="center"/>
          </w:tcPr>
          <w:p w14:paraId="569F45EF">
            <w:pPr>
              <w:pStyle w:val="12"/>
              <w:widowControl/>
              <w:kinsoku w:val="0"/>
              <w:autoSpaceDE/>
              <w:autoSpaceDN/>
              <w:adjustRightInd w:val="0"/>
              <w:snapToGrid w:val="0"/>
              <w:spacing w:before="185" w:line="224" w:lineRule="auto"/>
              <w:ind w:firstLine="484" w:firstLineChars="200"/>
              <w:jc w:val="center"/>
              <w:textAlignment w:val="baseline"/>
              <w:rPr>
                <w:rFonts w:hint="default" w:ascii="仿宋" w:hAnsi="仿宋" w:eastAsia="仿宋"/>
                <w:snapToGrid w:val="0"/>
                <w:color w:val="000000"/>
                <w:spacing w:val="6"/>
                <w:kern w:val="0"/>
                <w:sz w:val="23"/>
                <w:szCs w:val="23"/>
                <w:lang w:eastAsia="zh-CN"/>
              </w:rPr>
            </w:pPr>
          </w:p>
          <w:p w14:paraId="30F15534">
            <w:pPr>
              <w:pStyle w:val="12"/>
              <w:widowControl/>
              <w:kinsoku w:val="0"/>
              <w:autoSpaceDE/>
              <w:autoSpaceDN/>
              <w:adjustRightInd w:val="0"/>
              <w:snapToGrid w:val="0"/>
              <w:spacing w:before="185" w:line="224" w:lineRule="auto"/>
              <w:jc w:val="center"/>
              <w:textAlignment w:val="baseline"/>
              <w:rPr>
                <w:snapToGrid w:val="0"/>
                <w:color w:val="000000"/>
                <w:spacing w:val="6"/>
                <w:kern w:val="0"/>
                <w:sz w:val="23"/>
                <w:szCs w:val="23"/>
                <w:lang w:eastAsia="zh-CN"/>
              </w:rPr>
            </w:pPr>
            <w:r>
              <w:rPr>
                <w:rFonts w:hint="default" w:ascii="仿宋" w:hAnsi="仿宋" w:eastAsia="仿宋"/>
                <w:snapToGrid w:val="0"/>
                <w:color w:val="000000"/>
                <w:spacing w:val="6"/>
                <w:kern w:val="0"/>
                <w:sz w:val="23"/>
                <w:szCs w:val="23"/>
                <w:lang w:eastAsia="zh-CN"/>
              </w:rPr>
              <w:t>1</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6CEF89CD">
            <w:pPr>
              <w:pStyle w:val="12"/>
              <w:widowControl/>
              <w:kinsoku w:val="0"/>
              <w:autoSpaceDE/>
              <w:autoSpaceDN/>
              <w:adjustRightInd w:val="0"/>
              <w:snapToGrid w:val="0"/>
              <w:spacing w:before="185" w:line="224" w:lineRule="auto"/>
              <w:ind w:firstLine="0" w:firstLineChars="0"/>
              <w:jc w:val="center"/>
              <w:textAlignment w:val="baseline"/>
              <w:rPr>
                <w:snapToGrid w:val="0"/>
                <w:color w:val="000000"/>
                <w:spacing w:val="0"/>
                <w:kern w:val="0"/>
                <w:sz w:val="24"/>
                <w:szCs w:val="24"/>
                <w:lang w:eastAsia="zh-CN"/>
              </w:rPr>
            </w:pPr>
            <w:r>
              <w:rPr>
                <w:rFonts w:hint="default" w:ascii="仿宋" w:hAnsi="仿宋" w:eastAsia="仿宋"/>
                <w:snapToGrid w:val="0"/>
                <w:color w:val="000000"/>
                <w:spacing w:val="0"/>
                <w:kern w:val="0"/>
                <w:sz w:val="24"/>
                <w:szCs w:val="24"/>
                <w:lang w:eastAsia="zh-CN"/>
              </w:rPr>
              <w:t>供货期／服务期／工期</w:t>
            </w:r>
          </w:p>
        </w:tc>
        <w:tc>
          <w:tcPr>
            <w:tcW w:w="940" w:type="dxa"/>
            <w:tcBorders>
              <w:top w:val="single" w:color="000000" w:sz="4" w:space="0"/>
              <w:left w:val="single" w:color="000000" w:sz="4" w:space="0"/>
              <w:bottom w:val="single" w:color="000000" w:sz="4" w:space="0"/>
              <w:right w:val="single" w:color="000000" w:sz="4" w:space="0"/>
            </w:tcBorders>
            <w:noWrap w:val="0"/>
            <w:vAlign w:val="center"/>
          </w:tcPr>
          <w:p w14:paraId="5984DCD6">
            <w:pPr>
              <w:pStyle w:val="12"/>
              <w:widowControl/>
              <w:kinsoku w:val="0"/>
              <w:autoSpaceDE/>
              <w:autoSpaceDN/>
              <w:adjustRightInd w:val="0"/>
              <w:snapToGrid w:val="0"/>
              <w:spacing w:before="185" w:line="224" w:lineRule="auto"/>
              <w:jc w:val="center"/>
              <w:textAlignment w:val="baseline"/>
              <w:rPr>
                <w:rFonts w:hint="default" w:ascii="仿宋" w:hAnsi="仿宋" w:eastAsia="仿宋"/>
                <w:snapToGrid w:val="0"/>
                <w:color w:val="000000"/>
                <w:spacing w:val="6"/>
                <w:kern w:val="0"/>
                <w:sz w:val="23"/>
                <w:szCs w:val="23"/>
                <w:lang w:eastAsia="zh-CN"/>
              </w:rPr>
            </w:pPr>
            <w:r>
              <w:rPr>
                <w:rFonts w:hint="default" w:ascii="仿宋" w:hAnsi="仿宋" w:eastAsia="仿宋"/>
                <w:snapToGrid w:val="0"/>
                <w:color w:val="000000"/>
                <w:spacing w:val="6"/>
                <w:kern w:val="0"/>
                <w:sz w:val="28"/>
                <w:szCs w:val="28"/>
                <w:lang w:eastAsia="zh-CN"/>
              </w:rPr>
              <w:t>★</w:t>
            </w:r>
          </w:p>
        </w:tc>
        <w:tc>
          <w:tcPr>
            <w:tcW w:w="5240" w:type="dxa"/>
            <w:tcBorders>
              <w:top w:val="single" w:color="000000" w:sz="4" w:space="0"/>
              <w:left w:val="single" w:color="000000" w:sz="4" w:space="0"/>
              <w:bottom w:val="single" w:color="000000" w:sz="4" w:space="0"/>
              <w:right w:val="single" w:color="000000" w:sz="4" w:space="0"/>
            </w:tcBorders>
            <w:noWrap w:val="0"/>
            <w:vAlign w:val="top"/>
          </w:tcPr>
          <w:p w14:paraId="67CFAEA8">
            <w:pPr>
              <w:pStyle w:val="12"/>
              <w:widowControl/>
              <w:kinsoku w:val="0"/>
              <w:autoSpaceDE/>
              <w:autoSpaceDN/>
              <w:adjustRightInd w:val="0"/>
              <w:snapToGrid w:val="0"/>
              <w:spacing w:before="185" w:line="224" w:lineRule="auto"/>
              <w:ind w:firstLine="480" w:firstLineChars="200"/>
              <w:jc w:val="both"/>
              <w:textAlignment w:val="baseline"/>
              <w:rPr>
                <w:rFonts w:hint="default" w:ascii="仿宋" w:hAnsi="仿宋" w:eastAsia="仿宋"/>
                <w:snapToGrid w:val="0"/>
                <w:color w:val="000000"/>
                <w:spacing w:val="0"/>
                <w:kern w:val="0"/>
                <w:sz w:val="24"/>
                <w:szCs w:val="24"/>
                <w:lang w:eastAsia="zh-CN"/>
              </w:rPr>
            </w:pPr>
            <w:r>
              <w:rPr>
                <w:rFonts w:hint="default" w:ascii="仿宋" w:hAnsi="仿宋" w:eastAsia="仿宋"/>
                <w:snapToGrid w:val="0"/>
                <w:color w:val="000000"/>
                <w:spacing w:val="0"/>
                <w:kern w:val="0"/>
                <w:sz w:val="24"/>
                <w:szCs w:val="24"/>
                <w:lang w:eastAsia="zh-CN"/>
              </w:rPr>
              <w:t>合同签订并样品经采购人确认后30 日历天内完成全部舞台服装制作、送货到位。</w:t>
            </w:r>
          </w:p>
        </w:tc>
      </w:tr>
      <w:tr w14:paraId="5AA6F84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40" w:hRule="atLeast"/>
        </w:trPr>
        <w:tc>
          <w:tcPr>
            <w:tcW w:w="920" w:type="dxa"/>
            <w:tcBorders>
              <w:top w:val="single" w:color="000000" w:sz="4" w:space="0"/>
              <w:left w:val="single" w:color="000000" w:sz="4" w:space="0"/>
              <w:bottom w:val="single" w:color="000000" w:sz="4" w:space="0"/>
              <w:right w:val="single" w:color="000000" w:sz="4" w:space="0"/>
            </w:tcBorders>
            <w:noWrap w:val="0"/>
            <w:vAlign w:val="center"/>
          </w:tcPr>
          <w:p w14:paraId="37A50FF6">
            <w:pPr>
              <w:pStyle w:val="12"/>
              <w:widowControl/>
              <w:kinsoku w:val="0"/>
              <w:autoSpaceDE/>
              <w:autoSpaceDN/>
              <w:adjustRightInd w:val="0"/>
              <w:snapToGrid w:val="0"/>
              <w:spacing w:before="185" w:line="224" w:lineRule="auto"/>
              <w:jc w:val="center"/>
              <w:textAlignment w:val="baseline"/>
              <w:rPr>
                <w:snapToGrid w:val="0"/>
                <w:color w:val="000000"/>
                <w:spacing w:val="6"/>
                <w:kern w:val="0"/>
                <w:sz w:val="23"/>
                <w:szCs w:val="23"/>
                <w:lang w:eastAsia="zh-CN"/>
              </w:rPr>
            </w:pPr>
            <w:r>
              <w:rPr>
                <w:rFonts w:hint="default" w:ascii="仿宋" w:hAnsi="仿宋" w:eastAsia="仿宋"/>
                <w:snapToGrid w:val="0"/>
                <w:color w:val="000000"/>
                <w:spacing w:val="6"/>
                <w:kern w:val="0"/>
                <w:sz w:val="23"/>
                <w:szCs w:val="23"/>
                <w:lang w:eastAsia="zh-CN"/>
              </w:rPr>
              <w:t>2</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3604BE22">
            <w:pPr>
              <w:pStyle w:val="12"/>
              <w:widowControl/>
              <w:kinsoku w:val="0"/>
              <w:autoSpaceDE/>
              <w:autoSpaceDN/>
              <w:adjustRightInd w:val="0"/>
              <w:snapToGrid w:val="0"/>
              <w:spacing w:before="185" w:line="240" w:lineRule="auto"/>
              <w:ind w:firstLine="0" w:firstLineChars="0"/>
              <w:jc w:val="center"/>
              <w:textAlignment w:val="baseline"/>
              <w:rPr>
                <w:snapToGrid w:val="0"/>
                <w:color w:val="000000"/>
                <w:spacing w:val="0"/>
                <w:kern w:val="0"/>
                <w:sz w:val="24"/>
                <w:szCs w:val="24"/>
                <w:lang w:eastAsia="zh-CN"/>
              </w:rPr>
            </w:pPr>
            <w:r>
              <w:rPr>
                <w:rFonts w:hint="default" w:ascii="仿宋" w:hAnsi="仿宋" w:eastAsia="仿宋"/>
                <w:snapToGrid w:val="0"/>
                <w:color w:val="000000"/>
                <w:spacing w:val="0"/>
                <w:kern w:val="0"/>
                <w:sz w:val="24"/>
                <w:szCs w:val="24"/>
                <w:lang w:eastAsia="zh-CN"/>
              </w:rPr>
              <w:t>交货／服务／建设地点</w:t>
            </w:r>
          </w:p>
        </w:tc>
        <w:tc>
          <w:tcPr>
            <w:tcW w:w="940" w:type="dxa"/>
            <w:tcBorders>
              <w:top w:val="single" w:color="000000" w:sz="4" w:space="0"/>
              <w:left w:val="single" w:color="000000" w:sz="4" w:space="0"/>
              <w:bottom w:val="single" w:color="000000" w:sz="4" w:space="0"/>
              <w:right w:val="single" w:color="000000" w:sz="4" w:space="0"/>
            </w:tcBorders>
            <w:noWrap w:val="0"/>
            <w:vAlign w:val="center"/>
          </w:tcPr>
          <w:p w14:paraId="6C2B4D4D">
            <w:pPr>
              <w:pStyle w:val="12"/>
              <w:widowControl/>
              <w:kinsoku w:val="0"/>
              <w:autoSpaceDE/>
              <w:autoSpaceDN/>
              <w:adjustRightInd w:val="0"/>
              <w:snapToGrid w:val="0"/>
              <w:spacing w:before="185" w:line="224" w:lineRule="auto"/>
              <w:jc w:val="center"/>
              <w:textAlignment w:val="baseline"/>
              <w:rPr>
                <w:rFonts w:hint="default" w:ascii="仿宋" w:hAnsi="仿宋" w:eastAsia="仿宋"/>
                <w:snapToGrid w:val="0"/>
                <w:color w:val="000000"/>
                <w:spacing w:val="6"/>
                <w:kern w:val="0"/>
                <w:sz w:val="23"/>
                <w:szCs w:val="23"/>
                <w:lang w:eastAsia="zh-CN"/>
              </w:rPr>
            </w:pPr>
            <w:r>
              <w:rPr>
                <w:rFonts w:hint="default" w:ascii="仿宋" w:hAnsi="仿宋" w:eastAsia="仿宋"/>
                <w:snapToGrid w:val="0"/>
                <w:color w:val="000000"/>
                <w:spacing w:val="6"/>
                <w:kern w:val="0"/>
                <w:sz w:val="28"/>
                <w:szCs w:val="28"/>
                <w:lang w:eastAsia="zh-CN"/>
              </w:rPr>
              <w:t>★</w:t>
            </w:r>
          </w:p>
        </w:tc>
        <w:tc>
          <w:tcPr>
            <w:tcW w:w="5240" w:type="dxa"/>
            <w:tcBorders>
              <w:top w:val="single" w:color="000000" w:sz="4" w:space="0"/>
              <w:left w:val="single" w:color="000000" w:sz="4" w:space="0"/>
              <w:bottom w:val="single" w:color="000000" w:sz="4" w:space="0"/>
              <w:right w:val="single" w:color="000000" w:sz="4" w:space="0"/>
            </w:tcBorders>
            <w:noWrap w:val="0"/>
            <w:vAlign w:val="top"/>
          </w:tcPr>
          <w:p w14:paraId="47DF0779">
            <w:pPr>
              <w:pStyle w:val="12"/>
              <w:widowControl/>
              <w:kinsoku w:val="0"/>
              <w:autoSpaceDE/>
              <w:autoSpaceDN/>
              <w:adjustRightInd w:val="0"/>
              <w:snapToGrid w:val="0"/>
              <w:spacing w:before="185" w:line="224" w:lineRule="auto"/>
              <w:ind w:firstLine="480" w:firstLineChars="200"/>
              <w:jc w:val="both"/>
              <w:textAlignment w:val="baseline"/>
              <w:rPr>
                <w:rFonts w:hint="default" w:ascii="仿宋" w:hAnsi="仿宋" w:eastAsia="仿宋"/>
                <w:snapToGrid w:val="0"/>
                <w:color w:val="000000"/>
                <w:spacing w:val="0"/>
                <w:kern w:val="0"/>
                <w:sz w:val="24"/>
                <w:szCs w:val="24"/>
                <w:lang w:eastAsia="zh-CN"/>
              </w:rPr>
            </w:pPr>
            <w:r>
              <w:rPr>
                <w:rFonts w:hint="default" w:ascii="仿宋" w:hAnsi="仿宋" w:eastAsia="仿宋"/>
                <w:snapToGrid w:val="0"/>
                <w:color w:val="000000"/>
                <w:spacing w:val="0"/>
                <w:kern w:val="0"/>
                <w:sz w:val="24"/>
                <w:szCs w:val="24"/>
                <w:lang w:eastAsia="zh-CN"/>
              </w:rPr>
              <w:t>江苏信息职业技术学院</w:t>
            </w:r>
          </w:p>
        </w:tc>
      </w:tr>
      <w:tr w14:paraId="680C658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380" w:hRule="atLeast"/>
        </w:trPr>
        <w:tc>
          <w:tcPr>
            <w:tcW w:w="920" w:type="dxa"/>
            <w:tcBorders>
              <w:top w:val="single" w:color="000000" w:sz="4" w:space="0"/>
              <w:left w:val="single" w:color="000000" w:sz="4" w:space="0"/>
              <w:bottom w:val="single" w:color="000000" w:sz="4" w:space="0"/>
              <w:right w:val="single" w:color="000000" w:sz="4" w:space="0"/>
            </w:tcBorders>
            <w:noWrap w:val="0"/>
            <w:vAlign w:val="center"/>
          </w:tcPr>
          <w:p w14:paraId="2DA1B38A">
            <w:pPr>
              <w:pStyle w:val="12"/>
              <w:widowControl/>
              <w:kinsoku w:val="0"/>
              <w:autoSpaceDE/>
              <w:autoSpaceDN/>
              <w:adjustRightInd w:val="0"/>
              <w:snapToGrid w:val="0"/>
              <w:spacing w:before="185" w:line="224" w:lineRule="auto"/>
              <w:ind w:firstLine="484" w:firstLineChars="200"/>
              <w:jc w:val="center"/>
              <w:textAlignment w:val="baseline"/>
              <w:rPr>
                <w:rFonts w:hint="default" w:ascii="仿宋" w:hAnsi="仿宋" w:eastAsia="仿宋"/>
                <w:snapToGrid w:val="0"/>
                <w:color w:val="000000"/>
                <w:spacing w:val="6"/>
                <w:kern w:val="0"/>
                <w:sz w:val="23"/>
                <w:szCs w:val="23"/>
                <w:lang w:eastAsia="zh-CN"/>
              </w:rPr>
            </w:pPr>
          </w:p>
          <w:p w14:paraId="2A3FDDDF">
            <w:pPr>
              <w:pStyle w:val="12"/>
              <w:widowControl/>
              <w:kinsoku w:val="0"/>
              <w:autoSpaceDE/>
              <w:autoSpaceDN/>
              <w:adjustRightInd w:val="0"/>
              <w:snapToGrid w:val="0"/>
              <w:spacing w:before="185" w:line="224" w:lineRule="auto"/>
              <w:jc w:val="center"/>
              <w:textAlignment w:val="baseline"/>
              <w:rPr>
                <w:snapToGrid w:val="0"/>
                <w:color w:val="000000"/>
                <w:spacing w:val="6"/>
                <w:kern w:val="0"/>
                <w:sz w:val="23"/>
                <w:szCs w:val="23"/>
                <w:lang w:eastAsia="zh-CN"/>
              </w:rPr>
            </w:pPr>
            <w:r>
              <w:rPr>
                <w:rFonts w:hint="default" w:ascii="仿宋" w:hAnsi="仿宋" w:eastAsia="仿宋"/>
                <w:snapToGrid w:val="0"/>
                <w:color w:val="000000"/>
                <w:spacing w:val="6"/>
                <w:kern w:val="0"/>
                <w:sz w:val="23"/>
                <w:szCs w:val="23"/>
                <w:lang w:eastAsia="zh-CN"/>
              </w:rPr>
              <w:t>3</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53CE1FDE">
            <w:pPr>
              <w:pStyle w:val="12"/>
              <w:widowControl/>
              <w:kinsoku w:val="0"/>
              <w:autoSpaceDE/>
              <w:autoSpaceDN/>
              <w:adjustRightInd w:val="0"/>
              <w:snapToGrid w:val="0"/>
              <w:spacing w:before="185" w:line="224" w:lineRule="auto"/>
              <w:jc w:val="center"/>
              <w:textAlignment w:val="baseline"/>
              <w:rPr>
                <w:snapToGrid w:val="0"/>
                <w:color w:val="000000"/>
                <w:spacing w:val="0"/>
                <w:kern w:val="0"/>
                <w:sz w:val="24"/>
                <w:szCs w:val="24"/>
                <w:lang w:eastAsia="zh-CN"/>
              </w:rPr>
            </w:pPr>
            <w:r>
              <w:rPr>
                <w:rFonts w:hint="default" w:ascii="仿宋" w:hAnsi="仿宋" w:eastAsia="仿宋"/>
                <w:snapToGrid w:val="0"/>
                <w:color w:val="000000"/>
                <w:spacing w:val="0"/>
                <w:kern w:val="0"/>
                <w:sz w:val="24"/>
                <w:szCs w:val="24"/>
                <w:lang w:eastAsia="zh-CN"/>
              </w:rPr>
              <w:t>质保期</w:t>
            </w:r>
          </w:p>
        </w:tc>
        <w:tc>
          <w:tcPr>
            <w:tcW w:w="940" w:type="dxa"/>
            <w:tcBorders>
              <w:top w:val="single" w:color="000000" w:sz="4" w:space="0"/>
              <w:left w:val="single" w:color="000000" w:sz="4" w:space="0"/>
              <w:bottom w:val="single" w:color="000000" w:sz="4" w:space="0"/>
              <w:right w:val="single" w:color="000000" w:sz="4" w:space="0"/>
            </w:tcBorders>
            <w:noWrap w:val="0"/>
            <w:vAlign w:val="center"/>
          </w:tcPr>
          <w:p w14:paraId="4E6584E4">
            <w:pPr>
              <w:pStyle w:val="12"/>
              <w:widowControl/>
              <w:kinsoku w:val="0"/>
              <w:autoSpaceDE/>
              <w:autoSpaceDN/>
              <w:adjustRightInd w:val="0"/>
              <w:snapToGrid w:val="0"/>
              <w:spacing w:before="185" w:line="224" w:lineRule="auto"/>
              <w:jc w:val="center"/>
              <w:textAlignment w:val="baseline"/>
              <w:rPr>
                <w:rFonts w:hint="default" w:ascii="仿宋" w:hAnsi="仿宋" w:eastAsia="仿宋"/>
                <w:snapToGrid w:val="0"/>
                <w:color w:val="000000"/>
                <w:spacing w:val="6"/>
                <w:kern w:val="0"/>
                <w:sz w:val="23"/>
                <w:szCs w:val="23"/>
                <w:lang w:eastAsia="zh-CN"/>
              </w:rPr>
            </w:pPr>
            <w:r>
              <w:rPr>
                <w:rFonts w:ascii="宋体" w:hAnsi="宋体" w:eastAsia="宋体" w:cs="宋体"/>
                <w:sz w:val="24"/>
                <w:szCs w:val="24"/>
              </w:rPr>
              <w:t>＃</w:t>
            </w:r>
          </w:p>
        </w:tc>
        <w:tc>
          <w:tcPr>
            <w:tcW w:w="5240" w:type="dxa"/>
            <w:tcBorders>
              <w:top w:val="single" w:color="000000" w:sz="4" w:space="0"/>
              <w:left w:val="single" w:color="000000" w:sz="4" w:space="0"/>
              <w:bottom w:val="single" w:color="000000" w:sz="4" w:space="0"/>
              <w:right w:val="single" w:color="000000" w:sz="4" w:space="0"/>
            </w:tcBorders>
            <w:noWrap w:val="0"/>
            <w:vAlign w:val="top"/>
          </w:tcPr>
          <w:p w14:paraId="43C579B9">
            <w:pPr>
              <w:pStyle w:val="12"/>
              <w:widowControl/>
              <w:kinsoku w:val="0"/>
              <w:autoSpaceDE/>
              <w:autoSpaceDN/>
              <w:adjustRightInd w:val="0"/>
              <w:snapToGrid w:val="0"/>
              <w:spacing w:before="185" w:line="224" w:lineRule="auto"/>
              <w:ind w:firstLine="480" w:firstLineChars="200"/>
              <w:jc w:val="both"/>
              <w:textAlignment w:val="baseline"/>
              <w:rPr>
                <w:rFonts w:hint="default" w:ascii="仿宋" w:hAnsi="仿宋" w:eastAsia="仿宋"/>
                <w:snapToGrid w:val="0"/>
                <w:color w:val="000000"/>
                <w:spacing w:val="0"/>
                <w:kern w:val="0"/>
                <w:sz w:val="24"/>
                <w:szCs w:val="24"/>
                <w:lang w:eastAsia="zh-CN"/>
              </w:rPr>
            </w:pPr>
            <w:r>
              <w:rPr>
                <w:rFonts w:hint="default" w:ascii="仿宋" w:hAnsi="仿宋" w:eastAsia="仿宋"/>
                <w:snapToGrid w:val="0"/>
                <w:color w:val="000000"/>
                <w:spacing w:val="0"/>
                <w:kern w:val="0"/>
                <w:sz w:val="24"/>
                <w:szCs w:val="24"/>
                <w:lang w:eastAsia="zh-CN"/>
              </w:rPr>
              <w:t>自项目验收合格之日起计算，整套舞台服装及配套配饰提供12 个月免费质保；质保期内因工艺质量问题出现服装开线、配饰损坏等情况，供应商免费维修、调换。人为使用、洗涤损耗不在质保范围内。</w:t>
            </w:r>
          </w:p>
        </w:tc>
      </w:tr>
      <w:tr w14:paraId="56C633C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80" w:hRule="atLeast"/>
        </w:trPr>
        <w:tc>
          <w:tcPr>
            <w:tcW w:w="920" w:type="dxa"/>
            <w:tcBorders>
              <w:top w:val="single" w:color="000000" w:sz="4" w:space="0"/>
              <w:left w:val="single" w:color="000000" w:sz="4" w:space="0"/>
              <w:bottom w:val="single" w:color="000000" w:sz="4" w:space="0"/>
              <w:right w:val="single" w:color="000000" w:sz="4" w:space="0"/>
            </w:tcBorders>
            <w:noWrap w:val="0"/>
            <w:vAlign w:val="center"/>
          </w:tcPr>
          <w:p w14:paraId="448518E9">
            <w:pPr>
              <w:pStyle w:val="12"/>
              <w:widowControl/>
              <w:kinsoku w:val="0"/>
              <w:autoSpaceDE/>
              <w:autoSpaceDN/>
              <w:adjustRightInd w:val="0"/>
              <w:snapToGrid w:val="0"/>
              <w:spacing w:before="185" w:line="224" w:lineRule="auto"/>
              <w:ind w:firstLine="484" w:firstLineChars="200"/>
              <w:jc w:val="center"/>
              <w:textAlignment w:val="baseline"/>
              <w:rPr>
                <w:rFonts w:hint="default" w:ascii="仿宋" w:hAnsi="仿宋" w:eastAsia="仿宋"/>
                <w:snapToGrid w:val="0"/>
                <w:color w:val="000000"/>
                <w:spacing w:val="6"/>
                <w:kern w:val="0"/>
                <w:sz w:val="23"/>
                <w:szCs w:val="23"/>
                <w:lang w:eastAsia="zh-CN"/>
              </w:rPr>
            </w:pPr>
          </w:p>
          <w:p w14:paraId="03D7268D">
            <w:pPr>
              <w:pStyle w:val="12"/>
              <w:widowControl/>
              <w:kinsoku w:val="0"/>
              <w:autoSpaceDE/>
              <w:autoSpaceDN/>
              <w:adjustRightInd w:val="0"/>
              <w:snapToGrid w:val="0"/>
              <w:spacing w:before="185" w:line="224" w:lineRule="auto"/>
              <w:jc w:val="center"/>
              <w:textAlignment w:val="baseline"/>
              <w:rPr>
                <w:snapToGrid w:val="0"/>
                <w:color w:val="000000"/>
                <w:spacing w:val="6"/>
                <w:kern w:val="0"/>
                <w:sz w:val="23"/>
                <w:szCs w:val="23"/>
                <w:lang w:eastAsia="zh-CN"/>
              </w:rPr>
            </w:pPr>
            <w:r>
              <w:rPr>
                <w:rFonts w:hint="default" w:ascii="仿宋" w:hAnsi="仿宋" w:eastAsia="仿宋"/>
                <w:snapToGrid w:val="0"/>
                <w:color w:val="000000"/>
                <w:spacing w:val="6"/>
                <w:kern w:val="0"/>
                <w:sz w:val="23"/>
                <w:szCs w:val="23"/>
                <w:lang w:eastAsia="zh-CN"/>
              </w:rPr>
              <w:t>4</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645010A4">
            <w:pPr>
              <w:pStyle w:val="12"/>
              <w:widowControl/>
              <w:kinsoku w:val="0"/>
              <w:autoSpaceDE/>
              <w:autoSpaceDN/>
              <w:adjustRightInd w:val="0"/>
              <w:snapToGrid w:val="0"/>
              <w:spacing w:before="185" w:line="224" w:lineRule="auto"/>
              <w:ind w:firstLine="240" w:firstLineChars="100"/>
              <w:jc w:val="left"/>
              <w:textAlignment w:val="baseline"/>
              <w:rPr>
                <w:snapToGrid w:val="0"/>
                <w:color w:val="000000"/>
                <w:spacing w:val="0"/>
                <w:kern w:val="0"/>
                <w:sz w:val="24"/>
                <w:szCs w:val="24"/>
                <w:lang w:eastAsia="zh-CN"/>
              </w:rPr>
            </w:pPr>
            <w:r>
              <w:rPr>
                <w:rFonts w:hint="default" w:ascii="仿宋" w:hAnsi="仿宋" w:eastAsia="仿宋"/>
                <w:snapToGrid w:val="0"/>
                <w:color w:val="000000"/>
                <w:spacing w:val="0"/>
                <w:kern w:val="0"/>
                <w:sz w:val="24"/>
                <w:szCs w:val="24"/>
                <w:lang w:eastAsia="zh-CN"/>
              </w:rPr>
              <w:t>包装和运输</w:t>
            </w:r>
          </w:p>
        </w:tc>
        <w:tc>
          <w:tcPr>
            <w:tcW w:w="940" w:type="dxa"/>
            <w:tcBorders>
              <w:top w:val="single" w:color="000000" w:sz="4" w:space="0"/>
              <w:left w:val="single" w:color="000000" w:sz="4" w:space="0"/>
              <w:bottom w:val="single" w:color="000000" w:sz="4" w:space="0"/>
              <w:right w:val="single" w:color="000000" w:sz="4" w:space="0"/>
            </w:tcBorders>
            <w:noWrap w:val="0"/>
            <w:vAlign w:val="center"/>
          </w:tcPr>
          <w:p w14:paraId="1607AB92">
            <w:pPr>
              <w:pStyle w:val="12"/>
              <w:widowControl/>
              <w:kinsoku w:val="0"/>
              <w:autoSpaceDE/>
              <w:autoSpaceDN/>
              <w:adjustRightInd w:val="0"/>
              <w:snapToGrid w:val="0"/>
              <w:spacing w:before="185" w:line="224" w:lineRule="auto"/>
              <w:jc w:val="center"/>
              <w:textAlignment w:val="baseline"/>
              <w:rPr>
                <w:rFonts w:hint="default" w:ascii="仿宋" w:hAnsi="仿宋" w:eastAsia="仿宋"/>
                <w:snapToGrid w:val="0"/>
                <w:color w:val="000000"/>
                <w:spacing w:val="6"/>
                <w:kern w:val="0"/>
                <w:sz w:val="23"/>
                <w:szCs w:val="23"/>
                <w:lang w:eastAsia="zh-CN"/>
              </w:rPr>
            </w:pPr>
            <w:r>
              <w:rPr>
                <w:rFonts w:ascii="宋体" w:hAnsi="宋体" w:eastAsia="宋体" w:cs="宋体"/>
                <w:sz w:val="24"/>
                <w:szCs w:val="24"/>
              </w:rPr>
              <w:t>＃</w:t>
            </w:r>
          </w:p>
        </w:tc>
        <w:tc>
          <w:tcPr>
            <w:tcW w:w="5240" w:type="dxa"/>
            <w:tcBorders>
              <w:top w:val="single" w:color="000000" w:sz="4" w:space="0"/>
              <w:left w:val="single" w:color="000000" w:sz="4" w:space="0"/>
              <w:bottom w:val="single" w:color="000000" w:sz="4" w:space="0"/>
              <w:right w:val="single" w:color="000000" w:sz="4" w:space="0"/>
            </w:tcBorders>
            <w:noWrap w:val="0"/>
            <w:vAlign w:val="top"/>
          </w:tcPr>
          <w:p w14:paraId="7223CBB1">
            <w:pPr>
              <w:pStyle w:val="12"/>
              <w:widowControl/>
              <w:kinsoku w:val="0"/>
              <w:autoSpaceDE/>
              <w:autoSpaceDN/>
              <w:adjustRightInd w:val="0"/>
              <w:snapToGrid w:val="0"/>
              <w:spacing w:before="185" w:line="224" w:lineRule="auto"/>
              <w:ind w:firstLine="480" w:firstLineChars="200"/>
              <w:jc w:val="both"/>
              <w:textAlignment w:val="baseline"/>
              <w:rPr>
                <w:rFonts w:hint="default" w:ascii="仿宋" w:hAnsi="仿宋" w:eastAsia="仿宋"/>
                <w:snapToGrid w:val="0"/>
                <w:color w:val="000000"/>
                <w:spacing w:val="0"/>
                <w:kern w:val="0"/>
                <w:sz w:val="24"/>
                <w:szCs w:val="24"/>
                <w:lang w:eastAsia="zh-CN"/>
              </w:rPr>
            </w:pPr>
            <w:r>
              <w:rPr>
                <w:rFonts w:hint="default" w:ascii="仿宋" w:hAnsi="仿宋" w:eastAsia="仿宋"/>
                <w:snapToGrid w:val="0"/>
                <w:color w:val="000000"/>
                <w:spacing w:val="0"/>
                <w:kern w:val="0"/>
                <w:sz w:val="24"/>
                <w:szCs w:val="24"/>
                <w:lang w:eastAsia="zh-CN"/>
              </w:rPr>
              <w:t>供应商负责全部货物的包装、运输工作，服装分类打包，每套标注演员对应尺码，做好防潮防磨损防护，防止运输途中服装污损、配饰丢失；运输产生全部费用由供应商承担。</w:t>
            </w:r>
          </w:p>
        </w:tc>
      </w:tr>
      <w:tr w14:paraId="3A4B84C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610" w:hRule="atLeast"/>
        </w:trPr>
        <w:tc>
          <w:tcPr>
            <w:tcW w:w="920" w:type="dxa"/>
            <w:tcBorders>
              <w:top w:val="single" w:color="000000" w:sz="4" w:space="0"/>
              <w:left w:val="single" w:color="000000" w:sz="4" w:space="0"/>
              <w:bottom w:val="single" w:color="000000" w:sz="4" w:space="0"/>
              <w:right w:val="single" w:color="000000" w:sz="4" w:space="0"/>
            </w:tcBorders>
            <w:noWrap w:val="0"/>
            <w:vAlign w:val="center"/>
          </w:tcPr>
          <w:p w14:paraId="32E6513D">
            <w:pPr>
              <w:pStyle w:val="12"/>
              <w:widowControl/>
              <w:kinsoku w:val="0"/>
              <w:autoSpaceDE/>
              <w:autoSpaceDN/>
              <w:adjustRightInd w:val="0"/>
              <w:snapToGrid w:val="0"/>
              <w:spacing w:before="185" w:line="224" w:lineRule="auto"/>
              <w:ind w:firstLine="484" w:firstLineChars="200"/>
              <w:jc w:val="center"/>
              <w:textAlignment w:val="baseline"/>
              <w:rPr>
                <w:rFonts w:hint="default" w:ascii="仿宋" w:hAnsi="仿宋" w:eastAsia="仿宋"/>
                <w:snapToGrid w:val="0"/>
                <w:color w:val="000000"/>
                <w:spacing w:val="6"/>
                <w:kern w:val="0"/>
                <w:sz w:val="23"/>
                <w:szCs w:val="23"/>
                <w:lang w:eastAsia="zh-CN"/>
              </w:rPr>
            </w:pPr>
          </w:p>
          <w:p w14:paraId="6CD158C8">
            <w:pPr>
              <w:pStyle w:val="12"/>
              <w:widowControl/>
              <w:kinsoku w:val="0"/>
              <w:autoSpaceDE/>
              <w:autoSpaceDN/>
              <w:adjustRightInd w:val="0"/>
              <w:snapToGrid w:val="0"/>
              <w:spacing w:before="185" w:line="224" w:lineRule="auto"/>
              <w:jc w:val="center"/>
              <w:textAlignment w:val="baseline"/>
              <w:rPr>
                <w:snapToGrid w:val="0"/>
                <w:color w:val="000000"/>
                <w:spacing w:val="6"/>
                <w:kern w:val="0"/>
                <w:sz w:val="23"/>
                <w:szCs w:val="23"/>
                <w:lang w:eastAsia="zh-CN"/>
              </w:rPr>
            </w:pPr>
            <w:r>
              <w:rPr>
                <w:rFonts w:hint="default" w:ascii="仿宋" w:hAnsi="仿宋" w:eastAsia="仿宋"/>
                <w:snapToGrid w:val="0"/>
                <w:color w:val="000000"/>
                <w:spacing w:val="6"/>
                <w:kern w:val="0"/>
                <w:sz w:val="23"/>
                <w:szCs w:val="23"/>
                <w:lang w:eastAsia="zh-CN"/>
              </w:rPr>
              <w:t>5</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1FBD6178">
            <w:pPr>
              <w:pStyle w:val="12"/>
              <w:widowControl/>
              <w:kinsoku w:val="0"/>
              <w:autoSpaceDE/>
              <w:autoSpaceDN/>
              <w:adjustRightInd w:val="0"/>
              <w:snapToGrid w:val="0"/>
              <w:spacing w:before="185" w:line="224" w:lineRule="auto"/>
              <w:ind w:firstLine="0" w:firstLineChars="0"/>
              <w:jc w:val="center"/>
              <w:textAlignment w:val="baseline"/>
              <w:rPr>
                <w:snapToGrid w:val="0"/>
                <w:color w:val="000000"/>
                <w:spacing w:val="0"/>
                <w:kern w:val="0"/>
                <w:sz w:val="24"/>
                <w:szCs w:val="24"/>
                <w:lang w:eastAsia="zh-CN"/>
              </w:rPr>
            </w:pPr>
            <w:r>
              <w:rPr>
                <w:rFonts w:hint="default" w:ascii="仿宋" w:hAnsi="仿宋" w:eastAsia="仿宋"/>
                <w:snapToGrid w:val="0"/>
                <w:color w:val="000000"/>
                <w:spacing w:val="0"/>
                <w:kern w:val="0"/>
                <w:sz w:val="24"/>
                <w:szCs w:val="24"/>
                <w:lang w:eastAsia="zh-CN"/>
              </w:rPr>
              <w:t>服务标准／</w:t>
            </w:r>
          </w:p>
          <w:p w14:paraId="1FDF6A9D">
            <w:pPr>
              <w:pStyle w:val="12"/>
              <w:widowControl/>
              <w:kinsoku w:val="0"/>
              <w:autoSpaceDE/>
              <w:autoSpaceDN/>
              <w:adjustRightInd w:val="0"/>
              <w:snapToGrid w:val="0"/>
              <w:spacing w:before="185" w:line="224" w:lineRule="auto"/>
              <w:ind w:firstLine="0" w:firstLineChars="0"/>
              <w:jc w:val="left"/>
              <w:textAlignment w:val="baseline"/>
              <w:rPr>
                <w:snapToGrid w:val="0"/>
                <w:color w:val="000000"/>
                <w:spacing w:val="0"/>
                <w:kern w:val="0"/>
                <w:sz w:val="24"/>
                <w:szCs w:val="24"/>
                <w:lang w:eastAsia="zh-CN"/>
              </w:rPr>
            </w:pPr>
            <w:r>
              <w:rPr>
                <w:rFonts w:hint="default" w:ascii="仿宋" w:hAnsi="仿宋" w:eastAsia="仿宋"/>
                <w:snapToGrid w:val="0"/>
                <w:color w:val="000000"/>
                <w:spacing w:val="0"/>
                <w:kern w:val="0"/>
                <w:sz w:val="24"/>
                <w:szCs w:val="24"/>
                <w:lang w:eastAsia="zh-CN"/>
              </w:rPr>
              <w:t>售后服务要求</w:t>
            </w:r>
          </w:p>
        </w:tc>
        <w:tc>
          <w:tcPr>
            <w:tcW w:w="940" w:type="dxa"/>
            <w:tcBorders>
              <w:top w:val="single" w:color="000000" w:sz="4" w:space="0"/>
              <w:left w:val="single" w:color="000000" w:sz="4" w:space="0"/>
              <w:bottom w:val="single" w:color="000000" w:sz="4" w:space="0"/>
              <w:right w:val="single" w:color="000000" w:sz="4" w:space="0"/>
            </w:tcBorders>
            <w:noWrap w:val="0"/>
            <w:vAlign w:val="center"/>
          </w:tcPr>
          <w:p w14:paraId="0554BE05">
            <w:pPr>
              <w:pStyle w:val="12"/>
              <w:widowControl/>
              <w:kinsoku w:val="0"/>
              <w:autoSpaceDE/>
              <w:autoSpaceDN/>
              <w:adjustRightInd w:val="0"/>
              <w:snapToGrid w:val="0"/>
              <w:spacing w:before="185" w:line="224" w:lineRule="auto"/>
              <w:jc w:val="center"/>
              <w:textAlignment w:val="baseline"/>
              <w:rPr>
                <w:rFonts w:hint="default" w:ascii="仿宋" w:hAnsi="仿宋" w:eastAsia="仿宋"/>
                <w:snapToGrid w:val="0"/>
                <w:color w:val="000000"/>
                <w:spacing w:val="6"/>
                <w:kern w:val="0"/>
                <w:sz w:val="23"/>
                <w:szCs w:val="23"/>
                <w:lang w:eastAsia="zh-CN"/>
              </w:rPr>
            </w:pPr>
            <w:r>
              <w:rPr>
                <w:rFonts w:ascii="宋体" w:hAnsi="宋体" w:eastAsia="宋体" w:cs="宋体"/>
                <w:sz w:val="24"/>
                <w:szCs w:val="24"/>
              </w:rPr>
              <w:t>＃</w:t>
            </w:r>
          </w:p>
        </w:tc>
        <w:tc>
          <w:tcPr>
            <w:tcW w:w="5240" w:type="dxa"/>
            <w:tcBorders>
              <w:top w:val="single" w:color="000000" w:sz="4" w:space="0"/>
              <w:left w:val="single" w:color="000000" w:sz="4" w:space="0"/>
              <w:bottom w:val="single" w:color="000000" w:sz="4" w:space="0"/>
              <w:right w:val="single" w:color="000000" w:sz="4" w:space="0"/>
            </w:tcBorders>
            <w:noWrap w:val="0"/>
            <w:vAlign w:val="top"/>
          </w:tcPr>
          <w:p w14:paraId="71F5DF39">
            <w:pPr>
              <w:pStyle w:val="12"/>
              <w:widowControl/>
              <w:kinsoku w:val="0"/>
              <w:autoSpaceDE/>
              <w:autoSpaceDN/>
              <w:adjustRightInd w:val="0"/>
              <w:snapToGrid w:val="0"/>
              <w:spacing w:before="185" w:line="224" w:lineRule="auto"/>
              <w:ind w:firstLine="480" w:firstLineChars="200"/>
              <w:jc w:val="both"/>
              <w:textAlignment w:val="baseline"/>
              <w:rPr>
                <w:rFonts w:hint="default" w:ascii="仿宋" w:hAnsi="仿宋" w:eastAsia="仿宋"/>
                <w:snapToGrid w:val="0"/>
                <w:color w:val="000000"/>
                <w:spacing w:val="0"/>
                <w:kern w:val="0"/>
                <w:sz w:val="24"/>
                <w:szCs w:val="24"/>
                <w:lang w:eastAsia="zh-CN"/>
              </w:rPr>
            </w:pPr>
            <w:r>
              <w:rPr>
                <w:rFonts w:hint="default" w:ascii="仿宋" w:hAnsi="仿宋" w:eastAsia="仿宋"/>
                <w:snapToGrid w:val="0"/>
                <w:color w:val="000000"/>
                <w:spacing w:val="0"/>
                <w:kern w:val="0"/>
                <w:sz w:val="24"/>
                <w:szCs w:val="24"/>
                <w:lang w:eastAsia="zh-CN"/>
              </w:rPr>
              <w:t>接到采购人维修报修需求后，2 小时内响应；可现场处置问题的及时到场处理，无法现场修复的需取回维修并尽快送回。质保期满后仍可提供维修修补技术服务，仅收取配件及物料成本费用，响应速度同质保期要求。</w:t>
            </w:r>
          </w:p>
        </w:tc>
      </w:tr>
      <w:tr w14:paraId="1BD98E5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40" w:hRule="atLeast"/>
        </w:trPr>
        <w:tc>
          <w:tcPr>
            <w:tcW w:w="920" w:type="dxa"/>
            <w:tcBorders>
              <w:top w:val="single" w:color="000000" w:sz="4" w:space="0"/>
              <w:left w:val="single" w:color="000000" w:sz="4" w:space="0"/>
              <w:bottom w:val="single" w:color="000000" w:sz="4" w:space="0"/>
              <w:right w:val="single" w:color="000000" w:sz="4" w:space="0"/>
            </w:tcBorders>
            <w:noWrap w:val="0"/>
            <w:vAlign w:val="center"/>
          </w:tcPr>
          <w:p w14:paraId="3DC53FBF">
            <w:pPr>
              <w:pStyle w:val="12"/>
              <w:widowControl/>
              <w:kinsoku w:val="0"/>
              <w:autoSpaceDE/>
              <w:autoSpaceDN/>
              <w:adjustRightInd w:val="0"/>
              <w:snapToGrid w:val="0"/>
              <w:spacing w:before="185" w:line="224" w:lineRule="auto"/>
              <w:ind w:firstLine="484" w:firstLineChars="200"/>
              <w:jc w:val="center"/>
              <w:textAlignment w:val="baseline"/>
              <w:rPr>
                <w:rFonts w:hint="default" w:ascii="仿宋" w:hAnsi="仿宋" w:eastAsia="仿宋"/>
                <w:snapToGrid w:val="0"/>
                <w:color w:val="000000"/>
                <w:spacing w:val="6"/>
                <w:kern w:val="0"/>
                <w:sz w:val="23"/>
                <w:szCs w:val="23"/>
                <w:lang w:eastAsia="zh-CN"/>
              </w:rPr>
            </w:pPr>
          </w:p>
          <w:p w14:paraId="3616A43A">
            <w:pPr>
              <w:pStyle w:val="12"/>
              <w:widowControl/>
              <w:kinsoku w:val="0"/>
              <w:autoSpaceDE/>
              <w:autoSpaceDN/>
              <w:adjustRightInd w:val="0"/>
              <w:snapToGrid w:val="0"/>
              <w:spacing w:before="185" w:line="224" w:lineRule="auto"/>
              <w:jc w:val="center"/>
              <w:textAlignment w:val="baseline"/>
              <w:rPr>
                <w:snapToGrid w:val="0"/>
                <w:color w:val="000000"/>
                <w:spacing w:val="6"/>
                <w:kern w:val="0"/>
                <w:sz w:val="23"/>
                <w:szCs w:val="23"/>
                <w:lang w:eastAsia="zh-CN"/>
              </w:rPr>
            </w:pPr>
            <w:r>
              <w:rPr>
                <w:rFonts w:hint="default" w:ascii="仿宋" w:hAnsi="仿宋" w:eastAsia="仿宋"/>
                <w:snapToGrid w:val="0"/>
                <w:color w:val="000000"/>
                <w:spacing w:val="6"/>
                <w:kern w:val="0"/>
                <w:sz w:val="23"/>
                <w:szCs w:val="23"/>
                <w:lang w:eastAsia="zh-CN"/>
              </w:rPr>
              <w:t>6</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5A0538C5">
            <w:pPr>
              <w:pStyle w:val="12"/>
              <w:widowControl/>
              <w:kinsoku w:val="0"/>
              <w:autoSpaceDE/>
              <w:autoSpaceDN/>
              <w:adjustRightInd w:val="0"/>
              <w:snapToGrid w:val="0"/>
              <w:spacing w:before="185" w:line="224" w:lineRule="auto"/>
              <w:jc w:val="center"/>
              <w:textAlignment w:val="baseline"/>
              <w:rPr>
                <w:snapToGrid w:val="0"/>
                <w:color w:val="000000"/>
                <w:spacing w:val="6"/>
                <w:kern w:val="0"/>
                <w:sz w:val="23"/>
                <w:szCs w:val="23"/>
                <w:lang w:eastAsia="zh-CN"/>
              </w:rPr>
            </w:pPr>
            <w:r>
              <w:rPr>
                <w:rFonts w:hint="default" w:ascii="仿宋" w:hAnsi="仿宋" w:eastAsia="仿宋"/>
                <w:snapToGrid w:val="0"/>
                <w:color w:val="000000"/>
                <w:spacing w:val="6"/>
                <w:kern w:val="0"/>
                <w:sz w:val="23"/>
                <w:szCs w:val="23"/>
                <w:lang w:eastAsia="zh-CN"/>
              </w:rPr>
              <w:t>安装调试</w:t>
            </w:r>
          </w:p>
        </w:tc>
        <w:tc>
          <w:tcPr>
            <w:tcW w:w="940" w:type="dxa"/>
            <w:tcBorders>
              <w:top w:val="single" w:color="000000" w:sz="4" w:space="0"/>
              <w:left w:val="single" w:color="000000" w:sz="4" w:space="0"/>
              <w:bottom w:val="single" w:color="000000" w:sz="4" w:space="0"/>
              <w:right w:val="single" w:color="000000" w:sz="4" w:space="0"/>
            </w:tcBorders>
            <w:noWrap w:val="0"/>
            <w:vAlign w:val="center"/>
          </w:tcPr>
          <w:p w14:paraId="3A15D8BC">
            <w:pPr>
              <w:pStyle w:val="12"/>
              <w:widowControl/>
              <w:kinsoku w:val="0"/>
              <w:autoSpaceDE/>
              <w:autoSpaceDN/>
              <w:adjustRightInd w:val="0"/>
              <w:snapToGrid w:val="0"/>
              <w:spacing w:before="185" w:line="224" w:lineRule="auto"/>
              <w:jc w:val="center"/>
              <w:textAlignment w:val="baseline"/>
              <w:rPr>
                <w:rFonts w:hint="default" w:ascii="仿宋" w:hAnsi="仿宋" w:eastAsia="仿宋"/>
                <w:snapToGrid w:val="0"/>
                <w:color w:val="000000"/>
                <w:spacing w:val="6"/>
                <w:kern w:val="0"/>
                <w:sz w:val="23"/>
                <w:szCs w:val="23"/>
                <w:lang w:eastAsia="zh-CN"/>
              </w:rPr>
            </w:pPr>
            <w:r>
              <w:rPr>
                <w:rFonts w:ascii="宋体" w:hAnsi="宋体" w:eastAsia="宋体" w:cs="宋体"/>
                <w:sz w:val="24"/>
                <w:szCs w:val="24"/>
              </w:rPr>
              <w:t>＃</w:t>
            </w:r>
          </w:p>
        </w:tc>
        <w:tc>
          <w:tcPr>
            <w:tcW w:w="5240" w:type="dxa"/>
            <w:tcBorders>
              <w:top w:val="single" w:color="000000" w:sz="4" w:space="0"/>
              <w:left w:val="single" w:color="000000" w:sz="4" w:space="0"/>
              <w:bottom w:val="single" w:color="000000" w:sz="4" w:space="0"/>
              <w:right w:val="single" w:color="000000" w:sz="4" w:space="0"/>
            </w:tcBorders>
            <w:noWrap w:val="0"/>
            <w:vAlign w:val="top"/>
          </w:tcPr>
          <w:p w14:paraId="335847CA">
            <w:pPr>
              <w:pStyle w:val="12"/>
              <w:widowControl/>
              <w:kinsoku w:val="0"/>
              <w:autoSpaceDE/>
              <w:autoSpaceDN/>
              <w:adjustRightInd w:val="0"/>
              <w:snapToGrid w:val="0"/>
              <w:spacing w:before="185" w:line="224" w:lineRule="auto"/>
              <w:ind w:firstLine="480" w:firstLineChars="200"/>
              <w:jc w:val="both"/>
              <w:textAlignment w:val="baseline"/>
              <w:rPr>
                <w:rFonts w:hint="default" w:ascii="仿宋" w:hAnsi="仿宋" w:eastAsia="仿宋"/>
                <w:snapToGrid w:val="0"/>
                <w:color w:val="000000"/>
                <w:spacing w:val="0"/>
                <w:kern w:val="0"/>
                <w:sz w:val="24"/>
                <w:szCs w:val="24"/>
                <w:lang w:eastAsia="zh-CN"/>
              </w:rPr>
            </w:pPr>
            <w:r>
              <w:rPr>
                <w:rFonts w:hint="default" w:ascii="仿宋" w:hAnsi="仿宋" w:eastAsia="仿宋"/>
                <w:snapToGrid w:val="0"/>
                <w:color w:val="000000"/>
                <w:spacing w:val="0"/>
                <w:kern w:val="0"/>
                <w:sz w:val="24"/>
                <w:szCs w:val="24"/>
                <w:lang w:eastAsia="zh-CN"/>
              </w:rPr>
              <w:t>本项目为服装供货项目，无设备安装调试。供应商完成送货后，需到场配合现场试装，开展服装尺寸修改、简易修补等配套服务，所产生工具、物料、人工全部由供应商承担，采购人仅提供场地协调配合。</w:t>
            </w:r>
          </w:p>
        </w:tc>
      </w:tr>
      <w:tr w14:paraId="0725CD2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40" w:hRule="atLeast"/>
        </w:trPr>
        <w:tc>
          <w:tcPr>
            <w:tcW w:w="920" w:type="dxa"/>
            <w:tcBorders>
              <w:top w:val="single" w:color="000000" w:sz="4" w:space="0"/>
              <w:left w:val="single" w:color="000000" w:sz="4" w:space="0"/>
              <w:bottom w:val="single" w:color="000000" w:sz="4" w:space="0"/>
              <w:right w:val="single" w:color="000000" w:sz="4" w:space="0"/>
            </w:tcBorders>
            <w:noWrap w:val="0"/>
            <w:vAlign w:val="center"/>
          </w:tcPr>
          <w:p w14:paraId="457DF177">
            <w:pPr>
              <w:pStyle w:val="12"/>
              <w:widowControl/>
              <w:kinsoku w:val="0"/>
              <w:autoSpaceDE/>
              <w:autoSpaceDN/>
              <w:adjustRightInd w:val="0"/>
              <w:snapToGrid w:val="0"/>
              <w:spacing w:before="185" w:line="224" w:lineRule="auto"/>
              <w:jc w:val="center"/>
              <w:textAlignment w:val="baseline"/>
              <w:rPr>
                <w:snapToGrid w:val="0"/>
                <w:color w:val="000000"/>
                <w:spacing w:val="6"/>
                <w:kern w:val="0"/>
                <w:sz w:val="23"/>
                <w:szCs w:val="23"/>
                <w:lang w:eastAsia="zh-CN"/>
              </w:rPr>
            </w:pPr>
            <w:r>
              <w:rPr>
                <w:rFonts w:hint="default" w:ascii="仿宋" w:hAnsi="仿宋" w:eastAsia="仿宋"/>
                <w:snapToGrid w:val="0"/>
                <w:color w:val="000000"/>
                <w:spacing w:val="6"/>
                <w:kern w:val="0"/>
                <w:sz w:val="23"/>
                <w:szCs w:val="23"/>
                <w:lang w:eastAsia="zh-CN"/>
              </w:rPr>
              <w:t>7</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0C5F1622">
            <w:pPr>
              <w:pStyle w:val="12"/>
              <w:widowControl/>
              <w:kinsoku w:val="0"/>
              <w:autoSpaceDE/>
              <w:autoSpaceDN/>
              <w:adjustRightInd w:val="0"/>
              <w:snapToGrid w:val="0"/>
              <w:spacing w:before="185" w:line="224" w:lineRule="auto"/>
              <w:jc w:val="center"/>
              <w:textAlignment w:val="baseline"/>
              <w:rPr>
                <w:snapToGrid w:val="0"/>
                <w:color w:val="000000"/>
                <w:spacing w:val="6"/>
                <w:kern w:val="0"/>
                <w:sz w:val="23"/>
                <w:szCs w:val="23"/>
                <w:lang w:eastAsia="zh-CN"/>
              </w:rPr>
            </w:pPr>
            <w:r>
              <w:rPr>
                <w:rFonts w:hint="default" w:ascii="仿宋" w:hAnsi="仿宋" w:eastAsia="仿宋"/>
                <w:snapToGrid w:val="0"/>
                <w:color w:val="000000"/>
                <w:spacing w:val="6"/>
                <w:kern w:val="0"/>
                <w:sz w:val="23"/>
                <w:szCs w:val="23"/>
                <w:lang w:eastAsia="zh-CN"/>
              </w:rPr>
              <w:t>培训要求</w:t>
            </w:r>
          </w:p>
        </w:tc>
        <w:tc>
          <w:tcPr>
            <w:tcW w:w="940" w:type="dxa"/>
            <w:tcBorders>
              <w:top w:val="single" w:color="000000" w:sz="4" w:space="0"/>
              <w:left w:val="single" w:color="000000" w:sz="4" w:space="0"/>
              <w:bottom w:val="single" w:color="000000" w:sz="4" w:space="0"/>
              <w:right w:val="single" w:color="000000" w:sz="4" w:space="0"/>
            </w:tcBorders>
            <w:noWrap w:val="0"/>
            <w:vAlign w:val="center"/>
          </w:tcPr>
          <w:p w14:paraId="13B65FF7">
            <w:pPr>
              <w:pStyle w:val="12"/>
              <w:widowControl/>
              <w:kinsoku w:val="0"/>
              <w:autoSpaceDE/>
              <w:autoSpaceDN/>
              <w:adjustRightInd w:val="0"/>
              <w:snapToGrid w:val="0"/>
              <w:spacing w:before="185" w:line="224" w:lineRule="auto"/>
              <w:jc w:val="center"/>
              <w:textAlignment w:val="baseline"/>
              <w:rPr>
                <w:rFonts w:hint="default" w:ascii="仿宋" w:hAnsi="仿宋" w:eastAsia="仿宋"/>
                <w:snapToGrid w:val="0"/>
                <w:color w:val="000000"/>
                <w:spacing w:val="6"/>
                <w:kern w:val="0"/>
                <w:sz w:val="23"/>
                <w:szCs w:val="23"/>
                <w:lang w:eastAsia="zh-CN"/>
              </w:rPr>
            </w:pPr>
            <w:r>
              <w:rPr>
                <w:rFonts w:ascii="宋体" w:hAnsi="宋体" w:eastAsia="宋体" w:cs="宋体"/>
                <w:sz w:val="24"/>
                <w:szCs w:val="24"/>
              </w:rPr>
              <w:t>＃</w:t>
            </w:r>
          </w:p>
        </w:tc>
        <w:tc>
          <w:tcPr>
            <w:tcW w:w="5240" w:type="dxa"/>
            <w:tcBorders>
              <w:top w:val="single" w:color="000000" w:sz="4" w:space="0"/>
              <w:left w:val="single" w:color="000000" w:sz="4" w:space="0"/>
              <w:bottom w:val="single" w:color="000000" w:sz="4" w:space="0"/>
              <w:right w:val="single" w:color="000000" w:sz="4" w:space="0"/>
            </w:tcBorders>
            <w:noWrap w:val="0"/>
            <w:vAlign w:val="top"/>
          </w:tcPr>
          <w:p w14:paraId="4DF2FDB4">
            <w:pPr>
              <w:pStyle w:val="12"/>
              <w:widowControl/>
              <w:kinsoku w:val="0"/>
              <w:autoSpaceDE/>
              <w:autoSpaceDN/>
              <w:adjustRightInd w:val="0"/>
              <w:snapToGrid w:val="0"/>
              <w:spacing w:before="185" w:line="224" w:lineRule="auto"/>
              <w:ind w:firstLine="480" w:firstLineChars="200"/>
              <w:jc w:val="both"/>
              <w:textAlignment w:val="baseline"/>
              <w:rPr>
                <w:rFonts w:hint="default" w:ascii="仿宋" w:hAnsi="仿宋" w:eastAsia="仿宋"/>
                <w:snapToGrid w:val="0"/>
                <w:color w:val="000000"/>
                <w:spacing w:val="0"/>
                <w:kern w:val="0"/>
                <w:sz w:val="24"/>
                <w:szCs w:val="24"/>
                <w:lang w:eastAsia="zh-CN"/>
              </w:rPr>
            </w:pPr>
            <w:r>
              <w:rPr>
                <w:rFonts w:hint="default" w:ascii="仿宋" w:hAnsi="仿宋" w:eastAsia="仿宋"/>
                <w:snapToGrid w:val="0"/>
                <w:color w:val="000000"/>
                <w:spacing w:val="0"/>
                <w:kern w:val="0"/>
                <w:sz w:val="24"/>
                <w:szCs w:val="24"/>
                <w:lang w:eastAsia="zh-CN"/>
              </w:rPr>
              <w:t>本项目不涉及专项培训，无培训要求。</w:t>
            </w:r>
          </w:p>
        </w:tc>
      </w:tr>
      <w:tr w14:paraId="0B9EB2B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40" w:hRule="atLeast"/>
        </w:trPr>
        <w:tc>
          <w:tcPr>
            <w:tcW w:w="920" w:type="dxa"/>
            <w:tcBorders>
              <w:top w:val="single" w:color="000000" w:sz="4" w:space="0"/>
              <w:left w:val="single" w:color="000000" w:sz="4" w:space="0"/>
              <w:bottom w:val="single" w:color="000000" w:sz="4" w:space="0"/>
              <w:right w:val="single" w:color="000000" w:sz="4" w:space="0"/>
            </w:tcBorders>
            <w:noWrap w:val="0"/>
            <w:vAlign w:val="center"/>
          </w:tcPr>
          <w:p w14:paraId="21F3EF41">
            <w:pPr>
              <w:pStyle w:val="12"/>
              <w:widowControl/>
              <w:kinsoku w:val="0"/>
              <w:autoSpaceDE/>
              <w:autoSpaceDN/>
              <w:adjustRightInd w:val="0"/>
              <w:snapToGrid w:val="0"/>
              <w:spacing w:before="185" w:line="224" w:lineRule="auto"/>
              <w:jc w:val="center"/>
              <w:textAlignment w:val="baseline"/>
              <w:rPr>
                <w:snapToGrid w:val="0"/>
                <w:color w:val="000000"/>
                <w:spacing w:val="6"/>
                <w:kern w:val="0"/>
                <w:sz w:val="23"/>
                <w:szCs w:val="23"/>
                <w:lang w:eastAsia="zh-CN"/>
              </w:rPr>
            </w:pPr>
            <w:r>
              <w:rPr>
                <w:rFonts w:hint="default" w:ascii="仿宋" w:hAnsi="仿宋" w:eastAsia="仿宋"/>
                <w:snapToGrid w:val="0"/>
                <w:color w:val="000000"/>
                <w:spacing w:val="6"/>
                <w:kern w:val="0"/>
                <w:sz w:val="23"/>
                <w:szCs w:val="23"/>
                <w:lang w:eastAsia="zh-CN"/>
              </w:rPr>
              <w:t>8</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676D9C8D">
            <w:pPr>
              <w:pStyle w:val="12"/>
              <w:widowControl/>
              <w:kinsoku w:val="0"/>
              <w:autoSpaceDE/>
              <w:autoSpaceDN/>
              <w:adjustRightInd w:val="0"/>
              <w:snapToGrid w:val="0"/>
              <w:spacing w:before="185" w:line="224" w:lineRule="auto"/>
              <w:jc w:val="center"/>
              <w:textAlignment w:val="baseline"/>
              <w:rPr>
                <w:snapToGrid w:val="0"/>
                <w:color w:val="000000"/>
                <w:spacing w:val="6"/>
                <w:kern w:val="0"/>
                <w:sz w:val="23"/>
                <w:szCs w:val="23"/>
                <w:lang w:eastAsia="zh-CN"/>
              </w:rPr>
            </w:pPr>
            <w:r>
              <w:rPr>
                <w:rFonts w:hint="default" w:ascii="仿宋" w:hAnsi="仿宋" w:eastAsia="仿宋"/>
                <w:snapToGrid w:val="0"/>
                <w:color w:val="000000"/>
                <w:spacing w:val="6"/>
                <w:kern w:val="0"/>
                <w:sz w:val="23"/>
                <w:szCs w:val="23"/>
                <w:lang w:eastAsia="zh-CN"/>
              </w:rPr>
              <w:t>验收标准</w:t>
            </w:r>
          </w:p>
        </w:tc>
        <w:tc>
          <w:tcPr>
            <w:tcW w:w="940" w:type="dxa"/>
            <w:tcBorders>
              <w:top w:val="single" w:color="000000" w:sz="4" w:space="0"/>
              <w:left w:val="single" w:color="000000" w:sz="4" w:space="0"/>
              <w:bottom w:val="single" w:color="000000" w:sz="4" w:space="0"/>
              <w:right w:val="single" w:color="000000" w:sz="4" w:space="0"/>
            </w:tcBorders>
            <w:noWrap w:val="0"/>
            <w:vAlign w:val="center"/>
          </w:tcPr>
          <w:p w14:paraId="3F5C043C">
            <w:pPr>
              <w:pStyle w:val="12"/>
              <w:widowControl/>
              <w:kinsoku w:val="0"/>
              <w:autoSpaceDE/>
              <w:autoSpaceDN/>
              <w:adjustRightInd w:val="0"/>
              <w:snapToGrid w:val="0"/>
              <w:spacing w:before="185" w:line="224" w:lineRule="auto"/>
              <w:jc w:val="center"/>
              <w:textAlignment w:val="baseline"/>
              <w:rPr>
                <w:rFonts w:hint="default" w:ascii="仿宋" w:hAnsi="仿宋" w:eastAsia="仿宋"/>
                <w:snapToGrid w:val="0"/>
                <w:color w:val="000000"/>
                <w:spacing w:val="6"/>
                <w:kern w:val="0"/>
                <w:sz w:val="23"/>
                <w:szCs w:val="23"/>
                <w:lang w:eastAsia="zh-CN"/>
              </w:rPr>
            </w:pPr>
            <w:r>
              <w:rPr>
                <w:rFonts w:hint="default" w:ascii="仿宋" w:hAnsi="仿宋" w:eastAsia="仿宋"/>
                <w:snapToGrid w:val="0"/>
                <w:color w:val="000000"/>
                <w:spacing w:val="6"/>
                <w:kern w:val="0"/>
                <w:sz w:val="28"/>
                <w:szCs w:val="28"/>
                <w:lang w:eastAsia="zh-CN"/>
              </w:rPr>
              <w:t>★</w:t>
            </w:r>
          </w:p>
        </w:tc>
        <w:tc>
          <w:tcPr>
            <w:tcW w:w="5240" w:type="dxa"/>
            <w:tcBorders>
              <w:top w:val="single" w:color="000000" w:sz="4" w:space="0"/>
              <w:left w:val="single" w:color="000000" w:sz="4" w:space="0"/>
              <w:bottom w:val="single" w:color="000000" w:sz="4" w:space="0"/>
              <w:right w:val="single" w:color="000000" w:sz="4" w:space="0"/>
            </w:tcBorders>
            <w:noWrap w:val="0"/>
            <w:vAlign w:val="top"/>
          </w:tcPr>
          <w:p w14:paraId="22A9D995">
            <w:pPr>
              <w:pStyle w:val="12"/>
              <w:widowControl/>
              <w:kinsoku w:val="0"/>
              <w:autoSpaceDE/>
              <w:autoSpaceDN/>
              <w:adjustRightInd w:val="0"/>
              <w:snapToGrid w:val="0"/>
              <w:spacing w:before="185" w:line="224" w:lineRule="auto"/>
              <w:ind w:firstLine="480" w:firstLineChars="200"/>
              <w:jc w:val="both"/>
              <w:textAlignment w:val="baseline"/>
              <w:rPr>
                <w:rFonts w:hint="default" w:ascii="仿宋" w:hAnsi="仿宋" w:eastAsia="仿宋"/>
                <w:snapToGrid w:val="0"/>
                <w:color w:val="000000"/>
                <w:spacing w:val="0"/>
                <w:kern w:val="0"/>
                <w:sz w:val="24"/>
                <w:szCs w:val="24"/>
                <w:lang w:eastAsia="zh-CN"/>
              </w:rPr>
            </w:pPr>
            <w:r>
              <w:rPr>
                <w:rFonts w:hint="default" w:ascii="仿宋" w:hAnsi="仿宋" w:eastAsia="仿宋"/>
                <w:snapToGrid w:val="0"/>
                <w:color w:val="000000"/>
                <w:spacing w:val="0"/>
                <w:kern w:val="0"/>
                <w:sz w:val="24"/>
                <w:szCs w:val="24"/>
                <w:lang w:eastAsia="zh-CN"/>
              </w:rPr>
              <w:t>按照采购文件技术服务要求、供应商响应文件、确认后的服装样品及效果图进行验收；核对服装、配饰清单，核对款式、配色、面料、尺寸，成衣色差、尺寸偏差控制在舞台可接受范围，试装合格视为验收通过。</w:t>
            </w:r>
          </w:p>
        </w:tc>
      </w:tr>
      <w:tr w14:paraId="1E89EF3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80" w:hRule="atLeast"/>
        </w:trPr>
        <w:tc>
          <w:tcPr>
            <w:tcW w:w="920" w:type="dxa"/>
            <w:tcBorders>
              <w:top w:val="single" w:color="000000" w:sz="4" w:space="0"/>
              <w:left w:val="single" w:color="000000" w:sz="4" w:space="0"/>
              <w:bottom w:val="single" w:color="000000" w:sz="4" w:space="0"/>
              <w:right w:val="single" w:color="000000" w:sz="4" w:space="0"/>
            </w:tcBorders>
            <w:noWrap w:val="0"/>
            <w:vAlign w:val="center"/>
          </w:tcPr>
          <w:p w14:paraId="17FC09CF">
            <w:pPr>
              <w:pStyle w:val="12"/>
              <w:widowControl/>
              <w:kinsoku w:val="0"/>
              <w:autoSpaceDE/>
              <w:autoSpaceDN/>
              <w:adjustRightInd w:val="0"/>
              <w:snapToGrid w:val="0"/>
              <w:spacing w:before="185" w:line="224" w:lineRule="auto"/>
              <w:jc w:val="center"/>
              <w:textAlignment w:val="baseline"/>
              <w:rPr>
                <w:snapToGrid w:val="0"/>
                <w:color w:val="000000"/>
                <w:spacing w:val="6"/>
                <w:kern w:val="0"/>
                <w:sz w:val="23"/>
                <w:szCs w:val="23"/>
                <w:lang w:eastAsia="zh-CN"/>
              </w:rPr>
            </w:pPr>
            <w:r>
              <w:rPr>
                <w:rFonts w:hint="default" w:ascii="仿宋" w:hAnsi="仿宋" w:eastAsia="仿宋"/>
                <w:snapToGrid w:val="0"/>
                <w:color w:val="000000"/>
                <w:spacing w:val="6"/>
                <w:kern w:val="0"/>
                <w:sz w:val="23"/>
                <w:szCs w:val="23"/>
                <w:lang w:eastAsia="zh-CN"/>
              </w:rPr>
              <w:t>9</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0684BED4">
            <w:pPr>
              <w:pStyle w:val="12"/>
              <w:widowControl/>
              <w:kinsoku w:val="0"/>
              <w:autoSpaceDE/>
              <w:autoSpaceDN/>
              <w:adjustRightInd w:val="0"/>
              <w:snapToGrid w:val="0"/>
              <w:spacing w:before="185" w:line="224" w:lineRule="auto"/>
              <w:jc w:val="center"/>
              <w:textAlignment w:val="baseline"/>
              <w:rPr>
                <w:snapToGrid w:val="0"/>
                <w:color w:val="000000"/>
                <w:spacing w:val="6"/>
                <w:kern w:val="0"/>
                <w:sz w:val="23"/>
                <w:szCs w:val="23"/>
                <w:lang w:eastAsia="zh-CN"/>
              </w:rPr>
            </w:pPr>
            <w:r>
              <w:rPr>
                <w:rFonts w:hint="default" w:ascii="仿宋" w:hAnsi="仿宋" w:eastAsia="仿宋"/>
                <w:snapToGrid w:val="0"/>
                <w:color w:val="000000"/>
                <w:spacing w:val="6"/>
                <w:kern w:val="0"/>
                <w:sz w:val="23"/>
                <w:szCs w:val="23"/>
                <w:lang w:eastAsia="zh-CN"/>
              </w:rPr>
              <w:t>付款方式</w:t>
            </w:r>
          </w:p>
        </w:tc>
        <w:tc>
          <w:tcPr>
            <w:tcW w:w="940" w:type="dxa"/>
            <w:tcBorders>
              <w:top w:val="single" w:color="000000" w:sz="4" w:space="0"/>
              <w:left w:val="single" w:color="000000" w:sz="4" w:space="0"/>
              <w:bottom w:val="single" w:color="000000" w:sz="4" w:space="0"/>
              <w:right w:val="single" w:color="000000" w:sz="4" w:space="0"/>
            </w:tcBorders>
            <w:noWrap w:val="0"/>
            <w:vAlign w:val="center"/>
          </w:tcPr>
          <w:p w14:paraId="1CF02693">
            <w:pPr>
              <w:pStyle w:val="12"/>
              <w:widowControl/>
              <w:kinsoku w:val="0"/>
              <w:autoSpaceDE/>
              <w:autoSpaceDN/>
              <w:adjustRightInd w:val="0"/>
              <w:snapToGrid w:val="0"/>
              <w:spacing w:before="185" w:line="224" w:lineRule="auto"/>
              <w:jc w:val="center"/>
              <w:textAlignment w:val="baseline"/>
              <w:rPr>
                <w:rFonts w:hint="default" w:ascii="仿宋" w:hAnsi="仿宋" w:eastAsia="仿宋"/>
                <w:snapToGrid w:val="0"/>
                <w:color w:val="000000"/>
                <w:spacing w:val="6"/>
                <w:kern w:val="0"/>
                <w:sz w:val="23"/>
                <w:szCs w:val="23"/>
                <w:lang w:eastAsia="zh-CN"/>
              </w:rPr>
            </w:pPr>
            <w:r>
              <w:rPr>
                <w:rFonts w:hint="default" w:ascii="仿宋" w:hAnsi="仿宋" w:eastAsia="仿宋"/>
                <w:snapToGrid w:val="0"/>
                <w:color w:val="000000"/>
                <w:spacing w:val="6"/>
                <w:kern w:val="0"/>
                <w:sz w:val="28"/>
                <w:szCs w:val="28"/>
                <w:lang w:eastAsia="zh-CN"/>
              </w:rPr>
              <w:t>★</w:t>
            </w:r>
          </w:p>
        </w:tc>
        <w:tc>
          <w:tcPr>
            <w:tcW w:w="5240" w:type="dxa"/>
            <w:tcBorders>
              <w:top w:val="single" w:color="000000" w:sz="4" w:space="0"/>
              <w:left w:val="single" w:color="000000" w:sz="4" w:space="0"/>
              <w:bottom w:val="single" w:color="000000" w:sz="4" w:space="0"/>
              <w:right w:val="single" w:color="000000" w:sz="4" w:space="0"/>
            </w:tcBorders>
            <w:noWrap w:val="0"/>
            <w:vAlign w:val="top"/>
          </w:tcPr>
          <w:p w14:paraId="022C5934">
            <w:pPr>
              <w:pStyle w:val="12"/>
              <w:widowControl/>
              <w:kinsoku w:val="0"/>
              <w:autoSpaceDE/>
              <w:autoSpaceDN/>
              <w:adjustRightInd w:val="0"/>
              <w:snapToGrid w:val="0"/>
              <w:spacing w:before="185" w:line="224" w:lineRule="auto"/>
              <w:ind w:firstLine="480" w:firstLineChars="200"/>
              <w:jc w:val="both"/>
              <w:textAlignment w:val="baseline"/>
              <w:rPr>
                <w:rFonts w:hint="default" w:ascii="仿宋" w:hAnsi="仿宋" w:eastAsia="仿宋"/>
                <w:snapToGrid w:val="0"/>
                <w:color w:val="000000"/>
                <w:spacing w:val="0"/>
                <w:kern w:val="0"/>
                <w:sz w:val="24"/>
                <w:szCs w:val="24"/>
                <w:lang w:eastAsia="zh-CN"/>
              </w:rPr>
            </w:pPr>
            <w:r>
              <w:rPr>
                <w:rFonts w:hint="default" w:ascii="仿宋" w:hAnsi="仿宋" w:eastAsia="仿宋"/>
                <w:snapToGrid w:val="0"/>
                <w:color w:val="000000"/>
                <w:spacing w:val="0"/>
                <w:kern w:val="0"/>
                <w:sz w:val="24"/>
                <w:szCs w:val="24"/>
                <w:lang w:eastAsia="zh-CN"/>
              </w:rPr>
              <w:t>合同签订后支付合同总金额 30% 预付款；全部货物送达、完成试装且验收合格，</w:t>
            </w:r>
            <w:r>
              <w:rPr>
                <w:rFonts w:hint="eastAsia"/>
                <w:snapToGrid w:val="0"/>
                <w:color w:val="000000"/>
                <w:spacing w:val="0"/>
                <w:kern w:val="0"/>
                <w:sz w:val="24"/>
                <w:szCs w:val="24"/>
                <w:lang w:eastAsia="zh-CN"/>
              </w:rPr>
              <w:t>并向</w:t>
            </w:r>
            <w:r>
              <w:rPr>
                <w:rFonts w:hint="default" w:ascii="仿宋" w:hAnsi="仿宋" w:eastAsia="仿宋"/>
                <w:snapToGrid w:val="0"/>
                <w:color w:val="000000"/>
                <w:spacing w:val="0"/>
                <w:kern w:val="0"/>
                <w:sz w:val="24"/>
                <w:szCs w:val="24"/>
                <w:lang w:eastAsia="zh-CN"/>
              </w:rPr>
              <w:t>供应商提供完整合规票据后，支付合同总金额 70% 剩余款项</w:t>
            </w:r>
            <w:r>
              <w:rPr>
                <w:rFonts w:hint="eastAsia"/>
                <w:snapToGrid w:val="0"/>
                <w:color w:val="000000"/>
                <w:spacing w:val="0"/>
                <w:kern w:val="0"/>
                <w:sz w:val="24"/>
                <w:szCs w:val="24"/>
                <w:lang w:eastAsia="zh-CN"/>
              </w:rPr>
              <w:t>，</w:t>
            </w:r>
            <w:r>
              <w:rPr>
                <w:rFonts w:hint="default" w:ascii="仿宋" w:hAnsi="仿宋" w:eastAsia="仿宋"/>
                <w:snapToGrid w:val="0"/>
                <w:color w:val="000000"/>
                <w:spacing w:val="0"/>
                <w:kern w:val="0"/>
                <w:sz w:val="24"/>
                <w:szCs w:val="24"/>
                <w:lang w:eastAsia="zh-CN"/>
              </w:rPr>
              <w:t>将落实《保障中小企业款项支付条例》相关规定。</w:t>
            </w:r>
          </w:p>
        </w:tc>
      </w:tr>
      <w:tr w14:paraId="109099E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20" w:hRule="atLeast"/>
        </w:trPr>
        <w:tc>
          <w:tcPr>
            <w:tcW w:w="920" w:type="dxa"/>
            <w:tcBorders>
              <w:top w:val="single" w:color="000000" w:sz="4" w:space="0"/>
              <w:left w:val="single" w:color="000000" w:sz="4" w:space="0"/>
              <w:bottom w:val="single" w:color="000000" w:sz="4" w:space="0"/>
              <w:right w:val="single" w:color="000000" w:sz="4" w:space="0"/>
            </w:tcBorders>
            <w:noWrap w:val="0"/>
            <w:vAlign w:val="center"/>
          </w:tcPr>
          <w:p w14:paraId="5395D1F5">
            <w:pPr>
              <w:pStyle w:val="12"/>
              <w:widowControl/>
              <w:kinsoku w:val="0"/>
              <w:autoSpaceDE/>
              <w:autoSpaceDN/>
              <w:adjustRightInd w:val="0"/>
              <w:snapToGrid w:val="0"/>
              <w:spacing w:before="185" w:line="224" w:lineRule="auto"/>
              <w:jc w:val="center"/>
              <w:textAlignment w:val="baseline"/>
              <w:rPr>
                <w:snapToGrid w:val="0"/>
                <w:color w:val="000000"/>
                <w:spacing w:val="6"/>
                <w:kern w:val="0"/>
                <w:sz w:val="23"/>
                <w:szCs w:val="23"/>
                <w:lang w:eastAsia="zh-CN"/>
              </w:rPr>
            </w:pPr>
            <w:r>
              <w:rPr>
                <w:rFonts w:hint="default" w:ascii="仿宋" w:hAnsi="仿宋" w:eastAsia="仿宋"/>
                <w:snapToGrid w:val="0"/>
                <w:color w:val="000000"/>
                <w:spacing w:val="6"/>
                <w:kern w:val="0"/>
                <w:sz w:val="23"/>
                <w:szCs w:val="23"/>
                <w:lang w:eastAsia="zh-CN"/>
              </w:rPr>
              <w:t>10</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3F27BA61">
            <w:pPr>
              <w:pStyle w:val="12"/>
              <w:widowControl/>
              <w:kinsoku w:val="0"/>
              <w:autoSpaceDE/>
              <w:autoSpaceDN/>
              <w:adjustRightInd w:val="0"/>
              <w:snapToGrid w:val="0"/>
              <w:spacing w:before="185" w:line="224" w:lineRule="auto"/>
              <w:ind w:firstLine="484" w:firstLineChars="200"/>
              <w:jc w:val="left"/>
              <w:textAlignment w:val="baseline"/>
              <w:rPr>
                <w:snapToGrid w:val="0"/>
                <w:color w:val="000000"/>
                <w:spacing w:val="6"/>
                <w:kern w:val="0"/>
                <w:sz w:val="23"/>
                <w:szCs w:val="23"/>
                <w:lang w:eastAsia="zh-CN"/>
              </w:rPr>
            </w:pPr>
            <w:r>
              <w:rPr>
                <w:rFonts w:hint="default" w:ascii="仿宋" w:hAnsi="仿宋" w:eastAsia="仿宋"/>
                <w:snapToGrid w:val="0"/>
                <w:color w:val="000000"/>
                <w:spacing w:val="6"/>
                <w:kern w:val="0"/>
                <w:sz w:val="23"/>
                <w:szCs w:val="23"/>
                <w:lang w:eastAsia="zh-CN"/>
              </w:rPr>
              <w:t>保险</w:t>
            </w:r>
          </w:p>
        </w:tc>
        <w:tc>
          <w:tcPr>
            <w:tcW w:w="940" w:type="dxa"/>
            <w:tcBorders>
              <w:top w:val="single" w:color="000000" w:sz="4" w:space="0"/>
              <w:left w:val="single" w:color="000000" w:sz="4" w:space="0"/>
              <w:bottom w:val="single" w:color="000000" w:sz="4" w:space="0"/>
              <w:right w:val="single" w:color="000000" w:sz="4" w:space="0"/>
            </w:tcBorders>
            <w:noWrap w:val="0"/>
            <w:vAlign w:val="center"/>
          </w:tcPr>
          <w:p w14:paraId="73FE9FEA">
            <w:pPr>
              <w:pStyle w:val="12"/>
              <w:widowControl/>
              <w:kinsoku w:val="0"/>
              <w:autoSpaceDE/>
              <w:autoSpaceDN/>
              <w:adjustRightInd w:val="0"/>
              <w:snapToGrid w:val="0"/>
              <w:spacing w:before="185" w:line="224" w:lineRule="auto"/>
              <w:jc w:val="center"/>
              <w:textAlignment w:val="baseline"/>
              <w:rPr>
                <w:rFonts w:hint="default" w:ascii="仿宋" w:hAnsi="仿宋" w:eastAsia="仿宋"/>
                <w:snapToGrid w:val="0"/>
                <w:color w:val="000000"/>
                <w:spacing w:val="6"/>
                <w:kern w:val="0"/>
                <w:sz w:val="23"/>
                <w:szCs w:val="23"/>
                <w:lang w:eastAsia="zh-CN"/>
              </w:rPr>
            </w:pPr>
            <w:r>
              <w:rPr>
                <w:rFonts w:ascii="宋体" w:hAnsi="宋体" w:eastAsia="宋体" w:cs="宋体"/>
                <w:sz w:val="24"/>
                <w:szCs w:val="24"/>
              </w:rPr>
              <w:t>＃</w:t>
            </w:r>
          </w:p>
        </w:tc>
        <w:tc>
          <w:tcPr>
            <w:tcW w:w="5240" w:type="dxa"/>
            <w:tcBorders>
              <w:top w:val="single" w:color="000000" w:sz="4" w:space="0"/>
              <w:left w:val="single" w:color="000000" w:sz="4" w:space="0"/>
              <w:bottom w:val="single" w:color="000000" w:sz="4" w:space="0"/>
              <w:right w:val="single" w:color="000000" w:sz="4" w:space="0"/>
            </w:tcBorders>
            <w:noWrap w:val="0"/>
            <w:vAlign w:val="center"/>
          </w:tcPr>
          <w:p w14:paraId="5D6CB5DC">
            <w:pPr>
              <w:pStyle w:val="12"/>
              <w:widowControl/>
              <w:kinsoku w:val="0"/>
              <w:autoSpaceDE/>
              <w:autoSpaceDN/>
              <w:adjustRightInd w:val="0"/>
              <w:snapToGrid w:val="0"/>
              <w:spacing w:before="185" w:line="224" w:lineRule="auto"/>
              <w:ind w:firstLine="480" w:firstLineChars="200"/>
              <w:jc w:val="both"/>
              <w:textAlignment w:val="baseline"/>
              <w:rPr>
                <w:rFonts w:hint="default" w:ascii="仿宋" w:hAnsi="仿宋" w:eastAsia="仿宋"/>
                <w:snapToGrid w:val="0"/>
                <w:color w:val="000000"/>
                <w:spacing w:val="0"/>
                <w:kern w:val="0"/>
                <w:sz w:val="24"/>
                <w:szCs w:val="24"/>
                <w:lang w:eastAsia="zh-CN"/>
              </w:rPr>
            </w:pPr>
            <w:r>
              <w:rPr>
                <w:rFonts w:hint="default" w:ascii="仿宋" w:hAnsi="仿宋" w:eastAsia="仿宋"/>
                <w:snapToGrid w:val="0"/>
                <w:color w:val="000000"/>
                <w:spacing w:val="0"/>
                <w:kern w:val="0"/>
                <w:sz w:val="24"/>
                <w:szCs w:val="24"/>
                <w:lang w:eastAsia="zh-CN"/>
              </w:rPr>
              <w:t>本项目不要求供应商额外购买专项保险，货物运输途中损毁、丢失风险由供应商自行承担。</w:t>
            </w:r>
          </w:p>
        </w:tc>
      </w:tr>
      <w:tr w14:paraId="75755F6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920" w:type="dxa"/>
            <w:tcBorders>
              <w:top w:val="single" w:color="000000" w:sz="4" w:space="0"/>
              <w:left w:val="single" w:color="000000" w:sz="4" w:space="0"/>
              <w:bottom w:val="single" w:color="000000" w:sz="4" w:space="0"/>
              <w:right w:val="single" w:color="000000" w:sz="4" w:space="0"/>
            </w:tcBorders>
            <w:noWrap w:val="0"/>
            <w:vAlign w:val="center"/>
          </w:tcPr>
          <w:p w14:paraId="726BC99E">
            <w:pPr>
              <w:pStyle w:val="12"/>
              <w:widowControl/>
              <w:kinsoku w:val="0"/>
              <w:autoSpaceDE/>
              <w:autoSpaceDN/>
              <w:adjustRightInd w:val="0"/>
              <w:snapToGrid w:val="0"/>
              <w:spacing w:before="185" w:line="224" w:lineRule="auto"/>
              <w:jc w:val="center"/>
              <w:textAlignment w:val="baseline"/>
              <w:rPr>
                <w:rFonts w:hint="default"/>
                <w:snapToGrid w:val="0"/>
                <w:color w:val="000000"/>
                <w:spacing w:val="6"/>
                <w:kern w:val="0"/>
                <w:sz w:val="23"/>
                <w:szCs w:val="23"/>
                <w:lang w:val="en-US" w:eastAsia="zh-CN"/>
              </w:rPr>
            </w:pPr>
            <w:r>
              <w:rPr>
                <w:rFonts w:hint="eastAsia" w:ascii="宋体" w:hAnsi="宋体" w:eastAsia="宋体" w:cs="宋体"/>
                <w:color w:val="000000"/>
                <w:sz w:val="24"/>
                <w:szCs w:val="24"/>
                <w:lang w:val="en-US" w:eastAsia="zh-CN"/>
              </w:rPr>
              <w:t>11</w:t>
            </w:r>
          </w:p>
        </w:tc>
        <w:tc>
          <w:tcPr>
            <w:tcW w:w="1600" w:type="dxa"/>
            <w:tcBorders>
              <w:top w:val="single" w:color="000000" w:sz="4" w:space="0"/>
              <w:left w:val="single" w:color="000000" w:sz="4" w:space="0"/>
              <w:bottom w:val="single" w:color="000000" w:sz="4" w:space="0"/>
              <w:right w:val="single" w:color="000000" w:sz="4" w:space="0"/>
            </w:tcBorders>
            <w:noWrap w:val="0"/>
            <w:vAlign w:val="center"/>
          </w:tcPr>
          <w:p w14:paraId="5F5AAFF6">
            <w:pPr>
              <w:pStyle w:val="12"/>
              <w:widowControl/>
              <w:kinsoku w:val="0"/>
              <w:autoSpaceDE/>
              <w:autoSpaceDN/>
              <w:adjustRightInd w:val="0"/>
              <w:snapToGrid w:val="0"/>
              <w:spacing w:before="185" w:line="224" w:lineRule="auto"/>
              <w:ind w:firstLine="484" w:firstLineChars="200"/>
              <w:jc w:val="left"/>
              <w:textAlignment w:val="baseline"/>
              <w:rPr>
                <w:snapToGrid w:val="0"/>
                <w:color w:val="000000"/>
                <w:spacing w:val="6"/>
                <w:kern w:val="0"/>
                <w:sz w:val="23"/>
                <w:szCs w:val="23"/>
                <w:lang w:eastAsia="zh-CN"/>
              </w:rPr>
            </w:pPr>
            <w:r>
              <w:rPr>
                <w:rFonts w:hint="default" w:ascii="仿宋" w:hAnsi="仿宋" w:eastAsia="仿宋"/>
                <w:snapToGrid w:val="0"/>
                <w:color w:val="000000"/>
                <w:spacing w:val="6"/>
                <w:kern w:val="0"/>
                <w:sz w:val="23"/>
                <w:szCs w:val="23"/>
                <w:lang w:eastAsia="zh-CN"/>
              </w:rPr>
              <w:t>其他</w:t>
            </w:r>
          </w:p>
        </w:tc>
        <w:tc>
          <w:tcPr>
            <w:tcW w:w="940" w:type="dxa"/>
            <w:tcBorders>
              <w:top w:val="single" w:color="000000" w:sz="4" w:space="0"/>
              <w:left w:val="single" w:color="000000" w:sz="4" w:space="0"/>
              <w:bottom w:val="single" w:color="000000" w:sz="4" w:space="0"/>
              <w:right w:val="single" w:color="000000" w:sz="4" w:space="0"/>
            </w:tcBorders>
            <w:noWrap w:val="0"/>
            <w:vAlign w:val="center"/>
          </w:tcPr>
          <w:p w14:paraId="1A5777F4">
            <w:pPr>
              <w:pStyle w:val="12"/>
              <w:widowControl/>
              <w:kinsoku w:val="0"/>
              <w:autoSpaceDE/>
              <w:autoSpaceDN/>
              <w:adjustRightInd w:val="0"/>
              <w:snapToGrid w:val="0"/>
              <w:spacing w:before="185" w:line="224" w:lineRule="auto"/>
              <w:jc w:val="center"/>
              <w:textAlignment w:val="baseline"/>
              <w:rPr>
                <w:rFonts w:hint="default" w:ascii="仿宋" w:hAnsi="仿宋" w:eastAsia="仿宋"/>
                <w:snapToGrid w:val="0"/>
                <w:color w:val="000000"/>
                <w:spacing w:val="6"/>
                <w:kern w:val="0"/>
                <w:sz w:val="23"/>
                <w:szCs w:val="23"/>
                <w:lang w:eastAsia="zh-CN"/>
              </w:rPr>
            </w:pPr>
            <w:r>
              <w:rPr>
                <w:rFonts w:ascii="宋体" w:hAnsi="宋体" w:eastAsia="宋体" w:cs="宋体"/>
                <w:sz w:val="24"/>
                <w:szCs w:val="24"/>
              </w:rPr>
              <w:t>＃</w:t>
            </w:r>
          </w:p>
        </w:tc>
        <w:tc>
          <w:tcPr>
            <w:tcW w:w="5240" w:type="dxa"/>
            <w:tcBorders>
              <w:top w:val="single" w:color="000000" w:sz="4" w:space="0"/>
              <w:left w:val="single" w:color="000000" w:sz="4" w:space="0"/>
              <w:bottom w:val="single" w:color="000000" w:sz="4" w:space="0"/>
              <w:right w:val="single" w:color="000000" w:sz="4" w:space="0"/>
            </w:tcBorders>
            <w:noWrap w:val="0"/>
            <w:vAlign w:val="center"/>
          </w:tcPr>
          <w:p w14:paraId="187A651F">
            <w:pPr>
              <w:pStyle w:val="12"/>
              <w:widowControl/>
              <w:kinsoku w:val="0"/>
              <w:autoSpaceDE/>
              <w:autoSpaceDN/>
              <w:adjustRightInd w:val="0"/>
              <w:snapToGrid w:val="0"/>
              <w:spacing w:before="185" w:line="224" w:lineRule="auto"/>
              <w:ind w:firstLine="480" w:firstLineChars="200"/>
              <w:jc w:val="both"/>
              <w:textAlignment w:val="baseline"/>
              <w:rPr>
                <w:rFonts w:hint="default" w:ascii="仿宋" w:hAnsi="仿宋" w:eastAsia="仿宋"/>
                <w:snapToGrid w:val="0"/>
                <w:color w:val="000000"/>
                <w:spacing w:val="0"/>
                <w:kern w:val="0"/>
                <w:sz w:val="24"/>
                <w:szCs w:val="24"/>
                <w:lang w:eastAsia="zh-CN"/>
              </w:rPr>
            </w:pPr>
            <w:r>
              <w:rPr>
                <w:rFonts w:hint="default" w:ascii="仿宋" w:hAnsi="仿宋" w:eastAsia="仿宋"/>
                <w:snapToGrid w:val="0"/>
                <w:color w:val="000000"/>
                <w:spacing w:val="0"/>
                <w:kern w:val="0"/>
                <w:sz w:val="24"/>
                <w:szCs w:val="24"/>
                <w:lang w:eastAsia="zh-CN"/>
              </w:rPr>
              <w:t>供应商须按效果图先行打样，样品经采购人确认后方可批量生产；交货同步提交完整服装配饰清单；项目实施全过程产生打样、物料、人工、运输、修补等全部相关费用均包含在合同总价内，采购人不再另行支付任何费用</w:t>
            </w:r>
          </w:p>
        </w:tc>
      </w:tr>
    </w:tbl>
    <w:p w14:paraId="22BA42A4">
      <w:pPr>
        <w:tabs>
          <w:tab w:val="left" w:pos="630"/>
          <w:tab w:val="left" w:pos="735"/>
          <w:tab w:val="left" w:pos="945"/>
        </w:tabs>
        <w:spacing w:line="360" w:lineRule="auto"/>
        <w:ind w:firstLine="420" w:firstLineChars="150"/>
        <w:rPr>
          <w:rFonts w:hint="eastAsia" w:ascii="宋体" w:hAnsi="宋体"/>
          <w:b w:val="0"/>
          <w:bCs/>
          <w:color w:val="000000"/>
          <w:kern w:val="0"/>
          <w:sz w:val="28"/>
          <w:szCs w:val="28"/>
          <w:lang w:val="en-US" w:eastAsia="zh-CN"/>
        </w:rPr>
      </w:pPr>
    </w:p>
    <w:p w14:paraId="32F758BF">
      <w:pPr>
        <w:widowControl w:val="0"/>
        <w:numPr>
          <w:ilvl w:val="0"/>
          <w:numId w:val="0"/>
        </w:numPr>
        <w:tabs>
          <w:tab w:val="left" w:pos="709"/>
          <w:tab w:val="left" w:pos="993"/>
          <w:tab w:val="left" w:pos="1418"/>
        </w:tabs>
        <w:jc w:val="both"/>
        <w:rPr>
          <w:rFonts w:hint="eastAsia" w:ascii="宋体" w:hAnsi="宋体" w:cs="Times New Roman"/>
          <w:b w:val="0"/>
          <w:bCs/>
          <w:color w:val="000000"/>
          <w:kern w:val="0"/>
          <w:sz w:val="28"/>
          <w:szCs w:val="28"/>
          <w:lang w:val="en-US" w:eastAsia="zh-CN"/>
        </w:rPr>
      </w:pPr>
    </w:p>
    <w:p w14:paraId="7AD55443">
      <w:pPr>
        <w:widowControl w:val="0"/>
        <w:numPr>
          <w:ilvl w:val="0"/>
          <w:numId w:val="0"/>
        </w:numPr>
        <w:tabs>
          <w:tab w:val="left" w:pos="709"/>
          <w:tab w:val="left" w:pos="993"/>
          <w:tab w:val="left" w:pos="1418"/>
        </w:tabs>
        <w:jc w:val="both"/>
        <w:rPr>
          <w:rFonts w:hint="eastAsia" w:ascii="宋体" w:hAnsi="宋体" w:cs="Times New Roman"/>
          <w:b w:val="0"/>
          <w:bCs/>
          <w:color w:val="000000"/>
          <w:kern w:val="0"/>
          <w:sz w:val="28"/>
          <w:szCs w:val="28"/>
          <w:lang w:val="en-US" w:eastAsia="zh-CN"/>
        </w:rPr>
      </w:pPr>
    </w:p>
    <w:p w14:paraId="516F0311">
      <w:pPr>
        <w:widowControl w:val="0"/>
        <w:numPr>
          <w:ilvl w:val="0"/>
          <w:numId w:val="0"/>
        </w:numPr>
        <w:tabs>
          <w:tab w:val="left" w:pos="709"/>
          <w:tab w:val="left" w:pos="993"/>
          <w:tab w:val="left" w:pos="1418"/>
        </w:tabs>
        <w:jc w:val="both"/>
        <w:rPr>
          <w:rFonts w:hint="eastAsia" w:ascii="宋体" w:hAnsi="宋体" w:cs="Times New Roman"/>
          <w:b w:val="0"/>
          <w:bCs/>
          <w:color w:val="000000"/>
          <w:kern w:val="0"/>
          <w:sz w:val="28"/>
          <w:szCs w:val="28"/>
          <w:lang w:val="en-US" w:eastAsia="zh-CN"/>
        </w:rPr>
      </w:pPr>
    </w:p>
    <w:p w14:paraId="51F3EFF1">
      <w:pPr>
        <w:widowControl w:val="0"/>
        <w:numPr>
          <w:ilvl w:val="0"/>
          <w:numId w:val="0"/>
        </w:numPr>
        <w:tabs>
          <w:tab w:val="left" w:pos="709"/>
          <w:tab w:val="left" w:pos="993"/>
          <w:tab w:val="left" w:pos="1418"/>
        </w:tabs>
        <w:jc w:val="both"/>
        <w:rPr>
          <w:rFonts w:hint="eastAsia" w:ascii="宋体" w:hAnsi="宋体" w:cs="Times New Roman"/>
          <w:b w:val="0"/>
          <w:bCs/>
          <w:color w:val="000000"/>
          <w:kern w:val="0"/>
          <w:sz w:val="28"/>
          <w:szCs w:val="28"/>
          <w:lang w:val="en-US" w:eastAsia="zh-CN"/>
        </w:rPr>
      </w:pPr>
    </w:p>
    <w:p w14:paraId="5DFD7302">
      <w:pPr>
        <w:widowControl w:val="0"/>
        <w:numPr>
          <w:ilvl w:val="0"/>
          <w:numId w:val="0"/>
        </w:numPr>
        <w:tabs>
          <w:tab w:val="left" w:pos="709"/>
          <w:tab w:val="left" w:pos="993"/>
          <w:tab w:val="left" w:pos="1418"/>
        </w:tabs>
        <w:jc w:val="both"/>
        <w:rPr>
          <w:rFonts w:hint="eastAsia" w:ascii="宋体" w:hAnsi="宋体" w:cs="Times New Roman"/>
          <w:b w:val="0"/>
          <w:bCs/>
          <w:color w:val="000000"/>
          <w:kern w:val="0"/>
          <w:sz w:val="28"/>
          <w:szCs w:val="28"/>
          <w:lang w:val="en-US" w:eastAsia="zh-CN"/>
        </w:rPr>
      </w:pPr>
    </w:p>
    <w:p w14:paraId="752216DC">
      <w:pPr>
        <w:widowControl w:val="0"/>
        <w:numPr>
          <w:ilvl w:val="0"/>
          <w:numId w:val="0"/>
        </w:numPr>
        <w:tabs>
          <w:tab w:val="left" w:pos="709"/>
          <w:tab w:val="left" w:pos="993"/>
          <w:tab w:val="left" w:pos="1418"/>
        </w:tabs>
        <w:jc w:val="both"/>
        <w:rPr>
          <w:rFonts w:hint="eastAsia" w:ascii="宋体" w:hAnsi="宋体" w:cs="Times New Roman"/>
          <w:b w:val="0"/>
          <w:bCs/>
          <w:color w:val="000000"/>
          <w:kern w:val="0"/>
          <w:sz w:val="28"/>
          <w:szCs w:val="28"/>
          <w:lang w:val="en-US" w:eastAsia="zh-CN"/>
        </w:rPr>
      </w:pPr>
    </w:p>
    <w:p w14:paraId="2C38FD34">
      <w:pPr>
        <w:widowControl w:val="0"/>
        <w:numPr>
          <w:ilvl w:val="0"/>
          <w:numId w:val="0"/>
        </w:numPr>
        <w:tabs>
          <w:tab w:val="left" w:pos="709"/>
          <w:tab w:val="left" w:pos="993"/>
          <w:tab w:val="left" w:pos="1418"/>
        </w:tabs>
        <w:jc w:val="both"/>
        <w:rPr>
          <w:rFonts w:hint="eastAsia" w:ascii="宋体" w:hAnsi="宋体" w:cs="Times New Roman"/>
          <w:b w:val="0"/>
          <w:bCs/>
          <w:color w:val="000000"/>
          <w:kern w:val="0"/>
          <w:sz w:val="28"/>
          <w:szCs w:val="28"/>
          <w:lang w:val="en-US" w:eastAsia="zh-CN"/>
        </w:rPr>
      </w:pPr>
    </w:p>
    <w:p w14:paraId="437150F3">
      <w:pPr>
        <w:widowControl w:val="0"/>
        <w:numPr>
          <w:ilvl w:val="0"/>
          <w:numId w:val="0"/>
        </w:numPr>
        <w:tabs>
          <w:tab w:val="left" w:pos="709"/>
          <w:tab w:val="left" w:pos="993"/>
          <w:tab w:val="left" w:pos="1418"/>
        </w:tabs>
        <w:jc w:val="both"/>
        <w:rPr>
          <w:rFonts w:hint="eastAsia" w:ascii="宋体" w:hAnsi="宋体" w:cs="Times New Roman"/>
          <w:b w:val="0"/>
          <w:bCs/>
          <w:color w:val="000000"/>
          <w:kern w:val="0"/>
          <w:sz w:val="28"/>
          <w:szCs w:val="28"/>
          <w:lang w:val="en-US" w:eastAsia="zh-CN"/>
        </w:rPr>
      </w:pPr>
    </w:p>
    <w:p w14:paraId="015CFC4A">
      <w:pPr>
        <w:widowControl w:val="0"/>
        <w:numPr>
          <w:ilvl w:val="0"/>
          <w:numId w:val="0"/>
        </w:numPr>
        <w:tabs>
          <w:tab w:val="left" w:pos="709"/>
          <w:tab w:val="left" w:pos="993"/>
          <w:tab w:val="left" w:pos="1418"/>
        </w:tabs>
        <w:jc w:val="both"/>
        <w:rPr>
          <w:rFonts w:hint="eastAsia" w:ascii="宋体" w:hAnsi="宋体" w:cs="Times New Roman"/>
          <w:b w:val="0"/>
          <w:bCs/>
          <w:color w:val="000000"/>
          <w:kern w:val="0"/>
          <w:sz w:val="28"/>
          <w:szCs w:val="28"/>
          <w:lang w:val="en-US" w:eastAsia="zh-CN"/>
        </w:rPr>
      </w:pPr>
    </w:p>
    <w:p w14:paraId="3DC08C21">
      <w:pPr>
        <w:widowControl w:val="0"/>
        <w:numPr>
          <w:ilvl w:val="0"/>
          <w:numId w:val="0"/>
        </w:numPr>
        <w:tabs>
          <w:tab w:val="left" w:pos="709"/>
          <w:tab w:val="left" w:pos="993"/>
          <w:tab w:val="left" w:pos="1418"/>
        </w:tabs>
        <w:jc w:val="both"/>
        <w:rPr>
          <w:rFonts w:hint="eastAsia" w:ascii="宋体" w:hAnsi="宋体" w:cs="Times New Roman"/>
          <w:b w:val="0"/>
          <w:bCs/>
          <w:color w:val="000000"/>
          <w:kern w:val="0"/>
          <w:sz w:val="28"/>
          <w:szCs w:val="28"/>
          <w:lang w:val="en-US" w:eastAsia="zh-CN"/>
        </w:rPr>
      </w:pPr>
    </w:p>
    <w:p w14:paraId="5A4EDC4D">
      <w:pPr>
        <w:widowControl w:val="0"/>
        <w:numPr>
          <w:ilvl w:val="0"/>
          <w:numId w:val="0"/>
        </w:numPr>
        <w:tabs>
          <w:tab w:val="left" w:pos="709"/>
          <w:tab w:val="left" w:pos="993"/>
          <w:tab w:val="left" w:pos="1418"/>
        </w:tabs>
        <w:jc w:val="both"/>
        <w:rPr>
          <w:rFonts w:hint="eastAsia" w:ascii="宋体" w:hAnsi="宋体" w:cs="Times New Roman"/>
          <w:b w:val="0"/>
          <w:bCs/>
          <w:color w:val="000000"/>
          <w:kern w:val="0"/>
          <w:sz w:val="28"/>
          <w:szCs w:val="28"/>
          <w:lang w:val="en-US" w:eastAsia="zh-CN"/>
        </w:rPr>
      </w:pPr>
    </w:p>
    <w:p w14:paraId="40946DD5">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19465A53">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3B03E2BE">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1F1E5C88">
      <w:pPr>
        <w:numPr>
          <w:ilvl w:val="0"/>
          <w:numId w:val="1"/>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6AD08826">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5D04033A">
      <w:pPr>
        <w:numPr>
          <w:ilvl w:val="0"/>
          <w:numId w:val="1"/>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7DFCB7C9">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6323938D">
      <w:pPr>
        <w:numPr>
          <w:ilvl w:val="0"/>
          <w:numId w:val="1"/>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66E07A09">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本合同由供需双方签字、盖章，并经采购代理机构见证后生效。</w:t>
      </w:r>
    </w:p>
    <w:p w14:paraId="4CB6A81A">
      <w:pPr>
        <w:tabs>
          <w:tab w:val="left" w:pos="210"/>
          <w:tab w:val="left" w:pos="840"/>
          <w:tab w:val="left" w:pos="1155"/>
        </w:tabs>
        <w:spacing w:line="440" w:lineRule="exact"/>
        <w:ind w:left="420" w:leftChars="200" w:firstLine="420" w:firstLineChars="175"/>
        <w:rPr>
          <w:rFonts w:hint="eastAsia" w:hAnsi="宋体"/>
          <w:bCs/>
          <w:sz w:val="24"/>
        </w:rPr>
      </w:pPr>
    </w:p>
    <w:p w14:paraId="165BB874">
      <w:pPr>
        <w:tabs>
          <w:tab w:val="left" w:pos="210"/>
          <w:tab w:val="left" w:pos="840"/>
          <w:tab w:val="left" w:pos="1155"/>
        </w:tabs>
        <w:spacing w:line="440" w:lineRule="exact"/>
        <w:ind w:left="420" w:leftChars="200" w:firstLine="420" w:firstLineChars="175"/>
        <w:rPr>
          <w:rFonts w:hint="eastAsia" w:hAnsi="宋体"/>
          <w:bCs/>
          <w:sz w:val="24"/>
        </w:rPr>
      </w:pPr>
    </w:p>
    <w:p w14:paraId="57BFE6CC">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780603D6">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19CE1FE1">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13A9CD63">
      <w:pPr>
        <w:spacing w:line="360" w:lineRule="auto"/>
        <w:ind w:firstLine="480" w:firstLineChars="200"/>
        <w:rPr>
          <w:color w:val="000000"/>
          <w:sz w:val="24"/>
        </w:rPr>
      </w:pPr>
    </w:p>
    <w:p w14:paraId="74390FDA">
      <w:pPr>
        <w:spacing w:line="360" w:lineRule="auto"/>
        <w:ind w:firstLine="899" w:firstLineChars="200"/>
        <w:jc w:val="center"/>
        <w:rPr>
          <w:rFonts w:hint="eastAsia" w:ascii="宋体" w:hAnsi="宋体"/>
          <w:b/>
          <w:color w:val="000000"/>
          <w:spacing w:val="4"/>
          <w:sz w:val="44"/>
          <w:szCs w:val="44"/>
        </w:rPr>
      </w:pPr>
    </w:p>
    <w:p w14:paraId="4C22039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4FEFEF19">
      <w:pPr>
        <w:spacing w:before="156" w:beforeLines="50" w:line="360" w:lineRule="auto"/>
        <w:rPr>
          <w:rFonts w:hint="eastAsia" w:ascii="宋体" w:hAnsi="宋体"/>
          <w:b/>
          <w:kern w:val="0"/>
          <w:szCs w:val="21"/>
        </w:rPr>
      </w:pPr>
    </w:p>
    <w:p w14:paraId="42B483F9">
      <w:pPr>
        <w:spacing w:line="360" w:lineRule="auto"/>
        <w:rPr>
          <w:rFonts w:hint="eastAsia" w:ascii="宋体" w:hAnsi="宋体"/>
          <w:szCs w:val="21"/>
        </w:rPr>
      </w:pPr>
    </w:p>
    <w:p w14:paraId="2237C4E5">
      <w:pPr>
        <w:spacing w:line="360" w:lineRule="auto"/>
        <w:rPr>
          <w:rFonts w:hint="eastAsia" w:ascii="宋体" w:hAnsi="宋体"/>
          <w:szCs w:val="21"/>
        </w:rPr>
      </w:pPr>
    </w:p>
    <w:p w14:paraId="50894C13">
      <w:pPr>
        <w:spacing w:line="360" w:lineRule="auto"/>
        <w:ind w:firstLine="480" w:firstLineChars="200"/>
        <w:rPr>
          <w:color w:val="000000"/>
          <w:sz w:val="24"/>
        </w:rPr>
      </w:pPr>
    </w:p>
    <w:p w14:paraId="3E38484C">
      <w:pPr>
        <w:spacing w:line="360" w:lineRule="auto"/>
        <w:ind w:firstLine="899" w:firstLineChars="200"/>
        <w:jc w:val="center"/>
        <w:rPr>
          <w:rFonts w:hint="eastAsia" w:ascii="宋体" w:hAnsi="宋体"/>
          <w:b/>
          <w:color w:val="000000"/>
          <w:spacing w:val="4"/>
          <w:sz w:val="44"/>
          <w:szCs w:val="44"/>
        </w:rPr>
      </w:pPr>
    </w:p>
    <w:p w14:paraId="103A6BD2">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2C471375">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DC243E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60B2B014">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4219E8F3">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770A8B84">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6A972D9A">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44BD6774">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3136A64E">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1896DE06">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6ED03DEE">
      <w:pPr>
        <w:spacing w:line="360" w:lineRule="auto"/>
        <w:ind w:firstLine="480" w:firstLineChars="200"/>
        <w:rPr>
          <w:color w:val="000000"/>
          <w:sz w:val="24"/>
        </w:rPr>
      </w:pPr>
    </w:p>
    <w:p w14:paraId="45E4C4AD">
      <w:pPr>
        <w:spacing w:line="360" w:lineRule="auto"/>
        <w:ind w:firstLine="480" w:firstLineChars="200"/>
        <w:rPr>
          <w:color w:val="000000"/>
          <w:sz w:val="24"/>
        </w:rPr>
      </w:pPr>
    </w:p>
    <w:p w14:paraId="745A0C5E">
      <w:pPr>
        <w:spacing w:line="360" w:lineRule="auto"/>
        <w:ind w:firstLine="480" w:firstLineChars="200"/>
        <w:rPr>
          <w:color w:val="000000"/>
          <w:sz w:val="24"/>
        </w:rPr>
      </w:pPr>
    </w:p>
    <w:p w14:paraId="3D996517">
      <w:pPr>
        <w:spacing w:line="360" w:lineRule="auto"/>
        <w:ind w:firstLine="480" w:firstLineChars="200"/>
        <w:rPr>
          <w:color w:val="000000"/>
          <w:sz w:val="24"/>
        </w:rPr>
      </w:pPr>
    </w:p>
    <w:p w14:paraId="40C7EF68">
      <w:pPr>
        <w:spacing w:line="360" w:lineRule="auto"/>
        <w:ind w:firstLine="480" w:firstLineChars="200"/>
        <w:rPr>
          <w:color w:val="000000"/>
          <w:sz w:val="24"/>
        </w:rPr>
      </w:pPr>
    </w:p>
    <w:p w14:paraId="513850A2">
      <w:pPr>
        <w:spacing w:line="360" w:lineRule="auto"/>
        <w:ind w:firstLine="480" w:firstLineChars="200"/>
        <w:rPr>
          <w:color w:val="000000"/>
          <w:sz w:val="24"/>
        </w:rPr>
      </w:pPr>
    </w:p>
    <w:p w14:paraId="787A273F">
      <w:pPr>
        <w:spacing w:line="360" w:lineRule="auto"/>
        <w:ind w:firstLine="480" w:firstLineChars="200"/>
        <w:rPr>
          <w:color w:val="000000"/>
          <w:sz w:val="24"/>
        </w:rPr>
      </w:pPr>
    </w:p>
    <w:p w14:paraId="01409846">
      <w:pPr>
        <w:spacing w:line="360" w:lineRule="auto"/>
        <w:ind w:firstLine="480" w:firstLineChars="200"/>
        <w:rPr>
          <w:color w:val="000000"/>
          <w:sz w:val="24"/>
        </w:rPr>
      </w:pPr>
    </w:p>
    <w:p w14:paraId="261E56A0">
      <w:pPr>
        <w:spacing w:line="360" w:lineRule="auto"/>
        <w:ind w:firstLine="480" w:firstLineChars="200"/>
        <w:rPr>
          <w:color w:val="000000"/>
          <w:sz w:val="24"/>
        </w:rPr>
      </w:pPr>
    </w:p>
    <w:p w14:paraId="74EDFD82">
      <w:pPr>
        <w:spacing w:line="360" w:lineRule="auto"/>
        <w:ind w:firstLine="480" w:firstLineChars="200"/>
        <w:rPr>
          <w:color w:val="000000"/>
          <w:sz w:val="24"/>
        </w:rPr>
      </w:pPr>
    </w:p>
    <w:p w14:paraId="69235135">
      <w:pPr>
        <w:spacing w:line="360" w:lineRule="auto"/>
        <w:ind w:firstLine="480" w:firstLineChars="200"/>
        <w:rPr>
          <w:color w:val="000000"/>
          <w:sz w:val="24"/>
        </w:rPr>
      </w:pPr>
    </w:p>
    <w:p w14:paraId="0AEF52EC">
      <w:pPr>
        <w:spacing w:line="360" w:lineRule="auto"/>
        <w:ind w:firstLine="480" w:firstLineChars="200"/>
        <w:rPr>
          <w:color w:val="000000"/>
          <w:sz w:val="24"/>
        </w:rPr>
      </w:pPr>
    </w:p>
    <w:p w14:paraId="1A4CD418">
      <w:pPr>
        <w:spacing w:line="360" w:lineRule="auto"/>
        <w:ind w:firstLine="480" w:firstLineChars="200"/>
        <w:rPr>
          <w:color w:val="000000"/>
          <w:sz w:val="24"/>
        </w:rPr>
      </w:pPr>
    </w:p>
    <w:p w14:paraId="10716494">
      <w:pPr>
        <w:spacing w:line="360" w:lineRule="auto"/>
        <w:ind w:firstLine="480" w:firstLineChars="200"/>
        <w:rPr>
          <w:color w:val="000000"/>
          <w:sz w:val="24"/>
        </w:rPr>
      </w:pPr>
    </w:p>
    <w:p w14:paraId="692C3CA8">
      <w:pPr>
        <w:spacing w:line="360" w:lineRule="auto"/>
        <w:ind w:firstLine="480" w:firstLineChars="200"/>
        <w:rPr>
          <w:color w:val="000000"/>
          <w:sz w:val="24"/>
        </w:rPr>
      </w:pPr>
    </w:p>
    <w:p w14:paraId="611FF064">
      <w:pPr>
        <w:spacing w:line="360" w:lineRule="auto"/>
        <w:ind w:firstLine="480" w:firstLineChars="200"/>
        <w:rPr>
          <w:color w:val="000000"/>
          <w:sz w:val="24"/>
        </w:rPr>
      </w:pPr>
    </w:p>
    <w:p w14:paraId="215613BB">
      <w:pPr>
        <w:spacing w:line="360" w:lineRule="auto"/>
        <w:ind w:firstLine="480" w:firstLineChars="200"/>
        <w:rPr>
          <w:color w:val="000000"/>
          <w:sz w:val="24"/>
        </w:rPr>
      </w:pPr>
    </w:p>
    <w:p w14:paraId="7E3FB9E2">
      <w:pPr>
        <w:spacing w:line="360" w:lineRule="auto"/>
        <w:ind w:firstLine="480" w:firstLineChars="200"/>
        <w:rPr>
          <w:color w:val="000000"/>
          <w:sz w:val="24"/>
        </w:rPr>
      </w:pPr>
    </w:p>
    <w:p w14:paraId="6DCB01D8">
      <w:pPr>
        <w:spacing w:line="360" w:lineRule="auto"/>
        <w:ind w:firstLine="480" w:firstLineChars="200"/>
        <w:rPr>
          <w:color w:val="000000"/>
          <w:sz w:val="24"/>
        </w:rPr>
      </w:pPr>
    </w:p>
    <w:p w14:paraId="2012A74B">
      <w:pPr>
        <w:spacing w:line="360" w:lineRule="auto"/>
        <w:ind w:firstLine="480" w:firstLineChars="200"/>
        <w:rPr>
          <w:color w:val="000000"/>
          <w:sz w:val="24"/>
        </w:rPr>
      </w:pPr>
    </w:p>
    <w:p w14:paraId="06A8AA69">
      <w:pPr>
        <w:spacing w:line="360" w:lineRule="auto"/>
        <w:ind w:firstLine="480" w:firstLineChars="200"/>
        <w:rPr>
          <w:color w:val="000000"/>
          <w:sz w:val="24"/>
        </w:rPr>
      </w:pPr>
    </w:p>
    <w:p w14:paraId="0F9E4089">
      <w:pPr>
        <w:spacing w:line="360" w:lineRule="auto"/>
        <w:ind w:firstLine="480" w:firstLineChars="200"/>
        <w:rPr>
          <w:color w:val="000000"/>
          <w:sz w:val="24"/>
        </w:rPr>
      </w:pPr>
    </w:p>
    <w:p w14:paraId="451E78B3">
      <w:pPr>
        <w:rPr>
          <w:color w:val="000000"/>
          <w:sz w:val="24"/>
        </w:rPr>
      </w:pPr>
      <w:r>
        <w:rPr>
          <w:rFonts w:hint="eastAsia" w:ascii="宋体" w:hAnsi="宋体"/>
          <w:color w:val="000000"/>
          <w:spacing w:val="4"/>
          <w:sz w:val="24"/>
        </w:rPr>
        <w:t>附件1：</w:t>
      </w:r>
    </w:p>
    <w:p w14:paraId="3D0935F5">
      <w:pPr>
        <w:jc w:val="center"/>
        <w:rPr>
          <w:b/>
          <w:color w:val="000000"/>
          <w:sz w:val="44"/>
          <w:szCs w:val="44"/>
        </w:rPr>
      </w:pPr>
      <w:r>
        <w:rPr>
          <w:rFonts w:hint="eastAsia"/>
          <w:b/>
          <w:color w:val="000000"/>
          <w:sz w:val="44"/>
          <w:szCs w:val="44"/>
        </w:rPr>
        <w:t>报名投标确认函</w:t>
      </w:r>
    </w:p>
    <w:p w14:paraId="2567C40F">
      <w:pPr>
        <w:rPr>
          <w:color w:val="000000"/>
          <w:sz w:val="28"/>
          <w:szCs w:val="28"/>
        </w:rPr>
      </w:pPr>
    </w:p>
    <w:p w14:paraId="18D934F0">
      <w:pPr>
        <w:spacing w:line="360" w:lineRule="auto"/>
        <w:ind w:firstLine="480" w:firstLineChars="200"/>
        <w:rPr>
          <w:color w:val="000000"/>
          <w:sz w:val="24"/>
        </w:rPr>
      </w:pPr>
      <w:r>
        <w:rPr>
          <w:rFonts w:hint="eastAsia"/>
          <w:color w:val="000000"/>
          <w:sz w:val="24"/>
        </w:rPr>
        <w:t>江苏信息职业技术学院招投标中心（0510-83296751）：</w:t>
      </w:r>
    </w:p>
    <w:p w14:paraId="5FD0AB95">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63536F82">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12E9BC26">
      <w:pPr>
        <w:spacing w:line="360" w:lineRule="auto"/>
        <w:ind w:firstLine="480" w:firstLineChars="200"/>
        <w:rPr>
          <w:color w:val="000000"/>
          <w:sz w:val="24"/>
        </w:rPr>
      </w:pPr>
    </w:p>
    <w:p w14:paraId="2BE3C331">
      <w:pPr>
        <w:spacing w:line="360" w:lineRule="auto"/>
        <w:ind w:firstLine="480" w:firstLineChars="200"/>
        <w:rPr>
          <w:color w:val="000000"/>
          <w:sz w:val="24"/>
        </w:rPr>
      </w:pPr>
      <w:r>
        <w:rPr>
          <w:rFonts w:hint="eastAsia"/>
          <w:color w:val="000000"/>
          <w:sz w:val="24"/>
        </w:rPr>
        <w:t>投 标 相 关 信 息</w:t>
      </w:r>
    </w:p>
    <w:p w14:paraId="5BC3E9EB">
      <w:pPr>
        <w:spacing w:line="360" w:lineRule="auto"/>
        <w:ind w:firstLine="480" w:firstLineChars="200"/>
        <w:rPr>
          <w:color w:val="000000"/>
          <w:sz w:val="24"/>
        </w:rPr>
      </w:pPr>
    </w:p>
    <w:p w14:paraId="05F1C247">
      <w:pPr>
        <w:spacing w:line="360" w:lineRule="auto"/>
        <w:ind w:firstLine="480" w:firstLineChars="200"/>
        <w:rPr>
          <w:color w:val="000000"/>
          <w:sz w:val="24"/>
        </w:rPr>
      </w:pPr>
      <w:r>
        <w:rPr>
          <w:rFonts w:hint="eastAsia"/>
          <w:color w:val="000000"/>
          <w:sz w:val="24"/>
        </w:rPr>
        <w:t xml:space="preserve">投标项目名称：                               </w:t>
      </w:r>
    </w:p>
    <w:p w14:paraId="26B6D278">
      <w:pPr>
        <w:spacing w:line="360" w:lineRule="auto"/>
        <w:ind w:firstLine="480" w:firstLineChars="200"/>
        <w:rPr>
          <w:color w:val="000000"/>
          <w:sz w:val="24"/>
        </w:rPr>
      </w:pPr>
      <w:r>
        <w:rPr>
          <w:rFonts w:hint="eastAsia"/>
          <w:color w:val="000000"/>
          <w:sz w:val="24"/>
        </w:rPr>
        <w:t xml:space="preserve">招标项目编号：                               </w:t>
      </w:r>
    </w:p>
    <w:p w14:paraId="4EB513AB">
      <w:pPr>
        <w:spacing w:line="360" w:lineRule="auto"/>
        <w:ind w:firstLine="480" w:firstLineChars="200"/>
        <w:rPr>
          <w:color w:val="000000"/>
          <w:sz w:val="24"/>
        </w:rPr>
      </w:pPr>
      <w:r>
        <w:rPr>
          <w:rFonts w:hint="eastAsia"/>
          <w:color w:val="000000"/>
          <w:sz w:val="24"/>
        </w:rPr>
        <w:t>投标人名称（公章）：</w:t>
      </w:r>
    </w:p>
    <w:p w14:paraId="13C06B4E">
      <w:pPr>
        <w:spacing w:line="360" w:lineRule="auto"/>
        <w:ind w:firstLine="480" w:firstLineChars="200"/>
        <w:rPr>
          <w:color w:val="000000"/>
          <w:sz w:val="24"/>
        </w:rPr>
      </w:pPr>
      <w:r>
        <w:rPr>
          <w:rFonts w:hint="eastAsia"/>
          <w:color w:val="000000"/>
          <w:sz w:val="24"/>
        </w:rPr>
        <w:t xml:space="preserve">经办人：                       </w:t>
      </w:r>
    </w:p>
    <w:p w14:paraId="57E13D31">
      <w:pPr>
        <w:spacing w:line="360" w:lineRule="auto"/>
        <w:ind w:firstLine="480" w:firstLineChars="200"/>
        <w:rPr>
          <w:color w:val="000000"/>
          <w:sz w:val="24"/>
        </w:rPr>
      </w:pPr>
      <w:r>
        <w:rPr>
          <w:rFonts w:hint="eastAsia"/>
          <w:color w:val="000000"/>
          <w:sz w:val="24"/>
        </w:rPr>
        <w:t>联系电话：</w:t>
      </w:r>
    </w:p>
    <w:p w14:paraId="76F560EE">
      <w:pPr>
        <w:spacing w:line="360" w:lineRule="auto"/>
        <w:ind w:firstLine="480" w:firstLineChars="200"/>
        <w:rPr>
          <w:color w:val="000000"/>
          <w:sz w:val="24"/>
        </w:rPr>
      </w:pPr>
      <w:r>
        <w:rPr>
          <w:rFonts w:hint="eastAsia"/>
          <w:color w:val="000000"/>
          <w:sz w:val="24"/>
        </w:rPr>
        <w:t>传真电话：</w:t>
      </w:r>
    </w:p>
    <w:p w14:paraId="3E948C63">
      <w:pPr>
        <w:spacing w:line="360" w:lineRule="auto"/>
        <w:ind w:firstLine="480" w:firstLineChars="200"/>
        <w:rPr>
          <w:color w:val="000000"/>
          <w:sz w:val="24"/>
        </w:rPr>
      </w:pPr>
      <w:r>
        <w:rPr>
          <w:rFonts w:hint="eastAsia"/>
          <w:color w:val="000000"/>
          <w:sz w:val="24"/>
        </w:rPr>
        <w:t>Email</w:t>
      </w:r>
      <w:r>
        <w:rPr>
          <w:rFonts w:hint="eastAsia"/>
          <w:color w:val="000000"/>
          <w:sz w:val="24"/>
          <w:lang w:eastAsia="zh-CN"/>
        </w:rPr>
        <w:t>:</w:t>
      </w:r>
    </w:p>
    <w:p w14:paraId="63DA8A9A">
      <w:pPr>
        <w:spacing w:line="360" w:lineRule="auto"/>
        <w:ind w:firstLine="480" w:firstLineChars="200"/>
        <w:rPr>
          <w:color w:val="000000"/>
          <w:sz w:val="24"/>
        </w:rPr>
      </w:pPr>
      <w:r>
        <w:rPr>
          <w:rFonts w:hint="eastAsia"/>
          <w:color w:val="000000"/>
          <w:sz w:val="24"/>
        </w:rPr>
        <w:t>年　  月　  日</w:t>
      </w:r>
    </w:p>
    <w:p w14:paraId="52043194">
      <w:pPr>
        <w:spacing w:line="360" w:lineRule="auto"/>
        <w:ind w:firstLine="480" w:firstLineChars="200"/>
        <w:rPr>
          <w:color w:val="000000"/>
          <w:sz w:val="24"/>
        </w:rPr>
      </w:pPr>
      <w:r>
        <w:rPr>
          <w:rFonts w:hint="eastAsia"/>
          <w:color w:val="000000"/>
          <w:sz w:val="24"/>
        </w:rPr>
        <w:t>注：本报名投标确认函不需装入投标文件中。</w:t>
      </w:r>
    </w:p>
    <w:p w14:paraId="05EEC95F">
      <w:pPr>
        <w:rPr>
          <w:color w:val="000000"/>
        </w:rPr>
      </w:pPr>
    </w:p>
    <w:p w14:paraId="34AFE361">
      <w:pPr>
        <w:rPr>
          <w:color w:val="000000"/>
        </w:rPr>
      </w:pPr>
    </w:p>
    <w:p w14:paraId="5AB2DDF9">
      <w:pPr>
        <w:rPr>
          <w:color w:val="000000"/>
        </w:rPr>
      </w:pPr>
    </w:p>
    <w:p w14:paraId="1AFA7C37">
      <w:pPr>
        <w:rPr>
          <w:color w:val="000000"/>
        </w:rPr>
      </w:pPr>
    </w:p>
    <w:p w14:paraId="167C0CE5">
      <w:pPr>
        <w:rPr>
          <w:color w:val="000000"/>
        </w:rPr>
      </w:pPr>
    </w:p>
    <w:p w14:paraId="30076889">
      <w:pPr>
        <w:rPr>
          <w:color w:val="000000"/>
        </w:rPr>
      </w:pPr>
    </w:p>
    <w:p w14:paraId="27422437">
      <w:pPr>
        <w:rPr>
          <w:color w:val="000000"/>
        </w:rPr>
      </w:pPr>
    </w:p>
    <w:p w14:paraId="2F7420A8">
      <w:pPr>
        <w:rPr>
          <w:color w:val="000000"/>
        </w:rPr>
      </w:pPr>
    </w:p>
    <w:p w14:paraId="15159C3C">
      <w:pPr>
        <w:rPr>
          <w:color w:val="000000"/>
        </w:rPr>
      </w:pPr>
    </w:p>
    <w:p w14:paraId="79175D0B">
      <w:pPr>
        <w:rPr>
          <w:color w:val="000000"/>
        </w:rPr>
      </w:pPr>
    </w:p>
    <w:p w14:paraId="1059787E">
      <w:pPr>
        <w:rPr>
          <w:color w:val="000000"/>
        </w:rPr>
      </w:pPr>
    </w:p>
    <w:p w14:paraId="5370393D">
      <w:pPr>
        <w:rPr>
          <w:color w:val="000000"/>
        </w:rPr>
      </w:pPr>
    </w:p>
    <w:p w14:paraId="1350AD3C">
      <w:pPr>
        <w:rPr>
          <w:color w:val="000000"/>
        </w:rPr>
      </w:pPr>
    </w:p>
    <w:p w14:paraId="191282A2">
      <w:pPr>
        <w:rPr>
          <w:color w:val="000000"/>
        </w:rPr>
      </w:pPr>
    </w:p>
    <w:p w14:paraId="762A3E4A">
      <w:pPr>
        <w:rPr>
          <w:color w:val="000000"/>
        </w:rPr>
      </w:pPr>
      <w:r>
        <w:rPr>
          <w:rFonts w:hint="eastAsia"/>
          <w:color w:val="000000"/>
        </w:rPr>
        <w:t>附件2</w:t>
      </w:r>
    </w:p>
    <w:p w14:paraId="4DA49AFD">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3EDAAA5C">
      <w:pPr>
        <w:spacing w:line="360" w:lineRule="auto"/>
        <w:ind w:firstLine="480" w:firstLineChars="200"/>
        <w:rPr>
          <w:color w:val="000000"/>
          <w:sz w:val="24"/>
        </w:rPr>
      </w:pPr>
      <w:r>
        <w:rPr>
          <w:rFonts w:hint="eastAsia"/>
          <w:color w:val="000000"/>
          <w:sz w:val="24"/>
        </w:rPr>
        <w:t>江苏信息职业技术学院招投标中心：</w:t>
      </w:r>
    </w:p>
    <w:p w14:paraId="65C66C14">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082D213F">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46612988">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1883105D">
      <w:pPr>
        <w:spacing w:line="360" w:lineRule="auto"/>
        <w:ind w:firstLine="480" w:firstLineChars="200"/>
        <w:rPr>
          <w:color w:val="000000"/>
          <w:sz w:val="24"/>
        </w:rPr>
      </w:pPr>
      <w:r>
        <w:rPr>
          <w:rFonts w:hint="eastAsia"/>
          <w:color w:val="000000"/>
          <w:sz w:val="24"/>
        </w:rPr>
        <w:t>（小写）              ，（大写）                              。</w:t>
      </w:r>
    </w:p>
    <w:p w14:paraId="77177DF9">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5B48B084">
      <w:pPr>
        <w:spacing w:line="360" w:lineRule="auto"/>
        <w:ind w:firstLine="480" w:firstLineChars="200"/>
        <w:rPr>
          <w:color w:val="000000"/>
          <w:sz w:val="24"/>
        </w:rPr>
      </w:pPr>
      <w:r>
        <w:rPr>
          <w:rFonts w:hint="eastAsia"/>
          <w:color w:val="000000"/>
          <w:sz w:val="24"/>
        </w:rPr>
        <w:t>4、同意按照招标文件的要求提供所有资料、数据或信息。</w:t>
      </w:r>
    </w:p>
    <w:p w14:paraId="0EA8A9EC">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78B80C6">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3DD8150E">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25AC8DEF">
      <w:pPr>
        <w:spacing w:line="360" w:lineRule="auto"/>
        <w:ind w:firstLine="480" w:firstLineChars="200"/>
        <w:rPr>
          <w:color w:val="000000"/>
          <w:sz w:val="24"/>
        </w:rPr>
      </w:pPr>
      <w:r>
        <w:rPr>
          <w:rFonts w:hint="eastAsia"/>
          <w:color w:val="000000"/>
          <w:sz w:val="24"/>
        </w:rPr>
        <w:t>8、与本次招投标有关的事宜请按以下信息联系：</w:t>
      </w:r>
    </w:p>
    <w:p w14:paraId="67CDC71D">
      <w:pPr>
        <w:spacing w:line="360" w:lineRule="auto"/>
        <w:rPr>
          <w:color w:val="000000"/>
          <w:sz w:val="24"/>
        </w:rPr>
      </w:pPr>
      <w:r>
        <w:rPr>
          <w:rFonts w:hint="eastAsia"/>
          <w:color w:val="000000"/>
          <w:sz w:val="24"/>
        </w:rPr>
        <w:t xml:space="preserve">地    址：                       邮政编码：                      </w:t>
      </w:r>
    </w:p>
    <w:p w14:paraId="5C5C93B4">
      <w:pPr>
        <w:spacing w:line="360" w:lineRule="auto"/>
        <w:rPr>
          <w:color w:val="000000"/>
          <w:sz w:val="24"/>
        </w:rPr>
      </w:pPr>
      <w:r>
        <w:rPr>
          <w:rFonts w:hint="eastAsia"/>
          <w:color w:val="000000"/>
          <w:sz w:val="24"/>
        </w:rPr>
        <w:t xml:space="preserve">电    话：                       传    真：                      </w:t>
      </w:r>
    </w:p>
    <w:p w14:paraId="669B3701">
      <w:pPr>
        <w:spacing w:line="360" w:lineRule="auto"/>
        <w:rPr>
          <w:color w:val="000000"/>
          <w:sz w:val="24"/>
        </w:rPr>
      </w:pPr>
      <w:r>
        <w:rPr>
          <w:rFonts w:hint="eastAsia"/>
          <w:color w:val="000000"/>
          <w:sz w:val="24"/>
        </w:rPr>
        <w:t xml:space="preserve">Email：                                          </w:t>
      </w:r>
    </w:p>
    <w:p w14:paraId="6B9A20AA">
      <w:pPr>
        <w:spacing w:line="360" w:lineRule="auto"/>
        <w:rPr>
          <w:color w:val="000000"/>
          <w:sz w:val="24"/>
        </w:rPr>
      </w:pPr>
      <w:r>
        <w:rPr>
          <w:rFonts w:hint="eastAsia"/>
          <w:color w:val="000000"/>
          <w:sz w:val="24"/>
        </w:rPr>
        <w:t xml:space="preserve">投标人名称：                              （公章）  </w:t>
      </w:r>
    </w:p>
    <w:p w14:paraId="12E40AE7">
      <w:pPr>
        <w:spacing w:line="360" w:lineRule="auto"/>
        <w:rPr>
          <w:color w:val="000000"/>
          <w:sz w:val="24"/>
        </w:rPr>
      </w:pPr>
      <w:r>
        <w:rPr>
          <w:rFonts w:hint="eastAsia"/>
          <w:color w:val="000000"/>
          <w:sz w:val="24"/>
        </w:rPr>
        <w:t xml:space="preserve">授权代表（签字或盖章）：                           </w:t>
      </w:r>
    </w:p>
    <w:p w14:paraId="5182FE2F">
      <w:pPr>
        <w:spacing w:line="360" w:lineRule="auto"/>
        <w:rPr>
          <w:color w:val="000000"/>
          <w:sz w:val="24"/>
        </w:rPr>
      </w:pPr>
      <w:r>
        <w:rPr>
          <w:rFonts w:hint="eastAsia"/>
          <w:color w:val="000000"/>
          <w:sz w:val="24"/>
        </w:rPr>
        <w:t xml:space="preserve"> 日   期：                                   </w:t>
      </w:r>
    </w:p>
    <w:p w14:paraId="295E28BE">
      <w:pPr>
        <w:spacing w:line="360" w:lineRule="auto"/>
        <w:ind w:firstLine="480" w:firstLineChars="200"/>
        <w:rPr>
          <w:color w:val="000000"/>
          <w:sz w:val="24"/>
        </w:rPr>
      </w:pPr>
    </w:p>
    <w:p w14:paraId="1C4DC86F">
      <w:pPr>
        <w:spacing w:line="360" w:lineRule="auto"/>
        <w:ind w:firstLine="480" w:firstLineChars="200"/>
        <w:rPr>
          <w:color w:val="000000"/>
          <w:sz w:val="24"/>
        </w:rPr>
      </w:pPr>
    </w:p>
    <w:p w14:paraId="6F0F01C5">
      <w:pPr>
        <w:spacing w:line="360" w:lineRule="auto"/>
        <w:ind w:firstLine="480" w:firstLineChars="200"/>
        <w:rPr>
          <w:color w:val="000000"/>
          <w:sz w:val="24"/>
        </w:rPr>
      </w:pPr>
    </w:p>
    <w:p w14:paraId="2DC3CC4B">
      <w:pPr>
        <w:spacing w:line="360" w:lineRule="auto"/>
        <w:ind w:firstLine="480" w:firstLineChars="200"/>
        <w:rPr>
          <w:color w:val="000000"/>
          <w:sz w:val="24"/>
        </w:rPr>
      </w:pPr>
    </w:p>
    <w:p w14:paraId="4B81181C">
      <w:pPr>
        <w:spacing w:line="360" w:lineRule="auto"/>
        <w:ind w:firstLine="480" w:firstLineChars="200"/>
        <w:rPr>
          <w:color w:val="000000"/>
          <w:sz w:val="24"/>
        </w:rPr>
      </w:pPr>
    </w:p>
    <w:p w14:paraId="3286D339">
      <w:pPr>
        <w:rPr>
          <w:color w:val="000000"/>
        </w:rPr>
      </w:pPr>
      <w:r>
        <w:rPr>
          <w:rFonts w:hint="eastAsia"/>
          <w:color w:val="000000"/>
        </w:rPr>
        <w:t>附件3</w:t>
      </w:r>
    </w:p>
    <w:p w14:paraId="7961FE81">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3F6DA209">
      <w:pPr>
        <w:ind w:firstLine="490" w:firstLineChars="175"/>
        <w:jc w:val="center"/>
        <w:outlineLvl w:val="0"/>
        <w:rPr>
          <w:rFonts w:hint="eastAsia" w:ascii="宋体" w:hAnsi="宋体" w:cs="宋体"/>
          <w:bCs/>
          <w:sz w:val="28"/>
          <w:szCs w:val="28"/>
        </w:rPr>
      </w:pPr>
    </w:p>
    <w:p w14:paraId="6BEE00D1">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20"/>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73F62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24A2520E">
            <w:pPr>
              <w:widowControl/>
              <w:jc w:val="center"/>
              <w:rPr>
                <w:rFonts w:hint="eastAsia" w:ascii="宋体" w:hAnsi="宋体" w:cs="宋体"/>
                <w:sz w:val="24"/>
                <w:szCs w:val="22"/>
              </w:rPr>
            </w:pPr>
            <w:r>
              <w:rPr>
                <w:rFonts w:hint="eastAsia" w:ascii="宋体" w:hAnsi="宋体" w:cs="宋体"/>
                <w:sz w:val="24"/>
                <w:szCs w:val="22"/>
              </w:rPr>
              <w:t>项目总报价</w:t>
            </w:r>
          </w:p>
          <w:p w14:paraId="0232ADF2">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6D47BBA2">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6DB87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447C82AE">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交货期</w:t>
            </w:r>
          </w:p>
        </w:tc>
        <w:tc>
          <w:tcPr>
            <w:tcW w:w="7303" w:type="dxa"/>
            <w:vAlign w:val="center"/>
          </w:tcPr>
          <w:p w14:paraId="77AE1DC1">
            <w:pPr>
              <w:widowControl/>
              <w:topLinePunct/>
              <w:spacing w:before="4" w:line="360" w:lineRule="auto"/>
              <w:rPr>
                <w:rFonts w:hint="eastAsia" w:ascii="宋体" w:hAnsi="宋体" w:cs="宋体"/>
                <w:sz w:val="24"/>
                <w:szCs w:val="22"/>
              </w:rPr>
            </w:pPr>
            <w:r>
              <w:rPr>
                <w:rFonts w:hint="eastAsia" w:ascii="宋体" w:hAnsi="宋体" w:cs="宋体"/>
                <w:sz w:val="24"/>
              </w:rPr>
              <w:t>合同签订生效后</w:t>
            </w:r>
            <w:r>
              <w:rPr>
                <w:rFonts w:hint="eastAsia" w:ascii="宋体" w:hAnsi="宋体" w:cs="宋体"/>
                <w:sz w:val="24"/>
                <w:u w:val="single"/>
              </w:rPr>
              <w:t xml:space="preserve">      </w:t>
            </w:r>
            <w:r>
              <w:rPr>
                <w:rFonts w:hint="eastAsia" w:ascii="宋体" w:hAnsi="宋体" w:cs="宋体"/>
                <w:sz w:val="24"/>
              </w:rPr>
              <w:t xml:space="preserve"> 完工；</w:t>
            </w:r>
            <w:r>
              <w:rPr>
                <w:rFonts w:hint="eastAsia" w:ascii="宋体" w:hAnsi="宋体" w:cs="宋体"/>
                <w:sz w:val="24"/>
                <w:szCs w:val="22"/>
              </w:rPr>
              <w:t xml:space="preserve"> </w:t>
            </w:r>
          </w:p>
        </w:tc>
      </w:tr>
      <w:tr w14:paraId="2DFFC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59FD84CA">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服务要求</w:t>
            </w:r>
          </w:p>
        </w:tc>
        <w:tc>
          <w:tcPr>
            <w:tcW w:w="7303" w:type="dxa"/>
            <w:vAlign w:val="center"/>
          </w:tcPr>
          <w:p w14:paraId="6DDC0D86">
            <w:pPr>
              <w:widowControl/>
              <w:topLinePunct/>
              <w:spacing w:before="4" w:line="360" w:lineRule="auto"/>
              <w:rPr>
                <w:rFonts w:hint="eastAsia" w:ascii="宋体" w:hAnsi="宋体" w:cs="宋体"/>
                <w:sz w:val="24"/>
                <w:szCs w:val="22"/>
              </w:rPr>
            </w:pPr>
            <w:r>
              <w:rPr>
                <w:rFonts w:hint="eastAsia" w:ascii="宋体" w:hAnsi="宋体" w:cs="宋体"/>
                <w:sz w:val="24"/>
                <w:szCs w:val="22"/>
              </w:rPr>
              <w:t>符合招标文件要求</w:t>
            </w:r>
          </w:p>
        </w:tc>
      </w:tr>
      <w:tr w14:paraId="1D28D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49704A16">
            <w:pPr>
              <w:widowControl/>
              <w:topLinePunct/>
              <w:spacing w:before="4" w:line="360" w:lineRule="auto"/>
              <w:jc w:val="center"/>
              <w:rPr>
                <w:rFonts w:hint="default" w:ascii="宋体" w:hAnsi="宋体" w:cs="宋体"/>
                <w:sz w:val="24"/>
                <w:szCs w:val="22"/>
                <w:lang w:val="en-US"/>
              </w:rPr>
            </w:pPr>
            <w:r>
              <w:rPr>
                <w:rFonts w:hint="eastAsia" w:ascii="宋体" w:hAnsi="宋体" w:cs="宋体"/>
                <w:sz w:val="24"/>
                <w:lang w:val="en-US" w:eastAsia="zh-CN"/>
              </w:rPr>
              <w:t>质保期</w:t>
            </w:r>
          </w:p>
        </w:tc>
        <w:tc>
          <w:tcPr>
            <w:tcW w:w="7303" w:type="dxa"/>
            <w:vAlign w:val="center"/>
          </w:tcPr>
          <w:p w14:paraId="73D7140B">
            <w:pPr>
              <w:widowControl/>
              <w:topLinePunct/>
              <w:spacing w:before="4" w:line="360" w:lineRule="auto"/>
              <w:rPr>
                <w:rFonts w:hint="eastAsia" w:ascii="宋体" w:hAnsi="宋体" w:cs="宋体"/>
                <w:sz w:val="24"/>
                <w:szCs w:val="22"/>
              </w:rPr>
            </w:pPr>
          </w:p>
        </w:tc>
      </w:tr>
      <w:tr w14:paraId="3AD7F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4232605E">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21A7BBAF">
            <w:pPr>
              <w:widowControl/>
              <w:topLinePunct/>
              <w:spacing w:before="4" w:line="360" w:lineRule="auto"/>
              <w:jc w:val="center"/>
              <w:rPr>
                <w:rFonts w:hint="eastAsia" w:ascii="宋体" w:hAnsi="宋体" w:cs="宋体"/>
                <w:sz w:val="24"/>
                <w:szCs w:val="22"/>
              </w:rPr>
            </w:pPr>
          </w:p>
        </w:tc>
      </w:tr>
      <w:tr w14:paraId="392A7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095D8B27">
            <w:pPr>
              <w:widowControl/>
              <w:jc w:val="center"/>
              <w:rPr>
                <w:rFonts w:hint="eastAsia" w:ascii="宋体" w:hAnsi="宋体" w:cs="宋体"/>
                <w:sz w:val="24"/>
                <w:szCs w:val="22"/>
              </w:rPr>
            </w:pPr>
            <w:r>
              <w:rPr>
                <w:rFonts w:hint="eastAsia" w:ascii="宋体" w:hAnsi="宋体" w:cs="宋体"/>
                <w:sz w:val="24"/>
                <w:szCs w:val="22"/>
              </w:rPr>
              <w:t>投标文件</w:t>
            </w:r>
          </w:p>
          <w:p w14:paraId="64B00C97">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50DFEA40">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2DAD7E19">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73CB41FF">
      <w:pPr>
        <w:overflowPunct w:val="0"/>
        <w:spacing w:line="360" w:lineRule="auto"/>
        <w:rPr>
          <w:rFonts w:hint="eastAsia" w:ascii="宋体" w:hAnsi="宋体" w:cs="宋体"/>
          <w:sz w:val="24"/>
        </w:rPr>
      </w:pPr>
      <w:r>
        <w:rPr>
          <w:rFonts w:hint="eastAsia" w:ascii="宋体" w:hAnsi="宋体" w:cs="宋体"/>
          <w:sz w:val="24"/>
        </w:rPr>
        <w:t>填写说明：</w:t>
      </w:r>
    </w:p>
    <w:p w14:paraId="57AFC753">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0D7EA661">
      <w:pPr>
        <w:spacing w:line="360" w:lineRule="auto"/>
        <w:ind w:firstLine="480" w:firstLineChars="200"/>
        <w:rPr>
          <w:color w:val="000000"/>
          <w:sz w:val="24"/>
        </w:rPr>
      </w:pPr>
    </w:p>
    <w:p w14:paraId="4EC187F1">
      <w:pPr>
        <w:spacing w:line="360" w:lineRule="auto"/>
        <w:ind w:firstLine="480" w:firstLineChars="200"/>
        <w:rPr>
          <w:color w:val="000000"/>
          <w:sz w:val="24"/>
        </w:rPr>
      </w:pPr>
    </w:p>
    <w:p w14:paraId="718904EF">
      <w:pPr>
        <w:spacing w:line="360" w:lineRule="auto"/>
        <w:ind w:firstLine="480" w:firstLineChars="200"/>
        <w:rPr>
          <w:color w:val="000000"/>
          <w:sz w:val="24"/>
        </w:rPr>
      </w:pPr>
    </w:p>
    <w:p w14:paraId="308F439B">
      <w:pPr>
        <w:spacing w:line="360" w:lineRule="auto"/>
        <w:ind w:firstLine="480" w:firstLineChars="200"/>
        <w:rPr>
          <w:color w:val="000000"/>
          <w:sz w:val="24"/>
        </w:rPr>
      </w:pPr>
    </w:p>
    <w:p w14:paraId="032151AD">
      <w:pPr>
        <w:spacing w:line="360" w:lineRule="auto"/>
        <w:ind w:firstLine="480" w:firstLineChars="200"/>
        <w:rPr>
          <w:color w:val="000000"/>
          <w:sz w:val="24"/>
        </w:rPr>
      </w:pPr>
    </w:p>
    <w:p w14:paraId="30470E73">
      <w:pPr>
        <w:spacing w:line="360" w:lineRule="auto"/>
        <w:ind w:firstLine="480" w:firstLineChars="200"/>
        <w:rPr>
          <w:color w:val="000000"/>
          <w:sz w:val="24"/>
        </w:rPr>
      </w:pPr>
    </w:p>
    <w:p w14:paraId="310218E3">
      <w:pPr>
        <w:spacing w:line="360" w:lineRule="auto"/>
        <w:ind w:firstLine="480" w:firstLineChars="200"/>
        <w:rPr>
          <w:color w:val="000000"/>
          <w:sz w:val="24"/>
        </w:rPr>
      </w:pPr>
    </w:p>
    <w:p w14:paraId="38819568">
      <w:pPr>
        <w:spacing w:line="360" w:lineRule="auto"/>
        <w:ind w:firstLine="480" w:firstLineChars="200"/>
        <w:rPr>
          <w:color w:val="000000"/>
          <w:sz w:val="24"/>
        </w:rPr>
      </w:pPr>
    </w:p>
    <w:p w14:paraId="5E4D818F">
      <w:pPr>
        <w:rPr>
          <w:color w:val="000000"/>
        </w:rPr>
      </w:pPr>
      <w:r>
        <w:rPr>
          <w:rFonts w:hint="eastAsia"/>
          <w:color w:val="000000"/>
        </w:rPr>
        <w:t>附件4</w:t>
      </w:r>
    </w:p>
    <w:p w14:paraId="5E702F6D">
      <w:pPr>
        <w:spacing w:line="360" w:lineRule="auto"/>
        <w:jc w:val="center"/>
        <w:rPr>
          <w:rFonts w:hint="eastAsia" w:ascii="宋体" w:hAnsi="宋体" w:cs="宋体"/>
          <w:b/>
          <w:sz w:val="32"/>
          <w:szCs w:val="32"/>
        </w:rPr>
      </w:pPr>
      <w:r>
        <w:rPr>
          <w:rFonts w:hint="eastAsia" w:ascii="宋体" w:hAnsi="宋体" w:cs="宋体"/>
          <w:b/>
          <w:sz w:val="32"/>
          <w:szCs w:val="32"/>
        </w:rPr>
        <w:t>报价明细表（自拟）</w:t>
      </w:r>
    </w:p>
    <w:p w14:paraId="10D858B2">
      <w:pPr>
        <w:spacing w:line="360" w:lineRule="auto"/>
        <w:ind w:firstLine="480" w:firstLineChars="200"/>
        <w:rPr>
          <w:color w:val="000000"/>
          <w:sz w:val="24"/>
        </w:rPr>
      </w:pPr>
    </w:p>
    <w:p w14:paraId="56CF4DF3">
      <w:pPr>
        <w:spacing w:line="360" w:lineRule="auto"/>
        <w:ind w:firstLine="480" w:firstLineChars="200"/>
        <w:rPr>
          <w:color w:val="000000"/>
          <w:sz w:val="24"/>
        </w:rPr>
      </w:pPr>
    </w:p>
    <w:p w14:paraId="69EE4056">
      <w:pPr>
        <w:spacing w:line="360" w:lineRule="auto"/>
        <w:ind w:firstLine="480" w:firstLineChars="200"/>
        <w:rPr>
          <w:color w:val="000000"/>
          <w:sz w:val="24"/>
        </w:rPr>
      </w:pPr>
    </w:p>
    <w:p w14:paraId="74271402">
      <w:pPr>
        <w:spacing w:line="360" w:lineRule="auto"/>
        <w:ind w:firstLine="480" w:firstLineChars="200"/>
        <w:rPr>
          <w:color w:val="000000"/>
          <w:sz w:val="24"/>
        </w:rPr>
      </w:pPr>
    </w:p>
    <w:p w14:paraId="1A3778BB">
      <w:pPr>
        <w:spacing w:line="360" w:lineRule="auto"/>
        <w:ind w:firstLine="480" w:firstLineChars="200"/>
        <w:rPr>
          <w:color w:val="000000"/>
          <w:sz w:val="24"/>
        </w:rPr>
      </w:pPr>
    </w:p>
    <w:p w14:paraId="5D1F55E7">
      <w:pPr>
        <w:spacing w:line="360" w:lineRule="auto"/>
        <w:ind w:firstLine="480" w:firstLineChars="200"/>
        <w:rPr>
          <w:color w:val="000000"/>
          <w:sz w:val="24"/>
        </w:rPr>
      </w:pPr>
    </w:p>
    <w:p w14:paraId="162F730F">
      <w:pPr>
        <w:spacing w:line="360" w:lineRule="auto"/>
        <w:ind w:firstLine="480" w:firstLineChars="200"/>
        <w:rPr>
          <w:color w:val="000000"/>
          <w:sz w:val="24"/>
        </w:rPr>
      </w:pPr>
    </w:p>
    <w:p w14:paraId="355DCEC2">
      <w:pPr>
        <w:spacing w:line="360" w:lineRule="auto"/>
        <w:ind w:firstLine="480" w:firstLineChars="200"/>
        <w:rPr>
          <w:color w:val="000000"/>
          <w:sz w:val="24"/>
        </w:rPr>
      </w:pPr>
    </w:p>
    <w:p w14:paraId="6AD1A6D1">
      <w:pPr>
        <w:spacing w:line="360" w:lineRule="auto"/>
        <w:ind w:firstLine="480" w:firstLineChars="200"/>
        <w:rPr>
          <w:color w:val="000000"/>
          <w:sz w:val="24"/>
        </w:rPr>
      </w:pPr>
    </w:p>
    <w:p w14:paraId="07F97E90">
      <w:pPr>
        <w:spacing w:line="360" w:lineRule="auto"/>
        <w:ind w:firstLine="480" w:firstLineChars="200"/>
        <w:rPr>
          <w:color w:val="000000"/>
          <w:sz w:val="24"/>
        </w:rPr>
      </w:pPr>
    </w:p>
    <w:p w14:paraId="09791DAD">
      <w:pPr>
        <w:spacing w:line="360" w:lineRule="auto"/>
        <w:ind w:firstLine="480" w:firstLineChars="200"/>
        <w:rPr>
          <w:color w:val="000000"/>
          <w:sz w:val="24"/>
        </w:rPr>
      </w:pPr>
    </w:p>
    <w:p w14:paraId="067434A4">
      <w:pPr>
        <w:spacing w:line="360" w:lineRule="auto"/>
        <w:ind w:firstLine="480" w:firstLineChars="200"/>
        <w:rPr>
          <w:color w:val="000000"/>
          <w:sz w:val="24"/>
        </w:rPr>
      </w:pPr>
    </w:p>
    <w:p w14:paraId="3314334C">
      <w:pPr>
        <w:spacing w:line="360" w:lineRule="auto"/>
        <w:ind w:firstLine="480" w:firstLineChars="200"/>
        <w:rPr>
          <w:color w:val="000000"/>
          <w:sz w:val="24"/>
        </w:rPr>
      </w:pPr>
    </w:p>
    <w:p w14:paraId="2900BB89">
      <w:pPr>
        <w:spacing w:line="360" w:lineRule="auto"/>
        <w:ind w:firstLine="480" w:firstLineChars="200"/>
        <w:rPr>
          <w:color w:val="000000"/>
          <w:sz w:val="24"/>
        </w:rPr>
      </w:pPr>
    </w:p>
    <w:p w14:paraId="1C2730D7">
      <w:pPr>
        <w:spacing w:line="360" w:lineRule="auto"/>
        <w:ind w:firstLine="480" w:firstLineChars="200"/>
        <w:rPr>
          <w:color w:val="000000"/>
          <w:sz w:val="24"/>
        </w:rPr>
      </w:pPr>
    </w:p>
    <w:p w14:paraId="2689792E">
      <w:pPr>
        <w:spacing w:line="360" w:lineRule="auto"/>
        <w:ind w:firstLine="480" w:firstLineChars="200"/>
        <w:rPr>
          <w:color w:val="000000"/>
          <w:sz w:val="24"/>
        </w:rPr>
      </w:pPr>
    </w:p>
    <w:p w14:paraId="02FAA1B9">
      <w:pPr>
        <w:spacing w:line="360" w:lineRule="auto"/>
        <w:ind w:firstLine="480" w:firstLineChars="200"/>
        <w:rPr>
          <w:color w:val="000000"/>
          <w:sz w:val="24"/>
        </w:rPr>
      </w:pPr>
    </w:p>
    <w:p w14:paraId="641AD8AC">
      <w:pPr>
        <w:spacing w:line="360" w:lineRule="auto"/>
        <w:ind w:firstLine="480" w:firstLineChars="200"/>
        <w:rPr>
          <w:color w:val="000000"/>
          <w:sz w:val="24"/>
        </w:rPr>
      </w:pPr>
    </w:p>
    <w:p w14:paraId="74F72D9A">
      <w:pPr>
        <w:spacing w:line="360" w:lineRule="auto"/>
        <w:ind w:firstLine="480" w:firstLineChars="200"/>
        <w:rPr>
          <w:color w:val="000000"/>
          <w:sz w:val="24"/>
        </w:rPr>
      </w:pPr>
    </w:p>
    <w:p w14:paraId="499D6C19">
      <w:pPr>
        <w:spacing w:line="360" w:lineRule="auto"/>
        <w:ind w:firstLine="480" w:firstLineChars="200"/>
        <w:rPr>
          <w:color w:val="000000"/>
          <w:sz w:val="24"/>
        </w:rPr>
      </w:pPr>
    </w:p>
    <w:p w14:paraId="3748DE5D">
      <w:pPr>
        <w:spacing w:line="360" w:lineRule="auto"/>
        <w:ind w:firstLine="480" w:firstLineChars="200"/>
        <w:rPr>
          <w:color w:val="000000"/>
          <w:sz w:val="24"/>
        </w:rPr>
      </w:pPr>
    </w:p>
    <w:p w14:paraId="0187631E">
      <w:pPr>
        <w:spacing w:line="360" w:lineRule="auto"/>
        <w:ind w:firstLine="480" w:firstLineChars="200"/>
        <w:rPr>
          <w:color w:val="000000"/>
          <w:sz w:val="24"/>
        </w:rPr>
      </w:pPr>
    </w:p>
    <w:p w14:paraId="41F21465">
      <w:pPr>
        <w:spacing w:line="360" w:lineRule="auto"/>
        <w:ind w:firstLine="480" w:firstLineChars="200"/>
        <w:rPr>
          <w:color w:val="000000"/>
          <w:sz w:val="24"/>
        </w:rPr>
      </w:pPr>
    </w:p>
    <w:p w14:paraId="7F053DC1">
      <w:pPr>
        <w:spacing w:line="360" w:lineRule="auto"/>
        <w:ind w:firstLine="480" w:firstLineChars="200"/>
        <w:rPr>
          <w:color w:val="000000"/>
          <w:sz w:val="24"/>
        </w:rPr>
      </w:pPr>
    </w:p>
    <w:p w14:paraId="071F2355">
      <w:pPr>
        <w:spacing w:line="360" w:lineRule="auto"/>
        <w:ind w:firstLine="480" w:firstLineChars="200"/>
        <w:rPr>
          <w:color w:val="000000"/>
          <w:sz w:val="24"/>
        </w:rPr>
      </w:pPr>
    </w:p>
    <w:p w14:paraId="509B1E10">
      <w:pPr>
        <w:spacing w:line="360" w:lineRule="auto"/>
        <w:ind w:firstLine="480" w:firstLineChars="200"/>
        <w:rPr>
          <w:color w:val="000000"/>
          <w:sz w:val="24"/>
        </w:rPr>
      </w:pPr>
    </w:p>
    <w:p w14:paraId="69DD2FC4">
      <w:pPr>
        <w:spacing w:line="360" w:lineRule="auto"/>
        <w:ind w:firstLine="480" w:firstLineChars="200"/>
        <w:rPr>
          <w:color w:val="000000"/>
          <w:sz w:val="24"/>
        </w:rPr>
      </w:pPr>
    </w:p>
    <w:p w14:paraId="657E57E1">
      <w:pPr>
        <w:spacing w:line="360" w:lineRule="auto"/>
        <w:ind w:firstLine="480" w:firstLineChars="200"/>
        <w:rPr>
          <w:color w:val="000000"/>
          <w:sz w:val="24"/>
        </w:rPr>
      </w:pPr>
    </w:p>
    <w:p w14:paraId="3AFE3F3C">
      <w:pPr>
        <w:spacing w:line="360" w:lineRule="auto"/>
        <w:ind w:firstLine="480" w:firstLineChars="200"/>
        <w:rPr>
          <w:color w:val="000000"/>
          <w:sz w:val="24"/>
        </w:rPr>
      </w:pPr>
    </w:p>
    <w:p w14:paraId="46CCBB3C">
      <w:pPr>
        <w:rPr>
          <w:color w:val="000000"/>
        </w:rPr>
      </w:pPr>
      <w:r>
        <w:rPr>
          <w:rFonts w:hint="eastAsia"/>
          <w:color w:val="000000"/>
        </w:rPr>
        <w:t>附件5</w:t>
      </w:r>
    </w:p>
    <w:p w14:paraId="3737CFDA">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732DBCFA">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3CB7BA68">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6F76FDB9">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42F08929">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20CAB38D">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1B56F0E8">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7164AF19">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3E9E427A">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5869077A">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5050C642">
      <w:pPr>
        <w:spacing w:line="360" w:lineRule="auto"/>
        <w:ind w:firstLine="420" w:firstLineChars="200"/>
        <w:rPr>
          <w:rFonts w:hint="eastAsia" w:ascii="宋体" w:hAnsi="宋体"/>
          <w:color w:val="000000"/>
          <w:sz w:val="24"/>
        </w:rPr>
      </w:pPr>
      <w:r>
        <w:rPr>
          <w:rFonts w:hint="eastAsia"/>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347980</wp:posOffset>
                </wp:positionV>
                <wp:extent cx="3886200" cy="2080895"/>
                <wp:effectExtent l="0" t="0" r="0" b="0"/>
                <wp:wrapNone/>
                <wp:docPr id="914517126"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wps:spPr>
                      <wps:txbx>
                        <w:txbxContent>
                          <w:p w14:paraId="00E33696">
                            <w:pPr>
                              <w:jc w:val="center"/>
                            </w:pPr>
                          </w:p>
                        </w:txbxContent>
                      </wps:txbx>
                      <wps:bodyPr rot="0" vert="horz" wrap="square" lIns="91440" tIns="45720" rIns="91440" bIns="45720" anchor="t" anchorCtr="0" upright="1">
                        <a:noAutofit/>
                      </wps:bodyPr>
                    </wps:wsp>
                  </a:graphicData>
                </a:graphic>
              </wp:anchor>
            </w:drawing>
          </mc:Choice>
          <mc:Fallback>
            <w:pict>
              <v:shape id="文本框 3"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CN6eCLXAAAACgEAAA8AAAAAAAAAAQAg&#10;AAAAIgAAAGRycy9kb3ducmV2LnhtbFBLAQIUABQAAAAIAIdO4kD62umWSAIAAJAEAAAOAAAAAAAA&#10;AAEAIAAAACYBAABkcnMvZTJvRG9jLnhtbFBLBQYAAAAABgAGAFkBAADgBQAAAAA=&#10;">
                <v:fill on="t" focussize="0,0"/>
                <v:stroke color="#000000" miterlimit="8" joinstyle="miter"/>
                <v:imagedata o:title=""/>
                <o:lock v:ext="edit" aspectratio="f"/>
                <v:textbox>
                  <w:txbxContent>
                    <w:p w14:paraId="00E33696">
                      <w:pPr>
                        <w:jc w:val="center"/>
                      </w:pPr>
                    </w:p>
                  </w:txbxContent>
                </v:textbox>
              </v:shape>
            </w:pict>
          </mc:Fallback>
        </mc:AlternateContent>
      </w:r>
    </w:p>
    <w:p w14:paraId="45D2C43E">
      <w:pPr>
        <w:rPr>
          <w:color w:val="000000"/>
        </w:rPr>
      </w:pPr>
      <w:r>
        <w:rPr>
          <w:rFonts w:hint="eastAsia" w:ascii="宋体" w:hAnsi="宋体"/>
          <w:color w:val="000000"/>
          <w:sz w:val="24"/>
        </w:rPr>
        <w:br w:type="page"/>
      </w:r>
      <w:r>
        <w:rPr>
          <w:rFonts w:hint="eastAsia"/>
          <w:color w:val="000000"/>
        </w:rPr>
        <w:t>附件6</w:t>
      </w:r>
    </w:p>
    <w:p w14:paraId="41BF5870">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64B09953">
      <w:pPr>
        <w:spacing w:line="480" w:lineRule="auto"/>
        <w:ind w:left="-137" w:right="-351" w:rightChars="-167"/>
        <w:rPr>
          <w:color w:val="000000"/>
          <w:sz w:val="28"/>
          <w:szCs w:val="28"/>
        </w:rPr>
      </w:pPr>
      <w:r>
        <w:rPr>
          <w:rFonts w:hint="eastAsia"/>
          <w:color w:val="000000"/>
          <w:sz w:val="28"/>
          <w:szCs w:val="28"/>
        </w:rPr>
        <w:t>江苏信息职业技术学院招投标中心：</w:t>
      </w:r>
    </w:p>
    <w:p w14:paraId="65F700C8">
      <w:pPr>
        <w:spacing w:line="500" w:lineRule="exact"/>
        <w:ind w:right="32"/>
        <w:rPr>
          <w:color w:val="000000"/>
          <w:sz w:val="28"/>
          <w:szCs w:val="28"/>
        </w:rPr>
      </w:pPr>
    </w:p>
    <w:p w14:paraId="4FE5ED9E">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42D9B4FE">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35015202">
      <w:pPr>
        <w:spacing w:line="360" w:lineRule="auto"/>
        <w:ind w:right="34"/>
        <w:rPr>
          <w:color w:val="000000"/>
          <w:sz w:val="28"/>
          <w:szCs w:val="28"/>
        </w:rPr>
      </w:pPr>
    </w:p>
    <w:p w14:paraId="0EB3F97C">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2976CCF6">
      <w:pPr>
        <w:spacing w:line="360" w:lineRule="auto"/>
        <w:ind w:right="34" w:firstLine="280" w:firstLineChars="100"/>
        <w:rPr>
          <w:color w:val="000000"/>
          <w:sz w:val="28"/>
          <w:szCs w:val="28"/>
        </w:rPr>
      </w:pPr>
      <w:r>
        <w:rPr>
          <w:rFonts w:hint="eastAsia"/>
          <w:color w:val="000000"/>
          <w:sz w:val="28"/>
          <w:szCs w:val="28"/>
        </w:rPr>
        <w:t>被授权人（签字）：  ____________</w:t>
      </w:r>
    </w:p>
    <w:p w14:paraId="4DA1B4B6">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4F9E7E90">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0E6A28FE">
      <w:pPr>
        <w:spacing w:line="360" w:lineRule="auto"/>
        <w:ind w:right="-351" w:rightChars="-167"/>
        <w:rPr>
          <w:color w:val="000000"/>
          <w:sz w:val="28"/>
          <w:szCs w:val="28"/>
        </w:rPr>
      </w:pPr>
      <w: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307975</wp:posOffset>
                </wp:positionV>
                <wp:extent cx="3886200" cy="2179320"/>
                <wp:effectExtent l="0" t="0" r="0" b="0"/>
                <wp:wrapNone/>
                <wp:docPr id="1580299147" name="文本框 1"/>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wps:spPr>
                      <wps:txbx>
                        <w:txbxContent>
                          <w:p w14:paraId="6AC55C72">
                            <w:pPr>
                              <w:jc w:val="center"/>
                            </w:pPr>
                          </w:p>
                        </w:txbxContent>
                      </wps:txbx>
                      <wps:bodyPr rot="0" vert="horz" wrap="square" lIns="91440" tIns="45720" rIns="91440" bIns="45720" anchor="t" anchorCtr="0" upright="1">
                        <a:noAutofit/>
                      </wps:bodyPr>
                    </wps:wsp>
                  </a:graphicData>
                </a:graphic>
              </wp:anchor>
            </w:drawing>
          </mc:Choice>
          <mc:Fallback>
            <w:pict>
              <v:shape id="文本框 1"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H3txiXZAAAACgEAAA8AAAAA&#10;AAAAAQAgAAAAIgAAAGRycy9kb3ducmV2LnhtbFBLAQIUABQAAAAIAIdO4kD/O93ATAIAAJEEAAAO&#10;AAAAAAAAAAEAIAAAACgBAABkcnMvZTJvRG9jLnhtbFBLBQYAAAAABgAGAFkBAADmBQAAAAA=&#10;">
                <v:fill on="t" focussize="0,0"/>
                <v:stroke color="#000000" miterlimit="8" joinstyle="miter"/>
                <v:imagedata o:title=""/>
                <o:lock v:ext="edit" aspectratio="f"/>
                <v:textbox>
                  <w:txbxContent>
                    <w:p w14:paraId="6AC55C72">
                      <w:pPr>
                        <w:jc w:val="center"/>
                      </w:pPr>
                    </w:p>
                  </w:txbxContent>
                </v:textbox>
              </v:shape>
            </w:pict>
          </mc:Fallback>
        </mc:AlternateContent>
      </w:r>
    </w:p>
    <w:p w14:paraId="19B3411D">
      <w:pPr>
        <w:spacing w:line="360" w:lineRule="auto"/>
        <w:ind w:right="-351" w:rightChars="-167"/>
        <w:rPr>
          <w:color w:val="000000"/>
          <w:sz w:val="28"/>
          <w:szCs w:val="28"/>
        </w:rPr>
      </w:pPr>
    </w:p>
    <w:p w14:paraId="0CD5A8CA">
      <w:pPr>
        <w:spacing w:line="360" w:lineRule="auto"/>
        <w:ind w:right="-351" w:rightChars="-167"/>
        <w:rPr>
          <w:color w:val="000000"/>
          <w:sz w:val="28"/>
          <w:szCs w:val="28"/>
        </w:rPr>
      </w:pPr>
    </w:p>
    <w:p w14:paraId="7BB90A25">
      <w:pPr>
        <w:spacing w:line="360" w:lineRule="auto"/>
        <w:ind w:right="-351" w:rightChars="-167"/>
        <w:rPr>
          <w:color w:val="000000"/>
          <w:sz w:val="28"/>
          <w:szCs w:val="28"/>
        </w:rPr>
      </w:pPr>
    </w:p>
    <w:p w14:paraId="04C73990">
      <w:pPr>
        <w:spacing w:line="360" w:lineRule="auto"/>
        <w:ind w:right="-351" w:rightChars="-167"/>
        <w:rPr>
          <w:color w:val="000000"/>
          <w:sz w:val="28"/>
          <w:szCs w:val="28"/>
        </w:rPr>
      </w:pPr>
    </w:p>
    <w:p w14:paraId="69F7F033">
      <w:pPr>
        <w:spacing w:line="360" w:lineRule="auto"/>
        <w:ind w:right="-351" w:rightChars="-167"/>
        <w:rPr>
          <w:color w:val="000000"/>
          <w:sz w:val="28"/>
          <w:szCs w:val="28"/>
        </w:rPr>
      </w:pPr>
    </w:p>
    <w:p w14:paraId="67C6B8C7">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UxYzRjMmE0NzkyMzQzMTk4OTkzZTZiNmMwNWQ3ZDAifQ=="/>
    <w:docVar w:name="KSO_WPS_MARK_KEY" w:val="2bff67fa-fe7d-4b66-aac4-3b19897f5fce"/>
  </w:docVars>
  <w:rsids>
    <w:rsidRoot w:val="001E4994"/>
    <w:rsid w:val="00034C4F"/>
    <w:rsid w:val="000358B1"/>
    <w:rsid w:val="00062488"/>
    <w:rsid w:val="00065B9E"/>
    <w:rsid w:val="00100CC9"/>
    <w:rsid w:val="0010180B"/>
    <w:rsid w:val="00123B11"/>
    <w:rsid w:val="001349F5"/>
    <w:rsid w:val="00136029"/>
    <w:rsid w:val="001B4F61"/>
    <w:rsid w:val="001D2D28"/>
    <w:rsid w:val="001E4994"/>
    <w:rsid w:val="0028298A"/>
    <w:rsid w:val="002903EC"/>
    <w:rsid w:val="002D4C22"/>
    <w:rsid w:val="002D6EE5"/>
    <w:rsid w:val="002F156F"/>
    <w:rsid w:val="00314C47"/>
    <w:rsid w:val="00374E2D"/>
    <w:rsid w:val="003833D1"/>
    <w:rsid w:val="003E1F48"/>
    <w:rsid w:val="003F6A6E"/>
    <w:rsid w:val="0041606B"/>
    <w:rsid w:val="00420E1C"/>
    <w:rsid w:val="004363D9"/>
    <w:rsid w:val="004601DD"/>
    <w:rsid w:val="00477556"/>
    <w:rsid w:val="0049505C"/>
    <w:rsid w:val="004E121B"/>
    <w:rsid w:val="00512F90"/>
    <w:rsid w:val="005130D5"/>
    <w:rsid w:val="005431EA"/>
    <w:rsid w:val="005731E9"/>
    <w:rsid w:val="005B30E5"/>
    <w:rsid w:val="005C67BA"/>
    <w:rsid w:val="005E119F"/>
    <w:rsid w:val="00662F7C"/>
    <w:rsid w:val="006C5E8E"/>
    <w:rsid w:val="006C79FE"/>
    <w:rsid w:val="0070534E"/>
    <w:rsid w:val="00706964"/>
    <w:rsid w:val="007223CA"/>
    <w:rsid w:val="007274EA"/>
    <w:rsid w:val="00734E6A"/>
    <w:rsid w:val="007C653C"/>
    <w:rsid w:val="007F59B4"/>
    <w:rsid w:val="008323B9"/>
    <w:rsid w:val="008761E8"/>
    <w:rsid w:val="0087749B"/>
    <w:rsid w:val="0088110F"/>
    <w:rsid w:val="00892A72"/>
    <w:rsid w:val="00893261"/>
    <w:rsid w:val="008C3671"/>
    <w:rsid w:val="00942ABD"/>
    <w:rsid w:val="009513AB"/>
    <w:rsid w:val="00953C1C"/>
    <w:rsid w:val="00953E2C"/>
    <w:rsid w:val="00980FC8"/>
    <w:rsid w:val="00993E03"/>
    <w:rsid w:val="009B1AC1"/>
    <w:rsid w:val="00A20E09"/>
    <w:rsid w:val="00A366B8"/>
    <w:rsid w:val="00A513B0"/>
    <w:rsid w:val="00A64152"/>
    <w:rsid w:val="00A71731"/>
    <w:rsid w:val="00AD1578"/>
    <w:rsid w:val="00B00731"/>
    <w:rsid w:val="00B04362"/>
    <w:rsid w:val="00B05C0F"/>
    <w:rsid w:val="00B1580E"/>
    <w:rsid w:val="00B84F67"/>
    <w:rsid w:val="00B91BFE"/>
    <w:rsid w:val="00BC5580"/>
    <w:rsid w:val="00BC5934"/>
    <w:rsid w:val="00BD6DB0"/>
    <w:rsid w:val="00BF0541"/>
    <w:rsid w:val="00C105C6"/>
    <w:rsid w:val="00C15AC7"/>
    <w:rsid w:val="00C17EA0"/>
    <w:rsid w:val="00C36375"/>
    <w:rsid w:val="00C96F8E"/>
    <w:rsid w:val="00CA0710"/>
    <w:rsid w:val="00CB596E"/>
    <w:rsid w:val="00CF6808"/>
    <w:rsid w:val="00D2036E"/>
    <w:rsid w:val="00D269ED"/>
    <w:rsid w:val="00D5278A"/>
    <w:rsid w:val="00D60B6F"/>
    <w:rsid w:val="00D63619"/>
    <w:rsid w:val="00D7577F"/>
    <w:rsid w:val="00D77C56"/>
    <w:rsid w:val="00DA09B4"/>
    <w:rsid w:val="00DD3BF6"/>
    <w:rsid w:val="00E26AB3"/>
    <w:rsid w:val="00E37AC0"/>
    <w:rsid w:val="00E40268"/>
    <w:rsid w:val="00E525C0"/>
    <w:rsid w:val="00EF5FBC"/>
    <w:rsid w:val="00EF752B"/>
    <w:rsid w:val="00F45E40"/>
    <w:rsid w:val="00F508F2"/>
    <w:rsid w:val="00F7062E"/>
    <w:rsid w:val="00F70A45"/>
    <w:rsid w:val="00F74BDC"/>
    <w:rsid w:val="00F91D38"/>
    <w:rsid w:val="00F9659F"/>
    <w:rsid w:val="00FA0CA4"/>
    <w:rsid w:val="00FB4C1D"/>
    <w:rsid w:val="01C458F4"/>
    <w:rsid w:val="02B56165"/>
    <w:rsid w:val="07C3624F"/>
    <w:rsid w:val="08586038"/>
    <w:rsid w:val="08A6461F"/>
    <w:rsid w:val="0ADB7197"/>
    <w:rsid w:val="17C41199"/>
    <w:rsid w:val="18D8035B"/>
    <w:rsid w:val="19182938"/>
    <w:rsid w:val="1CD83104"/>
    <w:rsid w:val="20E5044A"/>
    <w:rsid w:val="24500126"/>
    <w:rsid w:val="25E12D48"/>
    <w:rsid w:val="2F2F55A0"/>
    <w:rsid w:val="36AB6ECE"/>
    <w:rsid w:val="3A6148FB"/>
    <w:rsid w:val="403B7DDD"/>
    <w:rsid w:val="40591AA2"/>
    <w:rsid w:val="443939AE"/>
    <w:rsid w:val="45AA2F93"/>
    <w:rsid w:val="46CA121A"/>
    <w:rsid w:val="4BBE370B"/>
    <w:rsid w:val="4D4D6663"/>
    <w:rsid w:val="4FCE5F50"/>
    <w:rsid w:val="51FD0C3C"/>
    <w:rsid w:val="55316EC7"/>
    <w:rsid w:val="575C550F"/>
    <w:rsid w:val="5CC46711"/>
    <w:rsid w:val="60B62CA5"/>
    <w:rsid w:val="62662018"/>
    <w:rsid w:val="62B42BA3"/>
    <w:rsid w:val="64020B82"/>
    <w:rsid w:val="668C3752"/>
    <w:rsid w:val="67D77B07"/>
    <w:rsid w:val="69251DAA"/>
    <w:rsid w:val="74097C1C"/>
    <w:rsid w:val="79392C09"/>
    <w:rsid w:val="7C190C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5"/>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6"/>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7"/>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8"/>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9"/>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30"/>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31"/>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2"/>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3"/>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unhideWhenUsed/>
    <w:qFormat/>
    <w:uiPriority w:val="99"/>
    <w:pPr>
      <w:ind w:firstLine="420" w:firstLineChars="200"/>
    </w:pPr>
  </w:style>
  <w:style w:type="paragraph" w:styleId="12">
    <w:name w:val="Body Text"/>
    <w:basedOn w:val="1"/>
    <w:semiHidden/>
    <w:qFormat/>
    <w:uiPriority w:val="0"/>
    <w:rPr>
      <w:rFonts w:ascii="仿宋" w:hAnsi="仿宋" w:eastAsia="仿宋" w:cs="仿宋"/>
      <w:sz w:val="28"/>
      <w:szCs w:val="28"/>
      <w:lang w:val="en-US" w:eastAsia="en-US" w:bidi="ar-SA"/>
    </w:rPr>
  </w:style>
  <w:style w:type="paragraph" w:styleId="13">
    <w:name w:val="Body Text Indent"/>
    <w:basedOn w:val="1"/>
    <w:link w:val="47"/>
    <w:semiHidden/>
    <w:unhideWhenUsed/>
    <w:qFormat/>
    <w:uiPriority w:val="99"/>
    <w:pPr>
      <w:spacing w:after="120"/>
      <w:ind w:left="420" w:leftChars="200"/>
    </w:pPr>
  </w:style>
  <w:style w:type="paragraph" w:styleId="14">
    <w:name w:val="Date"/>
    <w:basedOn w:val="1"/>
    <w:next w:val="1"/>
    <w:link w:val="45"/>
    <w:qFormat/>
    <w:uiPriority w:val="0"/>
    <w:pPr>
      <w:ind w:left="2500" w:leftChars="2500"/>
    </w:pPr>
    <w:rPr>
      <w:rFonts w:eastAsia="黑体"/>
      <w:kern w:val="0"/>
      <w:sz w:val="32"/>
    </w:rPr>
  </w:style>
  <w:style w:type="paragraph" w:styleId="15">
    <w:name w:val="footer"/>
    <w:basedOn w:val="1"/>
    <w:link w:val="44"/>
    <w:unhideWhenUsed/>
    <w:qFormat/>
    <w:uiPriority w:val="99"/>
    <w:pPr>
      <w:tabs>
        <w:tab w:val="center" w:pos="4153"/>
        <w:tab w:val="right" w:pos="8306"/>
      </w:tabs>
      <w:snapToGrid w:val="0"/>
    </w:pPr>
    <w:rPr>
      <w:sz w:val="18"/>
      <w:szCs w:val="18"/>
    </w:rPr>
  </w:style>
  <w:style w:type="paragraph" w:styleId="16">
    <w:name w:val="header"/>
    <w:basedOn w:val="1"/>
    <w:link w:val="43"/>
    <w:unhideWhenUsed/>
    <w:qFormat/>
    <w:uiPriority w:val="99"/>
    <w:pPr>
      <w:tabs>
        <w:tab w:val="center" w:pos="4153"/>
        <w:tab w:val="right" w:pos="8306"/>
      </w:tabs>
      <w:snapToGrid w:val="0"/>
      <w:jc w:val="center"/>
    </w:pPr>
    <w:rPr>
      <w:sz w:val="18"/>
      <w:szCs w:val="18"/>
    </w:rPr>
  </w:style>
  <w:style w:type="paragraph" w:styleId="17">
    <w:name w:val="Subtitle"/>
    <w:basedOn w:val="1"/>
    <w:next w:val="1"/>
    <w:link w:val="35"/>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8">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9">
    <w:name w:val="Title"/>
    <w:basedOn w:val="1"/>
    <w:next w:val="1"/>
    <w:link w:val="34"/>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21">
    <w:name w:val="Table Grid"/>
    <w:basedOn w:val="2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FollowedHyperlink"/>
    <w:qFormat/>
    <w:uiPriority w:val="0"/>
    <w:rPr>
      <w:color w:val="156356"/>
      <w:u w:val="none"/>
    </w:rPr>
  </w:style>
  <w:style w:type="character" w:styleId="24">
    <w:name w:val="Hyperlink"/>
    <w:qFormat/>
    <w:uiPriority w:val="0"/>
    <w:rPr>
      <w:color w:val="156356"/>
      <w:u w:val="none"/>
    </w:rPr>
  </w:style>
  <w:style w:type="character" w:customStyle="1" w:styleId="25">
    <w:name w:val="标题 1 字符"/>
    <w:basedOn w:val="22"/>
    <w:link w:val="2"/>
    <w:qFormat/>
    <w:uiPriority w:val="9"/>
    <w:rPr>
      <w:rFonts w:asciiTheme="majorHAnsi" w:hAnsiTheme="majorHAnsi" w:eastAsiaTheme="majorEastAsia" w:cstheme="majorBidi"/>
      <w:color w:val="104862" w:themeColor="accent1" w:themeShade="BF"/>
      <w:sz w:val="48"/>
      <w:szCs w:val="48"/>
    </w:rPr>
  </w:style>
  <w:style w:type="character" w:customStyle="1" w:styleId="26">
    <w:name w:val="标题 2 字符"/>
    <w:basedOn w:val="22"/>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7">
    <w:name w:val="标题 3 字符"/>
    <w:basedOn w:val="22"/>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8">
    <w:name w:val="标题 4 字符"/>
    <w:basedOn w:val="22"/>
    <w:link w:val="5"/>
    <w:semiHidden/>
    <w:qFormat/>
    <w:uiPriority w:val="9"/>
    <w:rPr>
      <w:rFonts w:cstheme="majorBidi"/>
      <w:color w:val="104862" w:themeColor="accent1" w:themeShade="BF"/>
      <w:sz w:val="28"/>
      <w:szCs w:val="28"/>
    </w:rPr>
  </w:style>
  <w:style w:type="character" w:customStyle="1" w:styleId="29">
    <w:name w:val="标题 5 字符"/>
    <w:basedOn w:val="22"/>
    <w:link w:val="6"/>
    <w:semiHidden/>
    <w:qFormat/>
    <w:uiPriority w:val="9"/>
    <w:rPr>
      <w:rFonts w:cstheme="majorBidi"/>
      <w:color w:val="104862" w:themeColor="accent1" w:themeShade="BF"/>
      <w:sz w:val="24"/>
    </w:rPr>
  </w:style>
  <w:style w:type="character" w:customStyle="1" w:styleId="30">
    <w:name w:val="标题 6 字符"/>
    <w:basedOn w:val="22"/>
    <w:link w:val="7"/>
    <w:semiHidden/>
    <w:qFormat/>
    <w:uiPriority w:val="9"/>
    <w:rPr>
      <w:rFonts w:cstheme="majorBidi"/>
      <w:b/>
      <w:bCs/>
      <w:color w:val="104862" w:themeColor="accent1" w:themeShade="BF"/>
    </w:rPr>
  </w:style>
  <w:style w:type="character" w:customStyle="1" w:styleId="31">
    <w:name w:val="标题 7 字符"/>
    <w:basedOn w:val="22"/>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2">
    <w:name w:val="标题 8 字符"/>
    <w:basedOn w:val="22"/>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3">
    <w:name w:val="标题 9 字符"/>
    <w:basedOn w:val="22"/>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4">
    <w:name w:val="标题 字符"/>
    <w:basedOn w:val="22"/>
    <w:link w:val="19"/>
    <w:qFormat/>
    <w:uiPriority w:val="10"/>
    <w:rPr>
      <w:rFonts w:asciiTheme="majorHAnsi" w:hAnsiTheme="majorHAnsi" w:eastAsiaTheme="majorEastAsia" w:cstheme="majorBidi"/>
      <w:spacing w:val="-10"/>
      <w:kern w:val="28"/>
      <w:sz w:val="56"/>
      <w:szCs w:val="56"/>
    </w:rPr>
  </w:style>
  <w:style w:type="character" w:customStyle="1" w:styleId="35">
    <w:name w:val="副标题 字符"/>
    <w:basedOn w:val="22"/>
    <w:link w:val="17"/>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6">
    <w:name w:val="Quote"/>
    <w:basedOn w:val="1"/>
    <w:next w:val="1"/>
    <w:link w:val="37"/>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7">
    <w:name w:val="引用 字符"/>
    <w:basedOn w:val="22"/>
    <w:link w:val="36"/>
    <w:qFormat/>
    <w:uiPriority w:val="29"/>
    <w:rPr>
      <w:i/>
      <w:iCs/>
      <w:color w:val="404040" w:themeColor="text1" w:themeTint="BF"/>
      <w14:textFill>
        <w14:solidFill>
          <w14:schemeClr w14:val="tx1">
            <w14:lumMod w14:val="75000"/>
            <w14:lumOff w14:val="25000"/>
          </w14:schemeClr>
        </w14:solidFill>
      </w14:textFill>
    </w:rPr>
  </w:style>
  <w:style w:type="paragraph" w:styleId="38">
    <w:name w:val="List Paragraph"/>
    <w:basedOn w:val="1"/>
    <w:qFormat/>
    <w:uiPriority w:val="34"/>
    <w:pPr>
      <w:ind w:left="720"/>
      <w:contextualSpacing/>
    </w:pPr>
  </w:style>
  <w:style w:type="character" w:customStyle="1" w:styleId="39">
    <w:name w:val="明显强调1"/>
    <w:basedOn w:val="22"/>
    <w:qFormat/>
    <w:uiPriority w:val="21"/>
    <w:rPr>
      <w:i/>
      <w:iCs/>
      <w:color w:val="104862" w:themeColor="accent1" w:themeShade="BF"/>
    </w:rPr>
  </w:style>
  <w:style w:type="paragraph" w:styleId="40">
    <w:name w:val="Intense Quote"/>
    <w:basedOn w:val="1"/>
    <w:next w:val="1"/>
    <w:link w:val="41"/>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1">
    <w:name w:val="明显引用 字符"/>
    <w:basedOn w:val="22"/>
    <w:link w:val="40"/>
    <w:qFormat/>
    <w:uiPriority w:val="30"/>
    <w:rPr>
      <w:i/>
      <w:iCs/>
      <w:color w:val="104862" w:themeColor="accent1" w:themeShade="BF"/>
    </w:rPr>
  </w:style>
  <w:style w:type="character" w:customStyle="1" w:styleId="42">
    <w:name w:val="明显参考1"/>
    <w:basedOn w:val="22"/>
    <w:qFormat/>
    <w:uiPriority w:val="32"/>
    <w:rPr>
      <w:b/>
      <w:bCs/>
      <w:smallCaps/>
      <w:color w:val="104862" w:themeColor="accent1" w:themeShade="BF"/>
      <w:spacing w:val="5"/>
    </w:rPr>
  </w:style>
  <w:style w:type="character" w:customStyle="1" w:styleId="43">
    <w:name w:val="页眉 字符"/>
    <w:basedOn w:val="22"/>
    <w:link w:val="16"/>
    <w:qFormat/>
    <w:uiPriority w:val="99"/>
    <w:rPr>
      <w:sz w:val="18"/>
      <w:szCs w:val="18"/>
    </w:rPr>
  </w:style>
  <w:style w:type="character" w:customStyle="1" w:styleId="44">
    <w:name w:val="页脚 字符"/>
    <w:basedOn w:val="22"/>
    <w:link w:val="15"/>
    <w:qFormat/>
    <w:uiPriority w:val="99"/>
    <w:rPr>
      <w:sz w:val="18"/>
      <w:szCs w:val="18"/>
    </w:rPr>
  </w:style>
  <w:style w:type="character" w:customStyle="1" w:styleId="45">
    <w:name w:val="日期 字符"/>
    <w:basedOn w:val="22"/>
    <w:link w:val="14"/>
    <w:qFormat/>
    <w:uiPriority w:val="0"/>
    <w:rPr>
      <w:rFonts w:ascii="Times New Roman" w:hAnsi="Times New Roman" w:eastAsia="黑体" w:cs="Times New Roman"/>
      <w:kern w:val="0"/>
      <w:sz w:val="32"/>
    </w:rPr>
  </w:style>
  <w:style w:type="paragraph" w:customStyle="1" w:styleId="46">
    <w:name w:val="正文文本首行缩进 21"/>
    <w:basedOn w:val="13"/>
    <w:unhideWhenUsed/>
    <w:qFormat/>
    <w:uiPriority w:val="99"/>
    <w:pPr>
      <w:ind w:firstLine="420" w:firstLineChars="200"/>
    </w:pPr>
    <w:rPr>
      <w:rFonts w:ascii="宋体"/>
      <w:spacing w:val="-4"/>
    </w:rPr>
  </w:style>
  <w:style w:type="character" w:customStyle="1" w:styleId="47">
    <w:name w:val="正文文本缩进 字符"/>
    <w:basedOn w:val="22"/>
    <w:link w:val="13"/>
    <w:semiHidden/>
    <w:qFormat/>
    <w:uiPriority w:val="99"/>
    <w:rPr>
      <w:rFonts w:ascii="Times New Roman" w:hAnsi="Times New Roman" w:eastAsia="宋体" w:cs="Times New Roman"/>
      <w:kern w:val="2"/>
      <w:sz w:val="21"/>
      <w:szCs w:val="24"/>
    </w:rPr>
  </w:style>
  <w:style w:type="paragraph" w:customStyle="1" w:styleId="48">
    <w:name w:val="Revision"/>
    <w:hidden/>
    <w:unhideWhenUsed/>
    <w:qFormat/>
    <w:uiPriority w:val="99"/>
    <w:rPr>
      <w:rFonts w:ascii="Times New Roman" w:hAnsi="Times New Roman" w:eastAsia="宋体" w:cs="Times New Roman"/>
      <w:kern w:val="2"/>
      <w:sz w:val="21"/>
      <w:szCs w:val="24"/>
      <w:lang w:val="en-US" w:eastAsia="zh-CN" w:bidi="ar-SA"/>
    </w:rPr>
  </w:style>
  <w:style w:type="character" w:customStyle="1" w:styleId="49">
    <w:name w:val="font11"/>
    <w:basedOn w:val="22"/>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cd713b18-bd50-478e-95ca-4a59bfad206a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54089AC8</paraID>
      <start>0</start>
      <end>2</end>
      <status>unmodified</status>
      <modifiedWord/>
      <trackRevisions>false</trackRevisions>
    </reviewItem>
    <reviewItem>
      <errorID>1f969c1a-f43d-4146-974b-e68512930b68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6926DE91</paraID>
      <start>0</start>
      <end>2</end>
      <status>unmodified</status>
      <modifiedWord/>
      <trackRevisions>false</trackRevisions>
    </reviewItem>
    <reviewItem>
      <errorID>a8b5d356-dd39-4084-9b54-f0f1423e8ee4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133560CE</paraID>
      <start>0</start>
      <end>2</end>
      <status>unmodified</status>
      <modifiedWord/>
      <trackRevisions>false</trackRevisions>
    </reviewItem>
    <reviewItem>
      <errorID>e65f8cdc-5fa6-4030-828e-63b0732c4bdc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628E4D49</paraID>
      <start>0</start>
      <end>2</end>
      <status>unmodified</status>
      <modifiedWord/>
      <trackRevisions>false</trackRevisions>
    </reviewItem>
    <reviewItem>
      <errorID>d7161c82-69a2-4c44-bf51-4d6992d6ef06</errorID>
      <errorWord>粘帖</errorWord>
      <group>L1_Word</group>
      <groupName>字词问题</groupName>
      <ability>L2_Typo</ability>
      <abilityName>字词错误</abilityName>
      <candidateList>
        <item>粘贴</item>
      </candidateList>
      <explain/>
      <paraID>3AB65E58</paraID>
      <start>21</start>
      <end>23</end>
      <status>modified</status>
      <modifiedWord>粘贴</modifiedWord>
      <trackRevisions>false</trackRevisions>
    </reviewItem>
    <reviewItem>
      <errorID>22573b68-6476-470d-8950-0501960b890d</errorID>
      <errorWord>其它未</errorWord>
      <group>L1_Word</group>
      <groupName>字词问题</groupName>
      <ability>L2_Alias</ability>
      <abilityName>也作/曾用词</abilityName>
      <candidateList>
        <item>其他未</item>
      </candidateList>
      <explain>词汇[其它未]为不规范表述或旧称，其规范书面表述为[其他未]。</explain>
      <paraID>66171CC1</paraID>
      <start>3</start>
      <end>6</end>
      <status>modified</status>
      <modifiedWord>其他未</modifiedWord>
      <trackRevisions>false</trackRevisions>
    </reviewItem>
    <reviewItem>
      <errorID>9f157ce6-119a-4075-8ac7-ebbffea3886c</errorID>
      <errorWord>其它</errorWord>
      <group>L1_Word</group>
      <groupName>字词问题</groupName>
      <ability>L2_Alias</ability>
      <abilityName>也作/曾用词</abilityName>
      <candidateList>
        <item>其他</item>
      </candidateList>
      <explain>词汇[其它]为不规范表述或旧称，其规范书面表述为[其他]。</explain>
      <paraID>4A48659B</paraID>
      <start>14</start>
      <end>16</end>
      <status>modified</status>
      <modifiedWord>其他</modifiedWord>
      <trackRevisions>false</trackRevisions>
    </reviewItem>
    <reviewItem>
      <errorID>d147d591-95fa-47dc-b522-e7a580d48ab5</errorID>
      <errorWord>复印件加盖</errorWord>
      <group>L1_Word</group>
      <groupName>字词问题</groupName>
      <ability>L2_Typo</ability>
      <abilityName>字词错误</abilityName>
      <candidateList>
        <item>复印件并加盖</item>
      </candidateList>
      <explain/>
      <paraID>63A1313A</paraID>
      <start>48</start>
      <end>54</end>
      <status>modified</status>
      <modifiedWord>复印件并加盖</modifiedWord>
      <trackRevisions>false</trackRevisions>
    </reviewItem>
    <reviewItem>
      <errorID>3724ee2c-15e8-4572-a595-3f4be3c47ff7</errorID>
      <errorWord>,</errorWord>
      <group>L1_Format</group>
      <groupName>格式问题</groupName>
      <ability>L2_HalfPunc_CN</ability>
      <abilityName>全半角问题</abilityName>
      <candidateList>
        <item>，</item>
      </candidateList>
      <explain>文本全半角错误。</explain>
      <paraID>4E4FCDEE</paraID>
      <start>77</start>
      <end>78</end>
      <status>modified</status>
      <modifiedWord>，</modifiedWord>
      <trackRevisions>false</trackRevisions>
    </reviewItem>
    <reviewItem>
      <errorID>95fc6770-b383-41e9-94a9-dbb4714dd501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66942AB3</paraID>
      <start>0</start>
      <end>2</end>
      <status>modified</status>
      <modifiedWord>1.</modifiedWord>
      <trackRevisions>false</trackRevisions>
    </reviewItem>
    <reviewItem>
      <errorID>2670eb09-bfab-4175-9130-71b436412b26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87A3825</paraID>
      <start>0</start>
      <end>2</end>
      <status>modified</status>
      <modifiedWord>2.</modifiedWord>
      <trackRevisions>false</trackRevisions>
    </reviewItem>
    <reviewItem>
      <errorID>54d6b4dd-ddcd-4bd3-9cd8-5fe04eada79c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4C4AAEB2</paraID>
      <start>0</start>
      <end>2</end>
      <status>modified</status>
      <modifiedWord>3.</modifiedWord>
      <trackRevisions>false</trackRevisions>
    </reviewItem>
    <reviewItem>
      <errorID>9e9ad591-f156-434d-bf06-e7bd192ede4e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2546FCC</paraID>
      <start>0</start>
      <end>2</end>
      <status>modified</status>
      <modifiedWord>4.</modifiedWord>
      <trackRevisions>false</trackRevisions>
    </reviewItem>
    <reviewItem>
      <errorID>72838392-21b5-417e-b64c-76356b9e5922</errorID>
      <errorWord>属</errorWord>
      <group>L1_Word</group>
      <groupName>字词问题</groupName>
      <ability>L2_Typo</ability>
      <abilityName>字词错误</abilityName>
      <candidateList>
        <item>属于</item>
      </candidateList>
      <explain/>
      <paraID>4A5EF6A3</paraID>
      <start>57</start>
      <end>59</end>
      <status>modified</status>
      <modifiedWord>属于</modifiedWord>
      <trackRevisions>false</trackRevisions>
    </reviewItem>
    <reviewItem>
      <errorID>cb01cfbb-1405-42de-9daa-978590b829ba</errorID>
      <errorWord>并</errorWord>
      <group>L1_Word</group>
      <groupName>字词问题</groupName>
      <ability>L2_Typo</ability>
      <abilityName>字词错误</abilityName>
      <candidateList>
        <item>并向</item>
      </candidateList>
      <explain/>
      <paraID> 22C5934</paraID>
      <start>38</start>
      <end>40</end>
      <status>modified</status>
      <modifiedWord>并向</modifiedWord>
      <trackRevisions>false</trackRevisions>
    </reviewItem>
    <reviewItem>
      <errorID>65d58000-6007-4948-976f-09ceb9482156</errorID>
      <errorWord>：</errorWord>
      <group>L1_Format</group>
      <groupName>格式问题</groupName>
      <ability>L2_HalfPunc_CN</ability>
      <abilityName>全半角问题</abilityName>
      <candidateList>
        <item>:</item>
      </candidateList>
      <explain>文本全半角错误。</explain>
      <paraID>3E948C63</paraID>
      <start>5</start>
      <end>6</end>
      <status>modified</status>
      <modifiedWord>:</modifiedWord>
      <trackRevisions>false</trackRevisions>
    </reviewItem>
    <reviewItem>
      <errorID>8d6e46e4-3a1f-4ce0-9176-21d951c41c9a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82D213F</paraID>
      <start>0</start>
      <end>2</end>
      <status>unmodified</status>
      <modifiedWord/>
      <trackRevisions>false</trackRevisions>
    </reviewItem>
    <reviewItem>
      <errorID>e6651385-ceea-413b-84f0-8e46ad9454f7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46612988</paraID>
      <start>0</start>
      <end>2</end>
      <status>unmodified</status>
      <modifiedWord/>
      <trackRevisions>false</trackRevisions>
    </reviewItem>
    <reviewItem>
      <errorID>514ea63c-0f19-4167-9904-cb872e16ca71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77177DF9</paraID>
      <start>0</start>
      <end>2</end>
      <status>unmodified</status>
      <modifiedWord/>
      <trackRevisions>false</trackRevisions>
    </reviewItem>
    <reviewItem>
      <errorID>2008ac28-6f2c-46b4-ac79-882d23b07243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5B48B084</paraID>
      <start>0</start>
      <end>2</end>
      <status>unmodified</status>
      <modifiedWord/>
      <trackRevisions>false</trackRevisions>
    </reviewItem>
    <reviewItem>
      <errorID>79d5d8c5-9f8f-4b98-9320-f78fc4baf1d1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EA8A9EC</paraID>
      <start>0</start>
      <end>2</end>
      <status>unmodified</status>
      <modifiedWord/>
      <trackRevisions>false</trackRevisions>
    </reviewItem>
    <reviewItem>
      <errorID>c9cade89-eb80-4ba5-b405-b33e7da4929e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778B80C6</paraID>
      <start>0</start>
      <end>2</end>
      <status>unmodified</status>
      <modifiedWord/>
      <trackRevisions>false</trackRevisions>
    </reviewItem>
    <reviewItem>
      <errorID>6c9c2247-5cfa-4ab8-af09-08f461232e18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3DD8150E</paraID>
      <start>0</start>
      <end>2</end>
      <status>unmodified</status>
      <modifiedWord/>
      <trackRevisions>false</trackRevisions>
    </reviewItem>
    <reviewItem>
      <errorID>4d8b30b0-00bc-435f-930e-24e771245aa2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25AC8DEF</paraID>
      <start>0</start>
      <end>2</end>
      <status>unmodified</status>
      <modifiedWord/>
      <trackRevisions>false</trackRevisions>
    </reviewItem>
    <reviewItem>
      <errorID>ab15f9c5-15e1-42a6-9a1c-1c706e8df71a</errorID>
      <errorWord>：</errorWord>
      <group>L1_Format</group>
      <groupName>格式问题</groupName>
      <ability>L2_HalfPunc_CN</ability>
      <abilityName>全半角问题</abilityName>
      <candidateList>
        <item>:</item>
      </candidateList>
      <explain>文本全半角错误。</explain>
      <paraID>669B3701</paraID>
      <start>5</start>
      <end>6</end>
      <status>unmodified</status>
      <modifiedWord/>
      <trackRevisions>false</trackRevisions>
    </reviewItem>
    <reviewItem>
      <errorID>d037461b-ddfc-49ab-b2fc-ab7bcdcd055d</errorID>
      <errorWord>,</errorWord>
      <group>L1_Format</group>
      <groupName>格式问题</groupName>
      <ability>L2_HalfPunc_CN</ability>
      <abilityName>全半角问题</abilityName>
      <candidateList>
        <item>，</item>
      </candidateList>
      <explain>文本全半角错误。</explain>
      <paraID>4FE5ED9E</paraID>
      <start>100</start>
      <end>101</end>
      <status>unmodified</status>
      <modifiedWord/>
      <trackRevisions>false</trackRevisions>
    </reviewItem>
    <reviewItem>
      <errorID>8345b885-12c3-4ebe-9a4f-c4708b310652</errorID>
      <errorWord>一切与</errorWord>
      <group>L1_Word</group>
      <groupName>字词问题</groupName>
      <ability>L2_Typo</ability>
      <abilityName>字词错误</abilityName>
      <candidateList>
        <item>一切</item>
      </candidateList>
      <explain/>
      <paraID>4FE5ED9E</paraID>
      <start>165</start>
      <end>168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a1ba72f-693a-4ff1-ba30-022786709b35}">
  <ds:schemaRefs/>
</ds:datastoreItem>
</file>

<file path=docProps/app.xml><?xml version="1.0" encoding="utf-8"?>
<Properties xmlns="http://schemas.openxmlformats.org/officeDocument/2006/extended-properties" xmlns:vt="http://schemas.openxmlformats.org/officeDocument/2006/docPropsVTypes">
  <Template>Normal.dotm</Template>
  <Pages>23</Pages>
  <Words>6195</Words>
  <Characters>6650</Characters>
  <Lines>72</Lines>
  <Paragraphs>20</Paragraphs>
  <TotalTime>0</TotalTime>
  <ScaleCrop>false</ScaleCrop>
  <LinksUpToDate>false</LinksUpToDate>
  <CharactersWithSpaces>7038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2024-10-16T11:15:00Z</dcterms:created>
  <dc:creator>冰灵钰</dc:creator>
  <cp:lastModifiedBy>黄继超</cp:lastModifiedBy>
  <dcterms:modified xsi:type="dcterms:W3CDTF">2026-10-16T03:41:27Z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8B22A24A1D1047EC8C4ABF63CE5DD3E1_13</vt:lpwstr>
  </property>
  <property fmtid="{D5CDD505-2E9C-101B-9397-08002B2CF9AE}" pid="4" name="KSOTemplateDocerSaveRecord">
    <vt:lpwstr>eyJoZGlkIjoiYTYwMWFiZTE5NDc4OWFmM2I0ZmVlMzAyNzBlMDMxMDAiLCJ1c2VySWQiOiIxNjExMjg5NjYzIn0=</vt:lpwstr>
  </property>
</Properties>
</file>