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B7F4D" w14:textId="77777777" w:rsidR="005F22FE" w:rsidRDefault="005F22FE">
      <w:pPr>
        <w:spacing w:before="240" w:after="240"/>
        <w:jc w:val="center"/>
        <w:rPr>
          <w:rFonts w:asciiTheme="minorEastAsia" w:hAnsiTheme="minorEastAsia" w:cstheme="minorHAnsi"/>
          <w:szCs w:val="30"/>
        </w:rPr>
      </w:pPr>
    </w:p>
    <w:p w14:paraId="52DF6F35" w14:textId="77777777" w:rsidR="005F22FE" w:rsidRDefault="002D1F90">
      <w:pPr>
        <w:jc w:val="center"/>
        <w:rPr>
          <w:rFonts w:asciiTheme="majorHAnsi" w:eastAsia="黑体" w:hAnsiTheme="majorHAnsi"/>
          <w:b/>
          <w:sz w:val="56"/>
          <w:szCs w:val="72"/>
        </w:rPr>
      </w:pPr>
      <w:r>
        <w:rPr>
          <w:rFonts w:asciiTheme="majorHAnsi" w:eastAsia="黑体" w:hAnsiTheme="majorHAnsi" w:hint="eastAsia"/>
          <w:b/>
          <w:sz w:val="56"/>
          <w:szCs w:val="72"/>
        </w:rPr>
        <w:t>物联网管理平台智慧草坪子系统</w:t>
      </w:r>
    </w:p>
    <w:p w14:paraId="60BA33F8" w14:textId="77777777" w:rsidR="005F22FE" w:rsidRDefault="005F22FE">
      <w:pPr>
        <w:jc w:val="center"/>
        <w:rPr>
          <w:rFonts w:asciiTheme="minorEastAsia" w:hAnsiTheme="minorEastAsia" w:cstheme="minorHAnsi"/>
          <w:sz w:val="30"/>
          <w:szCs w:val="30"/>
        </w:rPr>
      </w:pPr>
    </w:p>
    <w:p w14:paraId="6268AAA0" w14:textId="2E718547" w:rsidR="005F22FE" w:rsidRDefault="002D1F90">
      <w:pPr>
        <w:jc w:val="center"/>
        <w:rPr>
          <w:rFonts w:asciiTheme="majorHAnsi" w:eastAsia="黑体" w:hAnsiTheme="majorHAnsi"/>
          <w:b/>
          <w:sz w:val="72"/>
          <w:szCs w:val="72"/>
        </w:rPr>
      </w:pPr>
      <w:r>
        <w:rPr>
          <w:rFonts w:asciiTheme="majorHAnsi" w:eastAsia="黑体" w:hAnsiTheme="majorHAnsi" w:hint="eastAsia"/>
          <w:b/>
          <w:sz w:val="72"/>
          <w:szCs w:val="72"/>
        </w:rPr>
        <w:t>建</w:t>
      </w:r>
    </w:p>
    <w:p w14:paraId="5412C989" w14:textId="77777777" w:rsidR="003F0BF9" w:rsidRDefault="003F0BF9">
      <w:pPr>
        <w:jc w:val="center"/>
        <w:rPr>
          <w:rFonts w:asciiTheme="majorHAnsi" w:eastAsia="黑体" w:hAnsiTheme="majorHAnsi" w:hint="eastAsia"/>
          <w:b/>
          <w:sz w:val="72"/>
          <w:szCs w:val="72"/>
        </w:rPr>
      </w:pPr>
    </w:p>
    <w:p w14:paraId="6466ADCA" w14:textId="6FCA7751" w:rsidR="005F22FE" w:rsidRDefault="002D1F90">
      <w:pPr>
        <w:jc w:val="center"/>
        <w:rPr>
          <w:rFonts w:asciiTheme="majorHAnsi" w:eastAsia="黑体" w:hAnsiTheme="majorHAnsi"/>
          <w:b/>
          <w:sz w:val="72"/>
          <w:szCs w:val="72"/>
        </w:rPr>
      </w:pPr>
      <w:r>
        <w:rPr>
          <w:rFonts w:asciiTheme="majorHAnsi" w:eastAsia="黑体" w:hAnsiTheme="majorHAnsi" w:hint="eastAsia"/>
          <w:b/>
          <w:sz w:val="72"/>
          <w:szCs w:val="72"/>
        </w:rPr>
        <w:t>设</w:t>
      </w:r>
    </w:p>
    <w:p w14:paraId="45504381" w14:textId="77777777" w:rsidR="003F0BF9" w:rsidRDefault="003F0BF9">
      <w:pPr>
        <w:jc w:val="center"/>
        <w:rPr>
          <w:rFonts w:asciiTheme="majorHAnsi" w:eastAsia="黑体" w:hAnsiTheme="majorHAnsi" w:hint="eastAsia"/>
          <w:b/>
          <w:sz w:val="72"/>
          <w:szCs w:val="72"/>
        </w:rPr>
      </w:pPr>
    </w:p>
    <w:p w14:paraId="52260D47" w14:textId="333A870D" w:rsidR="005F22FE" w:rsidRDefault="002D1F90">
      <w:pPr>
        <w:jc w:val="center"/>
        <w:rPr>
          <w:rFonts w:asciiTheme="majorHAnsi" w:eastAsia="黑体" w:hAnsiTheme="majorHAnsi"/>
          <w:b/>
          <w:sz w:val="72"/>
          <w:szCs w:val="72"/>
        </w:rPr>
      </w:pPr>
      <w:r>
        <w:rPr>
          <w:rFonts w:asciiTheme="majorHAnsi" w:eastAsia="黑体" w:hAnsiTheme="majorHAnsi" w:hint="eastAsia"/>
          <w:b/>
          <w:sz w:val="72"/>
          <w:szCs w:val="72"/>
        </w:rPr>
        <w:t>方</w:t>
      </w:r>
    </w:p>
    <w:p w14:paraId="675BD9BC" w14:textId="77777777" w:rsidR="003F0BF9" w:rsidRDefault="003F0BF9">
      <w:pPr>
        <w:jc w:val="center"/>
        <w:rPr>
          <w:rFonts w:asciiTheme="majorHAnsi" w:eastAsia="黑体" w:hAnsiTheme="majorHAnsi" w:hint="eastAsia"/>
          <w:b/>
          <w:sz w:val="72"/>
          <w:szCs w:val="72"/>
        </w:rPr>
      </w:pPr>
    </w:p>
    <w:p w14:paraId="7C96A5B0" w14:textId="006043AF" w:rsidR="005F22FE" w:rsidRDefault="002D1F90">
      <w:pPr>
        <w:jc w:val="center"/>
        <w:rPr>
          <w:rFonts w:asciiTheme="minorEastAsia" w:hAnsiTheme="minorEastAsia" w:cstheme="minorHAnsi"/>
          <w:b/>
          <w:sz w:val="28"/>
          <w:lang w:val="zh-CN"/>
        </w:rPr>
      </w:pPr>
      <w:r>
        <w:rPr>
          <w:rFonts w:asciiTheme="majorHAnsi" w:eastAsia="黑体" w:hAnsiTheme="majorHAnsi" w:hint="eastAsia"/>
          <w:b/>
          <w:sz w:val="72"/>
          <w:szCs w:val="72"/>
        </w:rPr>
        <w:t>案</w:t>
      </w:r>
    </w:p>
    <w:p w14:paraId="3A5F4AEC" w14:textId="77777777" w:rsidR="005F22FE" w:rsidRDefault="005F22FE">
      <w:pPr>
        <w:jc w:val="center"/>
        <w:rPr>
          <w:rFonts w:asciiTheme="minorEastAsia" w:hAnsiTheme="minorEastAsia" w:cstheme="minorHAnsi"/>
          <w:b/>
          <w:sz w:val="28"/>
          <w:lang w:val="zh-CN"/>
        </w:rPr>
      </w:pPr>
    </w:p>
    <w:p w14:paraId="74CA0E7B" w14:textId="77777777" w:rsidR="005F22FE" w:rsidRDefault="005F22FE">
      <w:pPr>
        <w:jc w:val="center"/>
        <w:rPr>
          <w:rFonts w:asciiTheme="minorEastAsia" w:hAnsiTheme="minorEastAsia" w:cstheme="minorHAnsi"/>
          <w:b/>
          <w:sz w:val="28"/>
          <w:lang w:val="zh-CN"/>
        </w:rPr>
      </w:pPr>
    </w:p>
    <w:p w14:paraId="069A8138" w14:textId="77777777" w:rsidR="005F22FE" w:rsidRDefault="005F22FE">
      <w:pPr>
        <w:jc w:val="center"/>
        <w:rPr>
          <w:rFonts w:asciiTheme="minorEastAsia" w:hAnsiTheme="minorEastAsia" w:cstheme="minorHAnsi"/>
          <w:b/>
          <w:sz w:val="28"/>
          <w:lang w:val="zh-CN"/>
        </w:rPr>
      </w:pPr>
    </w:p>
    <w:p w14:paraId="705BF09F" w14:textId="77777777" w:rsidR="005F22FE" w:rsidRDefault="005F22FE">
      <w:pPr>
        <w:jc w:val="center"/>
        <w:rPr>
          <w:rFonts w:asciiTheme="minorEastAsia" w:hAnsiTheme="minorEastAsia" w:cstheme="minorHAnsi"/>
          <w:b/>
          <w:sz w:val="28"/>
          <w:lang w:val="zh-CN"/>
        </w:rPr>
      </w:pPr>
    </w:p>
    <w:p w14:paraId="122AF535" w14:textId="77777777" w:rsidR="005F22FE" w:rsidRDefault="002D1F90">
      <w:pPr>
        <w:jc w:val="center"/>
        <w:rPr>
          <w:rFonts w:asciiTheme="minorEastAsia" w:hAnsiTheme="minorEastAsia"/>
          <w:b/>
          <w:sz w:val="22"/>
        </w:rPr>
      </w:pPr>
      <w:r>
        <w:rPr>
          <w:rFonts w:asciiTheme="minorEastAsia" w:hAnsiTheme="minorEastAsia" w:cstheme="minorHAnsi"/>
          <w:b/>
          <w:sz w:val="28"/>
          <w:lang w:val="zh-CN"/>
        </w:rPr>
        <w:t>2022</w:t>
      </w:r>
      <w:r>
        <w:rPr>
          <w:rFonts w:asciiTheme="minorEastAsia" w:hAnsiTheme="minorEastAsia" w:hint="eastAsia"/>
          <w:b/>
          <w:sz w:val="28"/>
          <w:lang w:val="zh-CN"/>
        </w:rPr>
        <w:t>年</w:t>
      </w:r>
      <w:r>
        <w:rPr>
          <w:rFonts w:asciiTheme="minorEastAsia" w:hAnsiTheme="minorEastAsia" w:hint="eastAsia"/>
          <w:b/>
          <w:sz w:val="28"/>
        </w:rPr>
        <w:t>07</w:t>
      </w:r>
      <w:r>
        <w:rPr>
          <w:rFonts w:asciiTheme="minorEastAsia" w:hAnsiTheme="minorEastAsia" w:hint="eastAsia"/>
          <w:b/>
          <w:sz w:val="28"/>
          <w:lang w:val="zh-CN"/>
        </w:rPr>
        <w:t>月</w:t>
      </w:r>
    </w:p>
    <w:p w14:paraId="150DA608" w14:textId="77777777" w:rsidR="005F22FE" w:rsidRDefault="005F22FE">
      <w:pPr>
        <w:jc w:val="center"/>
        <w:rPr>
          <w:rFonts w:cstheme="minorHAnsi"/>
          <w:szCs w:val="30"/>
        </w:rPr>
      </w:pPr>
    </w:p>
    <w:p w14:paraId="47A74817" w14:textId="77777777" w:rsidR="005F22FE" w:rsidRDefault="005F22FE">
      <w:pPr>
        <w:rPr>
          <w:rFonts w:cstheme="minorHAnsi"/>
        </w:rPr>
        <w:sectPr w:rsidR="005F22FE">
          <w:footerReference w:type="default" r:id="rId8"/>
          <w:footerReference w:type="first" r:id="rId9"/>
          <w:pgSz w:w="11906" w:h="16838"/>
          <w:pgMar w:top="1440" w:right="1800" w:bottom="1440" w:left="1800" w:header="851" w:footer="992" w:gutter="0"/>
          <w:cols w:space="425"/>
          <w:docGrid w:type="lines" w:linePitch="312"/>
        </w:sectPr>
      </w:pPr>
    </w:p>
    <w:p w14:paraId="77856342" w14:textId="77777777" w:rsidR="005F22FE" w:rsidRDefault="002D1F90">
      <w:pPr>
        <w:jc w:val="center"/>
        <w:rPr>
          <w:rFonts w:ascii="黑体" w:eastAsia="黑体" w:hAnsi="黑体"/>
          <w:b/>
          <w:sz w:val="32"/>
          <w:szCs w:val="32"/>
        </w:rPr>
      </w:pPr>
      <w:r>
        <w:rPr>
          <w:rFonts w:ascii="黑体" w:eastAsia="黑体" w:hAnsi="黑体"/>
          <w:b/>
          <w:sz w:val="32"/>
          <w:szCs w:val="32"/>
        </w:rPr>
        <w:lastRenderedPageBreak/>
        <w:t>目录</w:t>
      </w:r>
    </w:p>
    <w:p w14:paraId="533DD110" w14:textId="77777777" w:rsidR="005F22FE" w:rsidRDefault="002D1F90">
      <w:pPr>
        <w:pStyle w:val="TOC1"/>
        <w:tabs>
          <w:tab w:val="right" w:leader="dot" w:pos="8306"/>
        </w:tabs>
      </w:pPr>
      <w:r>
        <w:rPr>
          <w:b w:val="0"/>
          <w:szCs w:val="24"/>
        </w:rPr>
        <w:fldChar w:fldCharType="begin"/>
      </w:r>
      <w:r>
        <w:rPr>
          <w:b w:val="0"/>
          <w:szCs w:val="24"/>
        </w:rPr>
        <w:instrText xml:space="preserve"> TOC \o "1-3" \h \z \u </w:instrText>
      </w:r>
      <w:r>
        <w:rPr>
          <w:b w:val="0"/>
          <w:szCs w:val="24"/>
        </w:rPr>
        <w:fldChar w:fldCharType="separate"/>
      </w:r>
      <w:hyperlink w:anchor="_Toc32020" w:history="1">
        <w:r>
          <w:rPr>
            <w:rFonts w:ascii="Times New Roman" w:hAnsi="Times New Roman" w:cs="Times New Roman"/>
            <w:kern w:val="0"/>
            <w14:scene3d>
              <w14:camera w14:prst="orthographicFront"/>
              <w14:lightRig w14:rig="threePt" w14:dir="t">
                <w14:rot w14:lat="0" w14:lon="0" w14:rev="0"/>
              </w14:lightRig>
            </w14:scene3d>
          </w:rPr>
          <w:t>一</w:t>
        </w:r>
        <w:r>
          <w:rPr>
            <w:rFonts w:ascii="Times New Roman" w:hAnsi="Times New Roman" w:cs="Times New Roman"/>
            <w:kern w:val="0"/>
            <w14:scene3d>
              <w14:camera w14:prst="orthographicFront"/>
              <w14:lightRig w14:rig="threePt" w14:dir="t">
                <w14:rot w14:lat="0" w14:lon="0" w14:rev="0"/>
              </w14:lightRig>
            </w14:scene3d>
          </w:rPr>
          <w:t xml:space="preserve"> </w:t>
        </w:r>
        <w:r>
          <w:rPr>
            <w:rFonts w:hint="eastAsia"/>
          </w:rPr>
          <w:t>建设背景</w:t>
        </w:r>
        <w:r>
          <w:tab/>
        </w:r>
        <w:r>
          <w:fldChar w:fldCharType="begin"/>
        </w:r>
        <w:r>
          <w:instrText xml:space="preserve"> PAGEREF _Toc32020 \h </w:instrText>
        </w:r>
        <w:r>
          <w:fldChar w:fldCharType="separate"/>
        </w:r>
        <w:r>
          <w:t>3</w:t>
        </w:r>
        <w:r>
          <w:fldChar w:fldCharType="end"/>
        </w:r>
      </w:hyperlink>
    </w:p>
    <w:p w14:paraId="058A36D8" w14:textId="77777777" w:rsidR="005F22FE" w:rsidRDefault="002D1F90">
      <w:pPr>
        <w:pStyle w:val="TOC1"/>
        <w:tabs>
          <w:tab w:val="right" w:leader="dot" w:pos="8306"/>
        </w:tabs>
      </w:pPr>
      <w:hyperlink w:anchor="_Toc28966" w:history="1">
        <w:r>
          <w:rPr>
            <w:rFonts w:ascii="Times New Roman" w:hAnsi="Times New Roman" w:cs="Times New Roman"/>
            <w:kern w:val="0"/>
            <w14:scene3d>
              <w14:camera w14:prst="orthographicFront"/>
              <w14:lightRig w14:rig="threePt" w14:dir="t">
                <w14:rot w14:lat="0" w14:lon="0" w14:rev="0"/>
              </w14:lightRig>
            </w14:scene3d>
          </w:rPr>
          <w:t>二</w:t>
        </w:r>
        <w:r>
          <w:rPr>
            <w:rFonts w:ascii="Times New Roman" w:hAnsi="Times New Roman" w:cs="Times New Roman"/>
            <w:kern w:val="0"/>
            <w14:scene3d>
              <w14:camera w14:prst="orthographicFront"/>
              <w14:lightRig w14:rig="threePt" w14:dir="t">
                <w14:rot w14:lat="0" w14:lon="0" w14:rev="0"/>
              </w14:lightRig>
            </w14:scene3d>
          </w:rPr>
          <w:t xml:space="preserve"> </w:t>
        </w:r>
        <w:r>
          <w:rPr>
            <w:rFonts w:hint="eastAsia"/>
          </w:rPr>
          <w:t>需求分析</w:t>
        </w:r>
        <w:r>
          <w:tab/>
        </w:r>
        <w:r>
          <w:fldChar w:fldCharType="begin"/>
        </w:r>
        <w:r>
          <w:instrText xml:space="preserve"> PAGEREF _Toc28966 \h </w:instrText>
        </w:r>
        <w:r>
          <w:fldChar w:fldCharType="separate"/>
        </w:r>
        <w:r>
          <w:t>4</w:t>
        </w:r>
        <w:r>
          <w:fldChar w:fldCharType="end"/>
        </w:r>
      </w:hyperlink>
    </w:p>
    <w:p w14:paraId="2266C2C1" w14:textId="77777777" w:rsidR="005F22FE" w:rsidRDefault="002D1F90">
      <w:pPr>
        <w:pStyle w:val="TOC1"/>
        <w:tabs>
          <w:tab w:val="right" w:leader="dot" w:pos="8306"/>
        </w:tabs>
      </w:pPr>
      <w:hyperlink w:anchor="_Toc24733" w:history="1">
        <w:r>
          <w:rPr>
            <w:rFonts w:ascii="Times New Roman" w:hAnsi="Times New Roman" w:cs="Times New Roman"/>
            <w:kern w:val="0"/>
            <w14:scene3d>
              <w14:camera w14:prst="orthographicFront"/>
              <w14:lightRig w14:rig="threePt" w14:dir="t">
                <w14:rot w14:lat="0" w14:lon="0" w14:rev="0"/>
              </w14:lightRig>
            </w14:scene3d>
          </w:rPr>
          <w:t>三</w:t>
        </w:r>
        <w:r>
          <w:rPr>
            <w:rFonts w:ascii="Times New Roman" w:hAnsi="Times New Roman" w:cs="Times New Roman"/>
            <w:kern w:val="0"/>
            <w14:scene3d>
              <w14:camera w14:prst="orthographicFront"/>
              <w14:lightRig w14:rig="threePt" w14:dir="t">
                <w14:rot w14:lat="0" w14:lon="0" w14:rev="0"/>
              </w14:lightRig>
            </w14:scene3d>
          </w:rPr>
          <w:t xml:space="preserve"> </w:t>
        </w:r>
        <w:r>
          <w:rPr>
            <w:rFonts w:hint="eastAsia"/>
          </w:rPr>
          <w:t>总体设计</w:t>
        </w:r>
        <w:r>
          <w:tab/>
        </w:r>
        <w:r>
          <w:fldChar w:fldCharType="begin"/>
        </w:r>
        <w:r>
          <w:instrText xml:space="preserve"> PAGEREF _Toc24733 \h </w:instrText>
        </w:r>
        <w:r>
          <w:fldChar w:fldCharType="separate"/>
        </w:r>
        <w:r>
          <w:t>5</w:t>
        </w:r>
        <w:r>
          <w:fldChar w:fldCharType="end"/>
        </w:r>
      </w:hyperlink>
    </w:p>
    <w:p w14:paraId="5B4A2820" w14:textId="77777777" w:rsidR="005F22FE" w:rsidRDefault="002D1F90">
      <w:pPr>
        <w:pStyle w:val="TOC2"/>
        <w:tabs>
          <w:tab w:val="right" w:leader="dot" w:pos="8306"/>
        </w:tabs>
        <w:ind w:left="480"/>
      </w:pPr>
      <w:hyperlink w:anchor="_Toc8353" w:history="1">
        <w:r>
          <w:rPr>
            <w:rFonts w:ascii="宋体" w:hAnsi="宋体"/>
            <w:szCs w:val="28"/>
          </w:rPr>
          <w:t xml:space="preserve">3.1 </w:t>
        </w:r>
        <w:r>
          <w:rPr>
            <w:rFonts w:hint="eastAsia"/>
          </w:rPr>
          <w:t>设计原则</w:t>
        </w:r>
        <w:r>
          <w:tab/>
        </w:r>
        <w:r>
          <w:fldChar w:fldCharType="begin"/>
        </w:r>
        <w:r>
          <w:instrText xml:space="preserve"> PAGEREF _Toc8353 \h </w:instrText>
        </w:r>
        <w:r>
          <w:fldChar w:fldCharType="separate"/>
        </w:r>
        <w:r>
          <w:t>5</w:t>
        </w:r>
        <w:r>
          <w:fldChar w:fldCharType="end"/>
        </w:r>
      </w:hyperlink>
    </w:p>
    <w:p w14:paraId="46F22E70" w14:textId="77777777" w:rsidR="005F22FE" w:rsidRDefault="002D1F90">
      <w:pPr>
        <w:pStyle w:val="TOC2"/>
        <w:tabs>
          <w:tab w:val="right" w:leader="dot" w:pos="8306"/>
        </w:tabs>
        <w:ind w:left="480"/>
      </w:pPr>
      <w:hyperlink w:anchor="_Toc8462" w:history="1">
        <w:r>
          <w:rPr>
            <w:rFonts w:ascii="宋体" w:hAnsi="宋体"/>
            <w:szCs w:val="28"/>
          </w:rPr>
          <w:t xml:space="preserve">3.2 </w:t>
        </w:r>
        <w:r>
          <w:rPr>
            <w:rFonts w:hint="eastAsia"/>
          </w:rPr>
          <w:t>总体架构</w:t>
        </w:r>
        <w:r>
          <w:tab/>
        </w:r>
        <w:r>
          <w:fldChar w:fldCharType="begin"/>
        </w:r>
        <w:r>
          <w:instrText xml:space="preserve"> PAGEREF _Toc8462 \h </w:instrText>
        </w:r>
        <w:r>
          <w:fldChar w:fldCharType="separate"/>
        </w:r>
        <w:r>
          <w:t>7</w:t>
        </w:r>
        <w:r>
          <w:fldChar w:fldCharType="end"/>
        </w:r>
      </w:hyperlink>
    </w:p>
    <w:p w14:paraId="53EC5E38" w14:textId="77777777" w:rsidR="005F22FE" w:rsidRDefault="002D1F90">
      <w:pPr>
        <w:pStyle w:val="TOC3"/>
        <w:tabs>
          <w:tab w:val="right" w:leader="dot" w:pos="8306"/>
        </w:tabs>
        <w:ind w:left="960"/>
      </w:pPr>
      <w:hyperlink w:anchor="_Toc23368" w:history="1">
        <w:r>
          <w:rPr>
            <w:rFonts w:ascii="宋体" w:eastAsia="宋体" w:hAnsi="宋体"/>
            <w:szCs w:val="24"/>
          </w:rPr>
          <w:t xml:space="preserve">3.2.1 </w:t>
        </w:r>
        <w:r>
          <w:rPr>
            <w:rFonts w:hint="eastAsia"/>
          </w:rPr>
          <w:t>感知层</w:t>
        </w:r>
        <w:r>
          <w:tab/>
        </w:r>
        <w:r>
          <w:fldChar w:fldCharType="begin"/>
        </w:r>
        <w:r>
          <w:instrText xml:space="preserve"> PAGEREF _Toc23368 \h </w:instrText>
        </w:r>
        <w:r>
          <w:fldChar w:fldCharType="separate"/>
        </w:r>
        <w:r>
          <w:t>7</w:t>
        </w:r>
        <w:r>
          <w:fldChar w:fldCharType="end"/>
        </w:r>
      </w:hyperlink>
    </w:p>
    <w:p w14:paraId="2DE77AE3" w14:textId="77777777" w:rsidR="005F22FE" w:rsidRDefault="002D1F90">
      <w:pPr>
        <w:pStyle w:val="TOC3"/>
        <w:tabs>
          <w:tab w:val="right" w:leader="dot" w:pos="8306"/>
        </w:tabs>
        <w:ind w:left="960"/>
      </w:pPr>
      <w:hyperlink w:anchor="_Toc17225" w:history="1">
        <w:r>
          <w:rPr>
            <w:rFonts w:ascii="宋体" w:eastAsia="宋体" w:hAnsi="宋体"/>
            <w:szCs w:val="24"/>
          </w:rPr>
          <w:t xml:space="preserve">3.2.2 </w:t>
        </w:r>
        <w:r>
          <w:rPr>
            <w:rFonts w:hint="eastAsia"/>
          </w:rPr>
          <w:t>网络层</w:t>
        </w:r>
        <w:r>
          <w:tab/>
        </w:r>
        <w:r>
          <w:fldChar w:fldCharType="begin"/>
        </w:r>
        <w:r>
          <w:instrText xml:space="preserve"> PAGEREF _Toc17225 \h </w:instrText>
        </w:r>
        <w:r>
          <w:fldChar w:fldCharType="separate"/>
        </w:r>
        <w:r>
          <w:t>7</w:t>
        </w:r>
        <w:r>
          <w:fldChar w:fldCharType="end"/>
        </w:r>
      </w:hyperlink>
    </w:p>
    <w:p w14:paraId="24622990" w14:textId="77777777" w:rsidR="005F22FE" w:rsidRDefault="002D1F90">
      <w:pPr>
        <w:pStyle w:val="TOC3"/>
        <w:tabs>
          <w:tab w:val="right" w:leader="dot" w:pos="8306"/>
        </w:tabs>
        <w:ind w:left="960"/>
      </w:pPr>
      <w:hyperlink w:anchor="_Toc11179" w:history="1">
        <w:r>
          <w:rPr>
            <w:rFonts w:ascii="宋体" w:eastAsia="宋体" w:hAnsi="宋体"/>
            <w:szCs w:val="24"/>
          </w:rPr>
          <w:t xml:space="preserve">3.2.3 </w:t>
        </w:r>
        <w:r>
          <w:rPr>
            <w:rFonts w:hint="eastAsia"/>
          </w:rPr>
          <w:t>平台层</w:t>
        </w:r>
        <w:r>
          <w:tab/>
        </w:r>
        <w:r>
          <w:fldChar w:fldCharType="begin"/>
        </w:r>
        <w:r>
          <w:instrText xml:space="preserve"> PAGEREF _Toc11179 \h </w:instrText>
        </w:r>
        <w:r>
          <w:fldChar w:fldCharType="separate"/>
        </w:r>
        <w:r>
          <w:t>7</w:t>
        </w:r>
        <w:r>
          <w:fldChar w:fldCharType="end"/>
        </w:r>
      </w:hyperlink>
    </w:p>
    <w:p w14:paraId="64E13DA5" w14:textId="77777777" w:rsidR="005F22FE" w:rsidRDefault="002D1F90">
      <w:pPr>
        <w:pStyle w:val="TOC3"/>
        <w:tabs>
          <w:tab w:val="right" w:leader="dot" w:pos="8306"/>
        </w:tabs>
        <w:ind w:left="960"/>
      </w:pPr>
      <w:hyperlink w:anchor="_Toc9223" w:history="1">
        <w:r>
          <w:rPr>
            <w:rFonts w:ascii="宋体" w:eastAsia="宋体" w:hAnsi="宋体"/>
            <w:szCs w:val="24"/>
          </w:rPr>
          <w:t xml:space="preserve">3.2.4 </w:t>
        </w:r>
        <w:r>
          <w:rPr>
            <w:rFonts w:hint="eastAsia"/>
          </w:rPr>
          <w:t>应用层</w:t>
        </w:r>
        <w:r>
          <w:tab/>
        </w:r>
        <w:r>
          <w:fldChar w:fldCharType="begin"/>
        </w:r>
        <w:r>
          <w:instrText xml:space="preserve"> PAGEREF _Toc9223 \h </w:instrText>
        </w:r>
        <w:r>
          <w:fldChar w:fldCharType="separate"/>
        </w:r>
        <w:r>
          <w:t>8</w:t>
        </w:r>
        <w:r>
          <w:fldChar w:fldCharType="end"/>
        </w:r>
      </w:hyperlink>
    </w:p>
    <w:p w14:paraId="3006D5F5" w14:textId="77777777" w:rsidR="005F22FE" w:rsidRDefault="002D1F90">
      <w:pPr>
        <w:pStyle w:val="TOC1"/>
        <w:tabs>
          <w:tab w:val="right" w:leader="dot" w:pos="8306"/>
        </w:tabs>
      </w:pPr>
      <w:hyperlink w:anchor="_Toc11870" w:history="1">
        <w:r>
          <w:rPr>
            <w:rFonts w:ascii="Times New Roman" w:hAnsi="Times New Roman" w:cs="Times New Roman"/>
            <w:kern w:val="0"/>
            <w14:scene3d>
              <w14:camera w14:prst="orthographicFront"/>
              <w14:lightRig w14:rig="threePt" w14:dir="t">
                <w14:rot w14:lat="0" w14:lon="0" w14:rev="0"/>
              </w14:lightRig>
            </w14:scene3d>
          </w:rPr>
          <w:t>四</w:t>
        </w:r>
        <w:r>
          <w:rPr>
            <w:rFonts w:ascii="Times New Roman" w:hAnsi="Times New Roman" w:cs="Times New Roman"/>
            <w:kern w:val="0"/>
            <w14:scene3d>
              <w14:camera w14:prst="orthographicFront"/>
              <w14:lightRig w14:rig="threePt" w14:dir="t">
                <w14:rot w14:lat="0" w14:lon="0" w14:rev="0"/>
              </w14:lightRig>
            </w14:scene3d>
          </w:rPr>
          <w:t xml:space="preserve"> </w:t>
        </w:r>
        <w:r>
          <w:rPr>
            <w:rFonts w:hint="eastAsia"/>
          </w:rPr>
          <w:t>建设方案</w:t>
        </w:r>
        <w:r>
          <w:tab/>
        </w:r>
        <w:r>
          <w:fldChar w:fldCharType="begin"/>
        </w:r>
        <w:r>
          <w:instrText xml:space="preserve"> PAGEREF _Toc11870 \h </w:instrText>
        </w:r>
        <w:r>
          <w:fldChar w:fldCharType="separate"/>
        </w:r>
        <w:r>
          <w:t>9</w:t>
        </w:r>
        <w:r>
          <w:fldChar w:fldCharType="end"/>
        </w:r>
      </w:hyperlink>
    </w:p>
    <w:p w14:paraId="114AEAE1" w14:textId="77777777" w:rsidR="005F22FE" w:rsidRDefault="002D1F90">
      <w:pPr>
        <w:pStyle w:val="TOC2"/>
        <w:tabs>
          <w:tab w:val="right" w:leader="dot" w:pos="8306"/>
        </w:tabs>
        <w:ind w:left="480"/>
      </w:pPr>
      <w:hyperlink w:anchor="_Toc23876" w:history="1">
        <w:r>
          <w:rPr>
            <w:rFonts w:ascii="宋体" w:hAnsi="宋体"/>
            <w:szCs w:val="28"/>
          </w:rPr>
          <w:t xml:space="preserve">4.1 </w:t>
        </w:r>
        <w:r>
          <w:rPr>
            <w:rFonts w:hint="eastAsia"/>
          </w:rPr>
          <w:t>草坪种植养护</w:t>
        </w:r>
        <w:r>
          <w:tab/>
        </w:r>
        <w:r>
          <w:fldChar w:fldCharType="begin"/>
        </w:r>
        <w:r>
          <w:instrText xml:space="preserve"> PAGEREF _Toc23876 \h </w:instrText>
        </w:r>
        <w:r>
          <w:fldChar w:fldCharType="separate"/>
        </w:r>
        <w:r>
          <w:t>9</w:t>
        </w:r>
        <w:r>
          <w:fldChar w:fldCharType="end"/>
        </w:r>
      </w:hyperlink>
    </w:p>
    <w:p w14:paraId="0221692C" w14:textId="77777777" w:rsidR="005F22FE" w:rsidRDefault="002D1F90">
      <w:pPr>
        <w:pStyle w:val="TOC2"/>
        <w:tabs>
          <w:tab w:val="right" w:leader="dot" w:pos="8306"/>
        </w:tabs>
        <w:ind w:left="480"/>
      </w:pPr>
      <w:hyperlink w:anchor="_Toc11840" w:history="1">
        <w:r>
          <w:rPr>
            <w:rFonts w:ascii="宋体" w:hAnsi="宋体"/>
            <w:szCs w:val="28"/>
          </w:rPr>
          <w:t xml:space="preserve">4.2 </w:t>
        </w:r>
        <w:r>
          <w:rPr>
            <w:rFonts w:hint="eastAsia"/>
          </w:rPr>
          <w:t>微信公众号对接</w:t>
        </w:r>
        <w:r>
          <w:tab/>
        </w:r>
        <w:r>
          <w:fldChar w:fldCharType="begin"/>
        </w:r>
        <w:r>
          <w:instrText xml:space="preserve"> PAGEREF _Toc11840 \h </w:instrText>
        </w:r>
        <w:r>
          <w:fldChar w:fldCharType="separate"/>
        </w:r>
        <w:r>
          <w:t>12</w:t>
        </w:r>
        <w:r>
          <w:fldChar w:fldCharType="end"/>
        </w:r>
      </w:hyperlink>
    </w:p>
    <w:p w14:paraId="56CC6FA3" w14:textId="77777777" w:rsidR="005F22FE" w:rsidRDefault="002D1F90">
      <w:pPr>
        <w:pStyle w:val="TOC1"/>
        <w:tabs>
          <w:tab w:val="left" w:pos="420"/>
          <w:tab w:val="right" w:leader="dot" w:pos="8296"/>
        </w:tabs>
        <w:rPr>
          <w:szCs w:val="24"/>
        </w:rPr>
        <w:sectPr w:rsidR="005F22FE">
          <w:headerReference w:type="default" r:id="rId10"/>
          <w:footerReference w:type="default" r:id="rId11"/>
          <w:pgSz w:w="11906" w:h="16838"/>
          <w:pgMar w:top="1440" w:right="1800" w:bottom="1440" w:left="1800" w:header="851" w:footer="992" w:gutter="0"/>
          <w:pgNumType w:fmt="upperRoman" w:start="2"/>
          <w:cols w:space="425"/>
          <w:docGrid w:type="lines" w:linePitch="326"/>
        </w:sectPr>
      </w:pPr>
      <w:r>
        <w:rPr>
          <w:szCs w:val="24"/>
        </w:rPr>
        <w:fldChar w:fldCharType="end"/>
      </w:r>
    </w:p>
    <w:p w14:paraId="7BE391F6" w14:textId="77777777" w:rsidR="005F22FE" w:rsidRDefault="002D1F90">
      <w:pPr>
        <w:pStyle w:val="1"/>
      </w:pPr>
      <w:bookmarkStart w:id="0" w:name="_Toc32020"/>
      <w:bookmarkStart w:id="1" w:name="OLE_LINK3"/>
      <w:bookmarkStart w:id="2" w:name="OLE_LINK2"/>
      <w:r>
        <w:rPr>
          <w:rFonts w:hint="eastAsia"/>
        </w:rPr>
        <w:lastRenderedPageBreak/>
        <w:t>建设背景</w:t>
      </w:r>
      <w:bookmarkEnd w:id="0"/>
    </w:p>
    <w:p w14:paraId="646381BA" w14:textId="77777777" w:rsidR="005F22FE" w:rsidRDefault="002D1F90">
      <w:pPr>
        <w:ind w:firstLineChars="200" w:firstLine="480"/>
      </w:pPr>
      <w:r>
        <w:rPr>
          <w:rFonts w:hint="eastAsia"/>
        </w:rPr>
        <w:t>随着以物联网、云计算、大数据为代表的新一代信息技术的日趋成熟以及现代化教育领域教学质量与模式高速增长的需求，</w:t>
      </w:r>
      <w:r>
        <w:t>传统的校园管理方式已经不适应</w:t>
      </w:r>
      <w:r>
        <w:rPr>
          <w:rFonts w:hint="eastAsia"/>
        </w:rPr>
        <w:t>当下教育变革的环境，建设一套具有智慧技术、智慧应用、智慧管理等特征的涵盖智慧教室、智慧农业、智慧食堂、智慧办公室等场景的智慧校园成为新的热点。作为新一代信息技术的重要组成部分——物联网，其在校园安全监管、</w:t>
      </w:r>
      <w:r>
        <w:t>环境</w:t>
      </w:r>
      <w:r>
        <w:rPr>
          <w:rFonts w:hint="eastAsia"/>
        </w:rPr>
        <w:t>监测</w:t>
      </w:r>
      <w:r>
        <w:t>、</w:t>
      </w:r>
      <w:r>
        <w:rPr>
          <w:rFonts w:hint="eastAsia"/>
        </w:rPr>
        <w:t>能耗管理、设备管理与资产管理等方面可以充分发挥效益，</w:t>
      </w:r>
      <w:r>
        <w:t>新型现代化智慧</w:t>
      </w:r>
      <w:r>
        <w:rPr>
          <w:rFonts w:hint="eastAsia"/>
        </w:rPr>
        <w:t>校园物联网</w:t>
      </w:r>
      <w:r>
        <w:t>系统</w:t>
      </w:r>
      <w:r>
        <w:rPr>
          <w:rFonts w:hint="eastAsia"/>
        </w:rPr>
        <w:t>中也正</w:t>
      </w:r>
      <w:r>
        <w:t>在逐步的推广运用。</w:t>
      </w:r>
    </w:p>
    <w:bookmarkEnd w:id="1"/>
    <w:bookmarkEnd w:id="2"/>
    <w:p w14:paraId="5874A40C" w14:textId="77777777" w:rsidR="005F22FE" w:rsidRDefault="002D1F90">
      <w:pPr>
        <w:widowControl/>
        <w:ind w:firstLineChars="200" w:firstLine="480"/>
        <w:jc w:val="left"/>
        <w:rPr>
          <w:szCs w:val="20"/>
        </w:rPr>
      </w:pPr>
      <w:r>
        <w:rPr>
          <w:rFonts w:ascii="Times New Roman" w:eastAsia="宋体" w:hAnsi="Times New Roman" w:cs="宋体" w:hint="eastAsia"/>
          <w:kern w:val="0"/>
          <w:szCs w:val="20"/>
          <w:lang w:bidi="ar"/>
        </w:rPr>
        <w:t>物联网技术在智慧草坪中的应用，通过建立对校园草坪土壤环境、小气候环境的检测，智能控制草坪喷灌，搭建智慧农业的物联网案例，增加师生对物联网技术的理解，让师生能够亲身感受物联网技术在校园应该，同时</w:t>
      </w:r>
      <w:r>
        <w:rPr>
          <w:rFonts w:ascii="Times New Roman" w:eastAsia="宋体" w:hAnsi="Times New Roman" w:cs="宋体" w:hint="eastAsia"/>
          <w:kern w:val="0"/>
          <w:szCs w:val="20"/>
          <w:lang w:bidi="ar"/>
        </w:rPr>
        <w:t>有助于提升学校形象。</w:t>
      </w:r>
    </w:p>
    <w:p w14:paraId="0DC63448" w14:textId="77777777" w:rsidR="005F22FE" w:rsidRDefault="002D1F90">
      <w:pPr>
        <w:widowControl/>
        <w:spacing w:line="240" w:lineRule="auto"/>
        <w:jc w:val="left"/>
        <w:rPr>
          <w:rFonts w:ascii="Times New Roman" w:eastAsia="宋体" w:hAnsi="Times New Roman" w:cs="Times New Roman"/>
          <w:b/>
          <w:bCs/>
          <w:kern w:val="44"/>
          <w:sz w:val="32"/>
          <w:szCs w:val="44"/>
        </w:rPr>
      </w:pPr>
      <w:r>
        <w:br w:type="page"/>
      </w:r>
    </w:p>
    <w:p w14:paraId="07D0726B" w14:textId="77777777" w:rsidR="005F22FE" w:rsidRDefault="002D1F90">
      <w:pPr>
        <w:pStyle w:val="1"/>
      </w:pPr>
      <w:bookmarkStart w:id="3" w:name="_Toc28966"/>
      <w:r>
        <w:rPr>
          <w:rFonts w:hint="eastAsia"/>
        </w:rPr>
        <w:lastRenderedPageBreak/>
        <w:t>需求分析</w:t>
      </w:r>
      <w:bookmarkEnd w:id="3"/>
    </w:p>
    <w:p w14:paraId="62C2388D" w14:textId="77777777" w:rsidR="005F22FE" w:rsidRDefault="002D1F90">
      <w:pPr>
        <w:ind w:firstLineChars="200" w:firstLine="480"/>
      </w:pPr>
      <w:r>
        <w:rPr>
          <w:rFonts w:hint="eastAsia"/>
        </w:rPr>
        <w:t>基于物联网平台建设的智慧草坪子系统，将依据并充分结合校方的具体需求，从学校现阶段实际建设情况与条件出发，在不影响学校草坪现有设施使用的基础上制定解决方案并联合物联网技术专业学生进行产品研发，同时物联网智慧草坪系统将预留应用数据接口与保留软件升级渠道以满足校方用户后期个性化的扩展需求。</w:t>
      </w:r>
    </w:p>
    <w:p w14:paraId="50007694" w14:textId="77777777" w:rsidR="005F22FE" w:rsidRDefault="002D1F90">
      <w:pPr>
        <w:ind w:firstLineChars="200" w:firstLine="480"/>
      </w:pPr>
      <w:r>
        <w:rPr>
          <w:rFonts w:hint="eastAsia"/>
        </w:rPr>
        <w:t>现阶段大部分学校草坪没有任何智能化应用系统，管理仍完全依赖于人力，如翻土、种植、浇灌等均需设专人实施，</w:t>
      </w:r>
      <w:proofErr w:type="gramStart"/>
      <w:r>
        <w:rPr>
          <w:rFonts w:hint="eastAsia"/>
        </w:rPr>
        <w:t>特别</w:t>
      </w:r>
      <w:proofErr w:type="gramEnd"/>
      <w:r>
        <w:rPr>
          <w:rFonts w:hint="eastAsia"/>
        </w:rPr>
        <w:t>对于植被后期浇灌更是作为草坪管理人员的常态化工作进行。在农植物养护过程中，往往采用定</w:t>
      </w:r>
      <w:r>
        <w:rPr>
          <w:rFonts w:hint="eastAsia"/>
        </w:rPr>
        <w:t>时定期补给水分、肥料的方式促进其生长，但补给时机是否为草坪植物生长所需的最佳契机，却无从确认，故针对植物生长过程中的养护手段而言，在水肥供给方面缺乏一套科学有效的评判依据。日下传统草坪的管理方式已不再适用当下校园信息化发展的需要，一定程度上也是对学校人力、资源及时间成本的浪费。</w:t>
      </w:r>
    </w:p>
    <w:p w14:paraId="3CD1E12F" w14:textId="77777777" w:rsidR="005F22FE" w:rsidRDefault="002D1F90">
      <w:pPr>
        <w:ind w:firstLineChars="200" w:firstLine="480"/>
      </w:pPr>
      <w:r>
        <w:rPr>
          <w:rFonts w:hint="eastAsia"/>
        </w:rPr>
        <w:t>学校草坪使用传统的人工管理方式使得学生学习的范围受限化，结合现行物联网平台搭建一套智慧草坪子系统，为学生们展示自动浇灌、自动数据自动</w:t>
      </w:r>
      <w:proofErr w:type="gramStart"/>
      <w:r>
        <w:rPr>
          <w:rFonts w:hint="eastAsia"/>
        </w:rPr>
        <w:t>采集全</w:t>
      </w:r>
      <w:proofErr w:type="gramEnd"/>
      <w:r>
        <w:rPr>
          <w:rFonts w:hint="eastAsia"/>
        </w:rPr>
        <w:t>过程，进一步激发学生学习物联网技术的兴趣。</w:t>
      </w:r>
      <w:r>
        <w:br w:type="page"/>
      </w:r>
    </w:p>
    <w:p w14:paraId="5AB8A49C" w14:textId="77777777" w:rsidR="005F22FE" w:rsidRDefault="002D1F90">
      <w:pPr>
        <w:pStyle w:val="1"/>
      </w:pPr>
      <w:bookmarkStart w:id="4" w:name="_Toc24733"/>
      <w:r>
        <w:rPr>
          <w:rFonts w:hint="eastAsia"/>
        </w:rPr>
        <w:lastRenderedPageBreak/>
        <w:t>总体设计</w:t>
      </w:r>
      <w:bookmarkEnd w:id="4"/>
    </w:p>
    <w:p w14:paraId="788FDB05" w14:textId="77777777" w:rsidR="005F22FE" w:rsidRDefault="002D1F90">
      <w:pPr>
        <w:ind w:firstLineChars="200" w:firstLine="480"/>
      </w:pPr>
      <w:r>
        <w:rPr>
          <w:rFonts w:hint="eastAsia"/>
        </w:rPr>
        <w:t>针对学校草坪基础建设及现有设施的具体情</w:t>
      </w:r>
      <w:r>
        <w:rPr>
          <w:rFonts w:hint="eastAsia"/>
        </w:rPr>
        <w:t>况，智慧校园物联网草坪系统将依托我司主研发的</w:t>
      </w:r>
      <w:proofErr w:type="spellStart"/>
      <w:r>
        <w:rPr>
          <w:rFonts w:hint="eastAsia"/>
        </w:rPr>
        <w:t>OneSchool</w:t>
      </w:r>
      <w:proofErr w:type="spellEnd"/>
      <w:r>
        <w:rPr>
          <w:rFonts w:hint="eastAsia"/>
        </w:rPr>
        <w:t>物联网系统智能平台向校方提供的契合需求的解决方案，为其带去优质的智慧体验与使用效果。</w:t>
      </w:r>
    </w:p>
    <w:p w14:paraId="41D253AA" w14:textId="77777777" w:rsidR="005F22FE" w:rsidRDefault="002D1F90">
      <w:pPr>
        <w:pStyle w:val="2"/>
      </w:pPr>
      <w:bookmarkStart w:id="5" w:name="_Toc8353"/>
      <w:r>
        <w:rPr>
          <w:rFonts w:hint="eastAsia"/>
        </w:rPr>
        <w:t>设计原则</w:t>
      </w:r>
      <w:bookmarkEnd w:id="5"/>
    </w:p>
    <w:p w14:paraId="3CE07C8C" w14:textId="77777777" w:rsidR="005F22FE" w:rsidRDefault="002D1F90">
      <w:pPr>
        <w:ind w:firstLineChars="200" w:firstLine="480"/>
      </w:pPr>
      <w:r>
        <w:rPr>
          <w:rFonts w:hint="eastAsia"/>
        </w:rPr>
        <w:t>智慧草坪物联网系统建设将从学校的实际需求出发，保证产品可靠性前提下，并根据学校目前现状、考虑未来应用扩展趋势的必要性进行系统平台构建。总体来说，现阶段智慧草坪物联网系统的建设需满足以下原则：</w:t>
      </w:r>
    </w:p>
    <w:p w14:paraId="0B16CDE5" w14:textId="77777777" w:rsidR="005F22FE" w:rsidRDefault="002D1F90">
      <w:pPr>
        <w:numPr>
          <w:ilvl w:val="0"/>
          <w:numId w:val="4"/>
        </w:numPr>
        <w:ind w:left="840"/>
        <w:rPr>
          <w:rFonts w:asciiTheme="minorEastAsia" w:hAnsiTheme="minorEastAsia" w:cs="仿宋"/>
          <w:szCs w:val="28"/>
        </w:rPr>
      </w:pPr>
      <w:r>
        <w:rPr>
          <w:rFonts w:asciiTheme="minorEastAsia" w:hAnsiTheme="minorEastAsia" w:cs="仿宋" w:hint="eastAsia"/>
          <w:b/>
          <w:bCs/>
          <w:szCs w:val="28"/>
        </w:rPr>
        <w:t>实用性</w:t>
      </w:r>
    </w:p>
    <w:p w14:paraId="04E5852A" w14:textId="77777777" w:rsidR="005F22FE" w:rsidRDefault="002D1F90">
      <w:pPr>
        <w:ind w:firstLineChars="200" w:firstLine="480"/>
        <w:rPr>
          <w:rFonts w:asciiTheme="minorEastAsia" w:hAnsiTheme="minorEastAsia" w:cs="仿宋"/>
          <w:szCs w:val="28"/>
        </w:rPr>
      </w:pPr>
      <w:r>
        <w:rPr>
          <w:rFonts w:asciiTheme="minorEastAsia" w:hAnsiTheme="minorEastAsia" w:cs="仿宋" w:hint="eastAsia"/>
          <w:szCs w:val="28"/>
        </w:rPr>
        <w:t>实用性是应遵循的第一原则。智慧草坪的建设内容应契合用户实际需求，不片面追求系统功能的超前性与优势性，在合适的技术范围和投资范围内实现当前所需要的功能，意在为其带来更便捷智能的使用服务。前端硬件设备设计、安装、布局合理，系统软件均有良好的操作性，使具备电脑初级操作水平人员，通过简单的培训即可掌握操作要领。</w:t>
      </w:r>
    </w:p>
    <w:p w14:paraId="74324DDC" w14:textId="77777777" w:rsidR="005F22FE" w:rsidRDefault="002D1F90">
      <w:pPr>
        <w:numPr>
          <w:ilvl w:val="0"/>
          <w:numId w:val="4"/>
        </w:numPr>
        <w:ind w:left="840"/>
        <w:rPr>
          <w:rFonts w:asciiTheme="minorEastAsia" w:hAnsiTheme="minorEastAsia" w:cs="仿宋"/>
          <w:b/>
          <w:bCs/>
          <w:szCs w:val="28"/>
        </w:rPr>
      </w:pPr>
      <w:proofErr w:type="gramStart"/>
      <w:r>
        <w:rPr>
          <w:rFonts w:asciiTheme="minorEastAsia" w:hAnsiTheme="minorEastAsia" w:cs="仿宋" w:hint="eastAsia"/>
          <w:b/>
          <w:bCs/>
          <w:szCs w:val="28"/>
        </w:rPr>
        <w:t>利旧性</w:t>
      </w:r>
      <w:proofErr w:type="gramEnd"/>
    </w:p>
    <w:p w14:paraId="48E1D434" w14:textId="77777777" w:rsidR="005F22FE" w:rsidRDefault="002D1F90">
      <w:pPr>
        <w:ind w:firstLineChars="200" w:firstLine="480"/>
        <w:rPr>
          <w:rFonts w:asciiTheme="minorEastAsia" w:hAnsiTheme="minorEastAsia" w:cs="仿宋"/>
          <w:b/>
          <w:bCs/>
          <w:szCs w:val="28"/>
        </w:rPr>
      </w:pPr>
      <w:r>
        <w:rPr>
          <w:rFonts w:hint="eastAsia"/>
        </w:rPr>
        <w:t>针对学校内草坪场景下的既有设施，本着经济性原则，智慧草坪系统的建立将在原有草坪设施的基础上新建一套物联网管控智能设备，无需更换现有的水管线路、控制箱原有基建设施等，以达成节省设备成本及更换安装费用的</w:t>
      </w:r>
      <w:r>
        <w:rPr>
          <w:rFonts w:hint="eastAsia"/>
        </w:rPr>
        <w:t>目的。最终实现低成本、节约型智慧草坪建设。</w:t>
      </w:r>
    </w:p>
    <w:p w14:paraId="1A969C4B" w14:textId="77777777" w:rsidR="005F22FE" w:rsidRDefault="002D1F90">
      <w:pPr>
        <w:numPr>
          <w:ilvl w:val="0"/>
          <w:numId w:val="4"/>
        </w:numPr>
        <w:ind w:left="840"/>
        <w:rPr>
          <w:rFonts w:asciiTheme="minorEastAsia" w:hAnsiTheme="minorEastAsia" w:cs="仿宋"/>
          <w:b/>
          <w:bCs/>
          <w:szCs w:val="28"/>
        </w:rPr>
      </w:pPr>
      <w:r>
        <w:rPr>
          <w:rFonts w:asciiTheme="minorEastAsia" w:hAnsiTheme="minorEastAsia" w:cs="仿宋" w:hint="eastAsia"/>
          <w:b/>
          <w:bCs/>
          <w:szCs w:val="28"/>
        </w:rPr>
        <w:t>稳定性</w:t>
      </w:r>
    </w:p>
    <w:p w14:paraId="1EF6B513" w14:textId="77777777" w:rsidR="005F22FE" w:rsidRDefault="002D1F90">
      <w:pPr>
        <w:ind w:firstLineChars="200" w:firstLine="480"/>
        <w:rPr>
          <w:rFonts w:asciiTheme="minorEastAsia" w:hAnsiTheme="minorEastAsia" w:cs="仿宋"/>
          <w:szCs w:val="28"/>
        </w:rPr>
      </w:pPr>
      <w:r>
        <w:rPr>
          <w:rFonts w:hint="eastAsia"/>
        </w:rPr>
        <w:t>智慧草坪的浇灌活动在日常草坪管理过程中</w:t>
      </w:r>
      <w:r>
        <w:rPr>
          <w:rFonts w:asciiTheme="minorEastAsia" w:hAnsiTheme="minorEastAsia" w:cs="仿宋" w:hint="eastAsia"/>
          <w:szCs w:val="28"/>
        </w:rPr>
        <w:t>较为常见，它是给草坪补充水分促进茁壮成长的有效途径。</w:t>
      </w:r>
      <w:proofErr w:type="gramStart"/>
      <w:r>
        <w:rPr>
          <w:rFonts w:asciiTheme="minorEastAsia" w:hAnsiTheme="minorEastAsia" w:cs="仿宋" w:hint="eastAsia"/>
          <w:szCs w:val="28"/>
        </w:rPr>
        <w:t>故</w:t>
      </w:r>
      <w:r>
        <w:rPr>
          <w:rFonts w:hint="eastAsia"/>
        </w:rPr>
        <w:t>学校</w:t>
      </w:r>
      <w:proofErr w:type="gramEnd"/>
      <w:r>
        <w:rPr>
          <w:rFonts w:hint="eastAsia"/>
        </w:rPr>
        <w:t>公共区域智慧草坪物联网</w:t>
      </w:r>
      <w:r>
        <w:rPr>
          <w:rFonts w:asciiTheme="minorEastAsia" w:hAnsiTheme="minorEastAsia" w:cs="仿宋" w:hint="eastAsia"/>
          <w:szCs w:val="28"/>
        </w:rPr>
        <w:t>系统的稳定性对用户来说也十分重要，这也是对系统可靠性的有力考验。项目实施除需保证系统的稳定性外，还需针对性的选择有多年市场成功应用经验、有完整客户群和客户服务体系公司的产品进行对接改进，确保校园智慧草坪系统应用的整体稳定性。</w:t>
      </w:r>
    </w:p>
    <w:p w14:paraId="798D6CD8" w14:textId="77777777" w:rsidR="005F22FE" w:rsidRDefault="002D1F90">
      <w:pPr>
        <w:numPr>
          <w:ilvl w:val="0"/>
          <w:numId w:val="4"/>
        </w:numPr>
        <w:ind w:left="840"/>
        <w:rPr>
          <w:rFonts w:asciiTheme="minorEastAsia" w:hAnsiTheme="minorEastAsia" w:cs="仿宋"/>
          <w:b/>
          <w:bCs/>
          <w:szCs w:val="28"/>
        </w:rPr>
      </w:pPr>
      <w:r>
        <w:rPr>
          <w:rFonts w:asciiTheme="minorEastAsia" w:hAnsiTheme="minorEastAsia" w:cs="仿宋" w:hint="eastAsia"/>
          <w:b/>
          <w:bCs/>
          <w:szCs w:val="28"/>
        </w:rPr>
        <w:t>安全性</w:t>
      </w:r>
    </w:p>
    <w:p w14:paraId="41959D98" w14:textId="77777777" w:rsidR="005F22FE" w:rsidRDefault="002D1F90">
      <w:pPr>
        <w:ind w:firstLineChars="200" w:firstLine="480"/>
        <w:rPr>
          <w:rFonts w:asciiTheme="minorEastAsia" w:hAnsiTheme="minorEastAsia" w:cs="仿宋"/>
          <w:szCs w:val="28"/>
        </w:rPr>
      </w:pPr>
      <w:r>
        <w:rPr>
          <w:rFonts w:asciiTheme="minorEastAsia" w:hAnsiTheme="minorEastAsia" w:cs="仿宋" w:hint="eastAsia"/>
          <w:szCs w:val="28"/>
        </w:rPr>
        <w:t>校园建设项目需充分考虑安全隐患。项目建设中所选用的设备及配件，在性能安全可靠运转的同时，还需充分考虑人为的好</w:t>
      </w:r>
      <w:r>
        <w:rPr>
          <w:rFonts w:asciiTheme="minorEastAsia" w:hAnsiTheme="minorEastAsia" w:cs="仿宋" w:hint="eastAsia"/>
          <w:szCs w:val="28"/>
        </w:rPr>
        <w:t>奇操作、冲撞、强行拆卸、误操作所可能产生安全事故以及部分结构或零部件边缘对其身体可能造成的伤害。</w:t>
      </w:r>
    </w:p>
    <w:p w14:paraId="23CBA544" w14:textId="77777777" w:rsidR="005F22FE" w:rsidRDefault="002D1F90">
      <w:pPr>
        <w:ind w:firstLineChars="200" w:firstLine="480"/>
        <w:rPr>
          <w:rFonts w:asciiTheme="minorEastAsia" w:hAnsiTheme="minorEastAsia" w:cs="仿宋"/>
          <w:szCs w:val="28"/>
        </w:rPr>
      </w:pPr>
      <w:r>
        <w:rPr>
          <w:rFonts w:asciiTheme="minorEastAsia" w:hAnsiTheme="minorEastAsia" w:cs="仿宋" w:hint="eastAsia"/>
          <w:szCs w:val="28"/>
        </w:rPr>
        <w:lastRenderedPageBreak/>
        <w:t>项目将在完美实现系统各项功能的基础上尽可能地选用安全电压（≤</w:t>
      </w:r>
      <w:r>
        <w:rPr>
          <w:rFonts w:asciiTheme="minorEastAsia" w:hAnsiTheme="minorEastAsia" w:cs="仿宋" w:hint="eastAsia"/>
          <w:szCs w:val="28"/>
        </w:rPr>
        <w:t>36V</w:t>
      </w:r>
      <w:r>
        <w:rPr>
          <w:rFonts w:asciiTheme="minorEastAsia" w:hAnsiTheme="minorEastAsia" w:cs="仿宋" w:hint="eastAsia"/>
          <w:szCs w:val="28"/>
        </w:rPr>
        <w:t>）的产品，避免因设备损毁、电缆破损等异常情况造成的人身伤害；同时需考虑充分利用</w:t>
      </w:r>
      <w:proofErr w:type="spellStart"/>
      <w:r>
        <w:rPr>
          <w:rFonts w:asciiTheme="minorEastAsia" w:hAnsiTheme="minorEastAsia" w:cs="仿宋" w:hint="eastAsia"/>
          <w:szCs w:val="28"/>
        </w:rPr>
        <w:t>OneSchool</w:t>
      </w:r>
      <w:proofErr w:type="spellEnd"/>
      <w:r>
        <w:rPr>
          <w:rFonts w:asciiTheme="minorEastAsia" w:hAnsiTheme="minorEastAsia" w:cs="仿宋" w:hint="eastAsia"/>
          <w:szCs w:val="28"/>
        </w:rPr>
        <w:t>平台的强大性能，辅助实时监控和联动功能，充分保证使用环境的安全。</w:t>
      </w:r>
    </w:p>
    <w:p w14:paraId="568FDB66" w14:textId="77777777" w:rsidR="005F22FE" w:rsidRDefault="002D1F90">
      <w:pPr>
        <w:numPr>
          <w:ilvl w:val="0"/>
          <w:numId w:val="4"/>
        </w:numPr>
        <w:ind w:left="840"/>
        <w:rPr>
          <w:rFonts w:asciiTheme="minorEastAsia" w:hAnsiTheme="minorEastAsia" w:cs="仿宋"/>
          <w:b/>
          <w:bCs/>
          <w:szCs w:val="28"/>
        </w:rPr>
      </w:pPr>
      <w:r>
        <w:rPr>
          <w:rFonts w:asciiTheme="minorEastAsia" w:hAnsiTheme="minorEastAsia" w:cs="仿宋" w:hint="eastAsia"/>
          <w:b/>
          <w:bCs/>
          <w:szCs w:val="28"/>
        </w:rPr>
        <w:t>可扩展性</w:t>
      </w:r>
      <w:r>
        <w:rPr>
          <w:rFonts w:asciiTheme="minorEastAsia" w:hAnsiTheme="minorEastAsia" w:cs="仿宋" w:hint="eastAsia"/>
          <w:b/>
          <w:bCs/>
          <w:szCs w:val="28"/>
        </w:rPr>
        <w:t> </w:t>
      </w:r>
    </w:p>
    <w:p w14:paraId="67E0ACA6" w14:textId="77777777" w:rsidR="005F22FE" w:rsidRDefault="002D1F90">
      <w:pPr>
        <w:ind w:firstLineChars="200" w:firstLine="480"/>
        <w:rPr>
          <w:rFonts w:asciiTheme="minorEastAsia" w:hAnsiTheme="minorEastAsia" w:cs="仿宋"/>
          <w:szCs w:val="28"/>
        </w:rPr>
      </w:pPr>
      <w:r>
        <w:rPr>
          <w:rFonts w:asciiTheme="minorEastAsia" w:hAnsiTheme="minorEastAsia" w:cs="仿宋" w:hint="eastAsia"/>
          <w:szCs w:val="28"/>
        </w:rPr>
        <w:t>随着智慧校园</w:t>
      </w:r>
      <w:r>
        <w:rPr>
          <w:rFonts w:hint="eastAsia"/>
        </w:rPr>
        <w:t>项目</w:t>
      </w:r>
      <w:r>
        <w:rPr>
          <w:rFonts w:asciiTheme="minorEastAsia" w:hAnsiTheme="minorEastAsia" w:cs="仿宋" w:hint="eastAsia"/>
          <w:szCs w:val="28"/>
        </w:rPr>
        <w:t>建设的深入，学校需求的不断变化，校园</w:t>
      </w:r>
      <w:r>
        <w:rPr>
          <w:rFonts w:hint="eastAsia"/>
        </w:rPr>
        <w:t>物联网</w:t>
      </w:r>
      <w:r>
        <w:rPr>
          <w:rFonts w:asciiTheme="minorEastAsia" w:hAnsiTheme="minorEastAsia" w:cs="仿宋" w:hint="eastAsia"/>
          <w:szCs w:val="28"/>
        </w:rPr>
        <w:t>系统的设计与实施应考虑到将来可扩展的实际需要，而针对</w:t>
      </w:r>
      <w:r>
        <w:rPr>
          <w:rFonts w:hint="eastAsia"/>
        </w:rPr>
        <w:t>学校</w:t>
      </w:r>
      <w:r>
        <w:rPr>
          <w:rFonts w:asciiTheme="minorEastAsia" w:hAnsiTheme="minorEastAsia" w:cs="仿宋" w:hint="eastAsia"/>
          <w:szCs w:val="28"/>
        </w:rPr>
        <w:t>智慧草坪物联网系统只是校园物联网系统建设的一个部分，系统</w:t>
      </w:r>
      <w:proofErr w:type="gramStart"/>
      <w:r>
        <w:rPr>
          <w:rFonts w:asciiTheme="minorEastAsia" w:hAnsiTheme="minorEastAsia" w:cs="仿宋" w:hint="eastAsia"/>
          <w:szCs w:val="28"/>
        </w:rPr>
        <w:t>需支</w:t>
      </w:r>
      <w:r>
        <w:rPr>
          <w:rFonts w:asciiTheme="minorEastAsia" w:hAnsiTheme="minorEastAsia" w:cs="仿宋" w:hint="eastAsia"/>
          <w:szCs w:val="28"/>
        </w:rPr>
        <w:t>持</w:t>
      </w:r>
      <w:proofErr w:type="gramEnd"/>
      <w:r>
        <w:rPr>
          <w:rFonts w:asciiTheme="minorEastAsia" w:hAnsiTheme="minorEastAsia" w:cs="仿宋" w:hint="eastAsia"/>
          <w:szCs w:val="28"/>
        </w:rPr>
        <w:t>可灵活增减或更新各个子系统，以满足不同时期的需要，同时保持领先地位，作为校园智能设施使用及建设的典范。因此系统建设时，除满足当前需要外，还需预留数据接口和升级渠道，可依据需求的变化进行相应的升级和完善。可按照需要与</w:t>
      </w:r>
      <w:r>
        <w:rPr>
          <w:rFonts w:asciiTheme="minorEastAsia" w:hAnsiTheme="minorEastAsia" w:cs="仿宋" w:hint="eastAsia"/>
          <w:bCs/>
          <w:szCs w:val="28"/>
        </w:rPr>
        <w:t>草坪气象系统、草坪安防系统</w:t>
      </w:r>
      <w:r>
        <w:rPr>
          <w:rFonts w:asciiTheme="minorEastAsia" w:hAnsiTheme="minorEastAsia" w:cs="仿宋" w:hint="eastAsia"/>
          <w:szCs w:val="28"/>
        </w:rPr>
        <w:t>等进行扩展整合，进一步提高草坪管理的智慧化程度。</w:t>
      </w:r>
      <w:r>
        <w:rPr>
          <w:rFonts w:asciiTheme="minorEastAsia" w:hAnsiTheme="minorEastAsia" w:cs="仿宋" w:hint="eastAsia"/>
          <w:szCs w:val="28"/>
        </w:rPr>
        <w:t> </w:t>
      </w:r>
    </w:p>
    <w:p w14:paraId="314C38EB" w14:textId="77777777" w:rsidR="005F22FE" w:rsidRDefault="002D1F90">
      <w:pPr>
        <w:numPr>
          <w:ilvl w:val="0"/>
          <w:numId w:val="4"/>
        </w:numPr>
        <w:ind w:left="840"/>
        <w:rPr>
          <w:rFonts w:asciiTheme="minorEastAsia" w:hAnsiTheme="minorEastAsia" w:cs="仿宋"/>
          <w:b/>
          <w:bCs/>
          <w:szCs w:val="28"/>
        </w:rPr>
      </w:pPr>
      <w:r>
        <w:rPr>
          <w:rFonts w:asciiTheme="minorEastAsia" w:hAnsiTheme="minorEastAsia" w:cs="仿宋" w:hint="eastAsia"/>
          <w:b/>
          <w:bCs/>
          <w:szCs w:val="28"/>
        </w:rPr>
        <w:t>易维护性</w:t>
      </w:r>
    </w:p>
    <w:p w14:paraId="54305654" w14:textId="77777777" w:rsidR="005F22FE" w:rsidRDefault="002D1F90">
      <w:pPr>
        <w:ind w:firstLineChars="200" w:firstLine="480"/>
        <w:rPr>
          <w:rFonts w:asciiTheme="minorEastAsia" w:hAnsiTheme="minorEastAsia" w:cs="仿宋"/>
          <w:szCs w:val="28"/>
        </w:rPr>
      </w:pPr>
      <w:r>
        <w:rPr>
          <w:rFonts w:asciiTheme="minorEastAsia" w:hAnsiTheme="minorEastAsia" w:cs="仿宋" w:hint="eastAsia"/>
          <w:szCs w:val="28"/>
        </w:rPr>
        <w:t>系统运行过程中的维护应简单易行。系统的运转做到</w:t>
      </w:r>
      <w:proofErr w:type="gramStart"/>
      <w:r>
        <w:rPr>
          <w:rFonts w:asciiTheme="minorEastAsia" w:hAnsiTheme="minorEastAsia" w:cs="仿宋" w:hint="eastAsia"/>
          <w:szCs w:val="28"/>
        </w:rPr>
        <w:t>开电即</w:t>
      </w:r>
      <w:proofErr w:type="gramEnd"/>
      <w:r>
        <w:rPr>
          <w:rFonts w:asciiTheme="minorEastAsia" w:hAnsiTheme="minorEastAsia" w:cs="仿宋" w:hint="eastAsia"/>
          <w:szCs w:val="28"/>
        </w:rPr>
        <w:t>可工作运行的程度，在日常维护过程中无需使用过多专用的维护工具。云平台、计算机以及前端设备，都应具备一定的可靠性，并采用有相应认证的产品，使系统故障率降至最低。同时，充分考虑数据的保存、快速恢复和系统的鲁棒性，不会因为部分设备的维护或损毁，而停止其余所有设备的正常运作。</w:t>
      </w:r>
    </w:p>
    <w:p w14:paraId="5D6CAEE1" w14:textId="77777777" w:rsidR="005F22FE" w:rsidRDefault="002D1F90">
      <w:pPr>
        <w:widowControl/>
        <w:spacing w:line="240" w:lineRule="auto"/>
        <w:jc w:val="left"/>
        <w:rPr>
          <w:rFonts w:ascii="Times New Roman" w:eastAsia="宋体" w:hAnsi="Times New Roman" w:cs="Times New Roman"/>
          <w:b/>
          <w:sz w:val="28"/>
          <w:szCs w:val="21"/>
        </w:rPr>
      </w:pPr>
      <w:r>
        <w:br w:type="page"/>
      </w:r>
    </w:p>
    <w:p w14:paraId="2D7DC9D4" w14:textId="77777777" w:rsidR="005F22FE" w:rsidRDefault="002D1F90">
      <w:pPr>
        <w:pStyle w:val="2"/>
      </w:pPr>
      <w:bookmarkStart w:id="6" w:name="_Toc8462"/>
      <w:r>
        <w:rPr>
          <w:rFonts w:hint="eastAsia"/>
        </w:rPr>
        <w:lastRenderedPageBreak/>
        <w:t>总体架构</w:t>
      </w:r>
      <w:bookmarkEnd w:id="6"/>
    </w:p>
    <w:p w14:paraId="4DB4868F" w14:textId="77777777" w:rsidR="005F22FE" w:rsidRDefault="002D1F90">
      <w:pPr>
        <w:jc w:val="center"/>
      </w:pPr>
      <w:r>
        <w:rPr>
          <w:noProof/>
        </w:rPr>
        <w:drawing>
          <wp:inline distT="0" distB="0" distL="114300" distR="114300" wp14:anchorId="2A0D5E07" wp14:editId="5DDD0C75">
            <wp:extent cx="4271010" cy="3508375"/>
            <wp:effectExtent l="0" t="0" r="11430" b="1206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2"/>
                    <a:stretch>
                      <a:fillRect/>
                    </a:stretch>
                  </pic:blipFill>
                  <pic:spPr>
                    <a:xfrm>
                      <a:off x="0" y="0"/>
                      <a:ext cx="4271010" cy="3508375"/>
                    </a:xfrm>
                    <a:prstGeom prst="rect">
                      <a:avLst/>
                    </a:prstGeom>
                    <a:noFill/>
                    <a:ln>
                      <a:noFill/>
                    </a:ln>
                  </pic:spPr>
                </pic:pic>
              </a:graphicData>
            </a:graphic>
          </wp:inline>
        </w:drawing>
      </w:r>
    </w:p>
    <w:p w14:paraId="219AECCD" w14:textId="77777777" w:rsidR="005F22FE" w:rsidRDefault="002D1F90">
      <w:pPr>
        <w:pStyle w:val="a3"/>
        <w:jc w:val="center"/>
        <w:rPr>
          <w:sz w:val="21"/>
        </w:rPr>
      </w:pPr>
      <w:r>
        <w:rPr>
          <w:rFonts w:hint="eastAsia"/>
          <w:sz w:val="21"/>
        </w:rPr>
        <w:t>图：智慧草坪系统架构示意图</w:t>
      </w:r>
    </w:p>
    <w:p w14:paraId="4F7B2793" w14:textId="77777777" w:rsidR="005F22FE" w:rsidRDefault="002D1F90">
      <w:pPr>
        <w:ind w:firstLineChars="200" w:firstLine="480"/>
        <w:rPr>
          <w:rFonts w:asciiTheme="minorEastAsia" w:hAnsiTheme="minorEastAsia" w:cs="仿宋"/>
          <w:szCs w:val="28"/>
        </w:rPr>
      </w:pPr>
      <w:r>
        <w:rPr>
          <w:rFonts w:asciiTheme="minorEastAsia" w:hAnsiTheme="minorEastAsia" w:cs="仿宋" w:hint="eastAsia"/>
          <w:szCs w:val="28"/>
        </w:rPr>
        <w:t>一套完整的智慧草坪</w:t>
      </w:r>
      <w:r>
        <w:rPr>
          <w:rFonts w:hint="eastAsia"/>
        </w:rPr>
        <w:t>子</w:t>
      </w:r>
      <w:r>
        <w:rPr>
          <w:rFonts w:asciiTheme="minorEastAsia" w:hAnsiTheme="minorEastAsia" w:cs="仿宋" w:hint="eastAsia"/>
          <w:szCs w:val="28"/>
        </w:rPr>
        <w:t>系统应用体系，由感知层、网络层、平台层和应用层四部分共同组成，其系统架构如上图所示。</w:t>
      </w:r>
    </w:p>
    <w:p w14:paraId="42AA0799" w14:textId="77777777" w:rsidR="005F22FE" w:rsidRDefault="002D1F90">
      <w:pPr>
        <w:pStyle w:val="3"/>
      </w:pPr>
      <w:bookmarkStart w:id="7" w:name="_Toc23368"/>
      <w:r>
        <w:rPr>
          <w:rFonts w:hint="eastAsia"/>
        </w:rPr>
        <w:t>感知层</w:t>
      </w:r>
      <w:bookmarkEnd w:id="7"/>
    </w:p>
    <w:p w14:paraId="0FF24037" w14:textId="77777777" w:rsidR="005F22FE" w:rsidRDefault="002D1F90">
      <w:pPr>
        <w:ind w:firstLineChars="200" w:firstLine="480"/>
      </w:pPr>
      <w:r>
        <w:rPr>
          <w:rFonts w:hint="eastAsia"/>
        </w:rPr>
        <w:t>感知层是</w:t>
      </w:r>
      <w:r>
        <w:rPr>
          <w:rFonts w:asciiTheme="minorEastAsia" w:hAnsiTheme="minorEastAsia" w:cs="仿宋" w:hint="eastAsia"/>
          <w:szCs w:val="28"/>
        </w:rPr>
        <w:t>智慧校园</w:t>
      </w:r>
      <w:r>
        <w:rPr>
          <w:rFonts w:hint="eastAsia"/>
        </w:rPr>
        <w:t>物联网</w:t>
      </w:r>
      <w:r>
        <w:rPr>
          <w:rFonts w:asciiTheme="minorEastAsia" w:hAnsiTheme="minorEastAsia" w:cs="仿宋" w:hint="eastAsia"/>
          <w:szCs w:val="28"/>
        </w:rPr>
        <w:t>系统</w:t>
      </w:r>
      <w:r>
        <w:rPr>
          <w:rFonts w:hint="eastAsia"/>
        </w:rPr>
        <w:t>技术</w:t>
      </w:r>
      <w:r>
        <w:rPr>
          <w:rFonts w:hint="eastAsia"/>
        </w:rPr>
        <w:t>应用的基础，相当于系统的“感受器”及“效应器”，主要负责信息采集、数据测量、定位跟踪及控制命令的执行等任务。即为前端安装的各类智能硬件设备，物联网智慧草坪系统感知层大体分为两大类智能设备，其一为传感设备，如光照度传感器、土壤温湿度传感器；其二为控制执行元件，如电磁阀。</w:t>
      </w:r>
    </w:p>
    <w:p w14:paraId="5B964A55" w14:textId="77777777" w:rsidR="005F22FE" w:rsidRDefault="002D1F90">
      <w:pPr>
        <w:pStyle w:val="3"/>
      </w:pPr>
      <w:bookmarkStart w:id="8" w:name="_Toc17225"/>
      <w:r>
        <w:rPr>
          <w:rFonts w:hint="eastAsia"/>
        </w:rPr>
        <w:t>网络层</w:t>
      </w:r>
      <w:bookmarkEnd w:id="8"/>
    </w:p>
    <w:p w14:paraId="2FAE7C3E" w14:textId="77777777" w:rsidR="005F22FE" w:rsidRDefault="002D1F90">
      <w:pPr>
        <w:ind w:firstLineChars="200" w:firstLine="480"/>
      </w:pPr>
      <w:r>
        <w:rPr>
          <w:rFonts w:hint="eastAsia"/>
        </w:rPr>
        <w:t>网络层是系统信息传递层，相当于系统的“传入神经”与“传出神经”，用于实现前端感知层设备采集数据的反馈和系统控制信号的上传与下发。所建设项目可通过</w:t>
      </w:r>
      <w:proofErr w:type="gramStart"/>
      <w:r>
        <w:rPr>
          <w:rFonts w:hint="eastAsia"/>
        </w:rPr>
        <w:t>布置透传模块</w:t>
      </w:r>
      <w:proofErr w:type="gramEnd"/>
      <w:r>
        <w:rPr>
          <w:rFonts w:hint="eastAsia"/>
        </w:rPr>
        <w:t>，运营商</w:t>
      </w:r>
      <w:r>
        <w:rPr>
          <w:rFonts w:hint="eastAsia"/>
        </w:rPr>
        <w:t>5G</w:t>
      </w:r>
      <w:r>
        <w:rPr>
          <w:rFonts w:hint="eastAsia"/>
        </w:rPr>
        <w:t>通信基站等通信设备设施实现校园内网及校外网的系统访问，构建校园物联网传输的智能网络通讯环境。</w:t>
      </w:r>
    </w:p>
    <w:p w14:paraId="53E11670" w14:textId="77777777" w:rsidR="005F22FE" w:rsidRDefault="002D1F90">
      <w:pPr>
        <w:pStyle w:val="3"/>
      </w:pPr>
      <w:bookmarkStart w:id="9" w:name="_Toc28611608"/>
      <w:bookmarkStart w:id="10" w:name="_Toc11179"/>
      <w:r>
        <w:rPr>
          <w:rFonts w:hint="eastAsia"/>
        </w:rPr>
        <w:t>平台层</w:t>
      </w:r>
      <w:bookmarkEnd w:id="9"/>
      <w:bookmarkEnd w:id="10"/>
    </w:p>
    <w:p w14:paraId="7D269E33" w14:textId="77777777" w:rsidR="005F22FE" w:rsidRDefault="002D1F90">
      <w:pPr>
        <w:ind w:firstLineChars="200" w:firstLine="480"/>
      </w:pPr>
      <w:r>
        <w:rPr>
          <w:rFonts w:hint="eastAsia"/>
        </w:rPr>
        <w:t>平台层是系统的数据管理层，相当于系统的“神经中枢”，感知层设备采集</w:t>
      </w:r>
      <w:r>
        <w:rPr>
          <w:rFonts w:hint="eastAsia"/>
        </w:rPr>
        <w:lastRenderedPageBreak/>
        <w:t>的数据通过网络层传输至平台层，由平台层对数据进行统一管理和分析，同时平台层通过网络层下发控制信号实现对感知层设备的管控。</w:t>
      </w:r>
    </w:p>
    <w:p w14:paraId="4D9010B9" w14:textId="77777777" w:rsidR="005F22FE" w:rsidRDefault="002D1F90">
      <w:pPr>
        <w:pStyle w:val="3"/>
      </w:pPr>
      <w:bookmarkStart w:id="11" w:name="_Toc28611609"/>
      <w:bookmarkStart w:id="12" w:name="_Toc9223"/>
      <w:r>
        <w:rPr>
          <w:rFonts w:hint="eastAsia"/>
        </w:rPr>
        <w:t>应用层</w:t>
      </w:r>
      <w:bookmarkEnd w:id="11"/>
      <w:bookmarkEnd w:id="12"/>
    </w:p>
    <w:p w14:paraId="2ADE6F56" w14:textId="77777777" w:rsidR="005F22FE" w:rsidRDefault="002D1F90">
      <w:pPr>
        <w:ind w:firstLineChars="200" w:firstLine="480"/>
      </w:pPr>
      <w:r>
        <w:rPr>
          <w:rFonts w:hint="eastAsia"/>
        </w:rPr>
        <w:t>应用层是直接面向用户的可视界面管理层，用户可利</w:t>
      </w:r>
      <w:r>
        <w:rPr>
          <w:rFonts w:hint="eastAsia"/>
        </w:rPr>
        <w:t>用应用层对学校草坪设备进行智能化、可视化的管理</w:t>
      </w:r>
      <w:r>
        <w:t>。</w:t>
      </w:r>
    </w:p>
    <w:p w14:paraId="3261FFD3" w14:textId="77777777" w:rsidR="005F22FE" w:rsidRDefault="002D1F90">
      <w:r>
        <w:t xml:space="preserve">　　应用层要为用户提供</w:t>
      </w:r>
      <w:r>
        <w:rPr>
          <w:rFonts w:hint="eastAsia"/>
        </w:rPr>
        <w:t>系统</w:t>
      </w:r>
      <w:r>
        <w:t>应用的用户接口（</w:t>
      </w:r>
      <w:r>
        <w:t>UI</w:t>
      </w:r>
      <w:r>
        <w:t>接口），</w:t>
      </w:r>
      <w:r>
        <w:rPr>
          <w:rFonts w:hint="eastAsia"/>
        </w:rPr>
        <w:t>即为在终端（手机、</w:t>
      </w:r>
      <w:r>
        <w:rPr>
          <w:rFonts w:hint="eastAsia"/>
        </w:rPr>
        <w:t>PC</w:t>
      </w:r>
      <w:r>
        <w:rPr>
          <w:rFonts w:hint="eastAsia"/>
        </w:rPr>
        <w:t>、</w:t>
      </w:r>
      <w:r>
        <w:rPr>
          <w:rFonts w:hint="eastAsia"/>
        </w:rPr>
        <w:t>Pad</w:t>
      </w:r>
      <w:r>
        <w:rPr>
          <w:rFonts w:hint="eastAsia"/>
        </w:rPr>
        <w:t>）上呈现可视的系统应用画面，实现校园智慧草坪系统的智慧管理、远程控制指令生成与下发。</w:t>
      </w:r>
      <w:r>
        <w:t>除此之外，</w:t>
      </w:r>
      <w:r>
        <w:rPr>
          <w:rFonts w:hint="eastAsia"/>
        </w:rPr>
        <w:t>由系统的自动下发的浇灌动作程序与定时策略管理也属于应用层体现</w:t>
      </w:r>
      <w:r>
        <w:t>。</w:t>
      </w:r>
      <w:r>
        <w:rPr>
          <w:rFonts w:hint="eastAsia"/>
        </w:rPr>
        <w:t>针对学校用户的实际需求，应用层将提供个性化的应用功能。</w:t>
      </w:r>
    </w:p>
    <w:p w14:paraId="74A0035D" w14:textId="77777777" w:rsidR="005F22FE" w:rsidRDefault="002D1F90">
      <w:pPr>
        <w:widowControl/>
        <w:spacing w:line="240" w:lineRule="auto"/>
        <w:jc w:val="left"/>
      </w:pPr>
      <w:r>
        <w:br w:type="page"/>
      </w:r>
    </w:p>
    <w:p w14:paraId="39ADEC17" w14:textId="77777777" w:rsidR="005F22FE" w:rsidRDefault="002D1F90">
      <w:pPr>
        <w:pStyle w:val="1"/>
      </w:pPr>
      <w:bookmarkStart w:id="13" w:name="_Toc11870"/>
      <w:r>
        <w:rPr>
          <w:rFonts w:hint="eastAsia"/>
        </w:rPr>
        <w:lastRenderedPageBreak/>
        <w:t>建设方案</w:t>
      </w:r>
      <w:bookmarkEnd w:id="13"/>
    </w:p>
    <w:p w14:paraId="6046F802" w14:textId="77777777" w:rsidR="005F22FE" w:rsidRDefault="002D1F90">
      <w:pPr>
        <w:pStyle w:val="2"/>
      </w:pPr>
      <w:bookmarkStart w:id="14" w:name="_Toc23876"/>
      <w:r>
        <w:rPr>
          <w:rFonts w:hint="eastAsia"/>
        </w:rPr>
        <w:t>草坪种植养护</w:t>
      </w:r>
      <w:bookmarkEnd w:id="14"/>
    </w:p>
    <w:p w14:paraId="1DA553C6" w14:textId="77777777" w:rsidR="005F22FE" w:rsidRDefault="002D1F90">
      <w:pPr>
        <w:ind w:firstLineChars="200" w:firstLine="480"/>
        <w:rPr>
          <w:rFonts w:asciiTheme="minorEastAsia" w:hAnsiTheme="minorEastAsia" w:cs="仿宋"/>
          <w:szCs w:val="24"/>
        </w:rPr>
      </w:pPr>
      <w:r>
        <w:rPr>
          <w:rFonts w:asciiTheme="minorEastAsia" w:hAnsiTheme="minorEastAsia" w:cs="仿宋" w:hint="eastAsia"/>
          <w:szCs w:val="24"/>
        </w:rPr>
        <w:t>智慧草坪种植区分包括室外</w:t>
      </w:r>
      <w:r>
        <w:rPr>
          <w:rFonts w:asciiTheme="minorEastAsia" w:hAnsiTheme="minorEastAsia" w:cs="仿宋" w:hint="eastAsia"/>
          <w:szCs w:val="24"/>
        </w:rPr>
        <w:t>LDE</w:t>
      </w:r>
      <w:r>
        <w:rPr>
          <w:rFonts w:asciiTheme="minorEastAsia" w:hAnsiTheme="minorEastAsia" w:cs="仿宋" w:hint="eastAsia"/>
          <w:szCs w:val="24"/>
        </w:rPr>
        <w:t>显示屏、植被智能浇灌、土壤温湿</w:t>
      </w:r>
      <w:proofErr w:type="gramStart"/>
      <w:r>
        <w:rPr>
          <w:rFonts w:asciiTheme="minorEastAsia" w:hAnsiTheme="minorEastAsia" w:cs="仿宋" w:hint="eastAsia"/>
          <w:szCs w:val="24"/>
        </w:rPr>
        <w:t>度环境</w:t>
      </w:r>
      <w:proofErr w:type="gramEnd"/>
      <w:r>
        <w:rPr>
          <w:rFonts w:asciiTheme="minorEastAsia" w:hAnsiTheme="minorEastAsia" w:cs="仿宋" w:hint="eastAsia"/>
          <w:szCs w:val="24"/>
        </w:rPr>
        <w:t>控制及气象数据监测四大部分，实际建设过程中，依据草坪基础建设与植被分布的</w:t>
      </w:r>
      <w:r>
        <w:rPr>
          <w:rFonts w:asciiTheme="minorEastAsia" w:hAnsiTheme="minorEastAsia" w:cs="仿宋" w:hint="eastAsia"/>
          <w:szCs w:val="24"/>
        </w:rPr>
        <w:t>具体情况，选择满足环境需求的模块构建智慧草坪系统。</w:t>
      </w:r>
    </w:p>
    <w:p w14:paraId="6A8B8DBF" w14:textId="77777777" w:rsidR="005F22FE" w:rsidRDefault="002D1F90">
      <w:pPr>
        <w:jc w:val="center"/>
      </w:pPr>
      <w:r>
        <w:rPr>
          <w:rFonts w:ascii="宋体" w:eastAsia="宋体" w:hAnsi="宋体" w:cs="宋体" w:hint="eastAsia"/>
          <w:noProof/>
          <w:szCs w:val="24"/>
        </w:rPr>
        <w:drawing>
          <wp:inline distT="0" distB="0" distL="114300" distR="114300" wp14:anchorId="0433BD26" wp14:editId="4FEC09B6">
            <wp:extent cx="3893185" cy="5329555"/>
            <wp:effectExtent l="0" t="0" r="8255" b="4445"/>
            <wp:docPr id="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pic:cNvPicPr>
                      <a:picLocks noChangeAspect="1"/>
                    </pic:cNvPicPr>
                  </pic:nvPicPr>
                  <pic:blipFill>
                    <a:blip r:embed="rId13" r:link="rId14"/>
                    <a:stretch>
                      <a:fillRect/>
                    </a:stretch>
                  </pic:blipFill>
                  <pic:spPr>
                    <a:xfrm>
                      <a:off x="0" y="0"/>
                      <a:ext cx="3893185" cy="5329555"/>
                    </a:xfrm>
                    <a:prstGeom prst="rect">
                      <a:avLst/>
                    </a:prstGeom>
                    <a:noFill/>
                    <a:ln>
                      <a:noFill/>
                    </a:ln>
                  </pic:spPr>
                </pic:pic>
              </a:graphicData>
            </a:graphic>
          </wp:inline>
        </w:drawing>
      </w:r>
    </w:p>
    <w:p w14:paraId="06C9C8C8" w14:textId="77777777" w:rsidR="005F22FE" w:rsidRDefault="002D1F90">
      <w:pPr>
        <w:pStyle w:val="a3"/>
        <w:jc w:val="center"/>
        <w:rPr>
          <w:sz w:val="21"/>
        </w:rPr>
      </w:pPr>
      <w:r>
        <w:rPr>
          <w:rFonts w:hint="eastAsia"/>
          <w:sz w:val="21"/>
        </w:rPr>
        <w:t>图：智慧草坪节点分布示意图</w:t>
      </w:r>
    </w:p>
    <w:p w14:paraId="062865D2" w14:textId="77777777" w:rsidR="005F22FE" w:rsidRDefault="002D1F90">
      <w:pPr>
        <w:ind w:firstLineChars="200" w:firstLine="480"/>
      </w:pPr>
      <w:r>
        <w:rPr>
          <w:rFonts w:hint="eastAsia"/>
        </w:rPr>
        <w:t>智慧草坪子系统将利用土壤温湿度传感器、电磁阀及其继电器智能控制板、水阀喷头等构建</w:t>
      </w:r>
      <w:r>
        <w:rPr>
          <w:rFonts w:hint="eastAsia"/>
          <w:b/>
          <w:bCs/>
        </w:rPr>
        <w:t>智能浇灌功能模块</w:t>
      </w:r>
      <w:r>
        <w:rPr>
          <w:rFonts w:hint="eastAsia"/>
        </w:rPr>
        <w:t>；利用前端安装的空气质量监测套件、光照度传感器等构建物联网</w:t>
      </w:r>
      <w:r>
        <w:rPr>
          <w:rFonts w:hint="eastAsia"/>
          <w:b/>
          <w:bCs/>
        </w:rPr>
        <w:t>环境监测功能模块</w:t>
      </w:r>
      <w:r>
        <w:rPr>
          <w:rFonts w:hint="eastAsia"/>
        </w:rPr>
        <w:t>；利用气象站环境传感组成</w:t>
      </w:r>
      <w:r>
        <w:rPr>
          <w:rFonts w:hint="eastAsia"/>
          <w:b/>
          <w:bCs/>
        </w:rPr>
        <w:t>气象功能模块</w:t>
      </w:r>
      <w:r>
        <w:rPr>
          <w:rFonts w:hint="eastAsia"/>
        </w:rPr>
        <w:t>。同时利用空间范围内布设的</w:t>
      </w:r>
      <w:r>
        <w:rPr>
          <w:rFonts w:hint="eastAsia"/>
        </w:rPr>
        <w:t>5G</w:t>
      </w:r>
      <w:proofErr w:type="gramStart"/>
      <w:r>
        <w:rPr>
          <w:rFonts w:hint="eastAsia"/>
        </w:rPr>
        <w:t>透传模块</w:t>
      </w:r>
      <w:proofErr w:type="gramEnd"/>
      <w:r>
        <w:rPr>
          <w:rFonts w:hint="eastAsia"/>
        </w:rPr>
        <w:t>、物联网网关装置构建现场网络环境，最终形成校园智慧草坪子系统的建设。</w:t>
      </w:r>
    </w:p>
    <w:p w14:paraId="56D6CF80" w14:textId="77777777" w:rsidR="005F22FE" w:rsidRDefault="002D1F90">
      <w:pPr>
        <w:jc w:val="center"/>
      </w:pPr>
      <w:r>
        <w:object w:dxaOrig="8291" w:dyaOrig="3386" w14:anchorId="2D3D59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5pt;height:169.5pt" o:ole="">
            <v:imagedata r:id="rId15" o:title=""/>
          </v:shape>
          <o:OLEObject Type="Embed" ProgID="Visio.Drawing.15" ShapeID="_x0000_i1025" DrawAspect="Content" ObjectID="_1720001035" r:id="rId16"/>
        </w:object>
      </w:r>
    </w:p>
    <w:p w14:paraId="09E353C5" w14:textId="77777777" w:rsidR="005F22FE" w:rsidRDefault="002D1F90">
      <w:pPr>
        <w:pStyle w:val="a3"/>
        <w:jc w:val="center"/>
        <w:rPr>
          <w:sz w:val="21"/>
        </w:rPr>
      </w:pPr>
      <w:r>
        <w:rPr>
          <w:rFonts w:hint="eastAsia"/>
          <w:sz w:val="21"/>
        </w:rPr>
        <w:t>图：智慧草坪物联系</w:t>
      </w:r>
      <w:proofErr w:type="gramStart"/>
      <w:r>
        <w:rPr>
          <w:rFonts w:hint="eastAsia"/>
          <w:sz w:val="21"/>
        </w:rPr>
        <w:t>统各个</w:t>
      </w:r>
      <w:proofErr w:type="gramEnd"/>
      <w:r>
        <w:rPr>
          <w:rFonts w:hint="eastAsia"/>
          <w:sz w:val="21"/>
        </w:rPr>
        <w:t>子系统模块</w:t>
      </w:r>
    </w:p>
    <w:p w14:paraId="7111601D" w14:textId="77777777" w:rsidR="005F22FE" w:rsidRDefault="002D1F90">
      <w:pPr>
        <w:ind w:firstLineChars="200" w:firstLine="480"/>
      </w:pPr>
      <w:r>
        <w:rPr>
          <w:rFonts w:hint="eastAsia"/>
        </w:rPr>
        <w:t>植被种植养护应用模块建设完成后，具体可为校方带来以下智慧化的服务：</w:t>
      </w:r>
    </w:p>
    <w:p w14:paraId="42A1378A" w14:textId="77777777" w:rsidR="005F22FE" w:rsidRDefault="002D1F90">
      <w:pPr>
        <w:pStyle w:val="af7"/>
        <w:numPr>
          <w:ilvl w:val="0"/>
          <w:numId w:val="5"/>
        </w:numPr>
        <w:ind w:firstLineChars="0"/>
      </w:pPr>
      <w:r>
        <w:rPr>
          <w:rFonts w:hint="eastAsia"/>
          <w:b/>
        </w:rPr>
        <w:t>远程浇灌：</w:t>
      </w:r>
      <w:r>
        <w:rPr>
          <w:rFonts w:hint="eastAsia"/>
        </w:rPr>
        <w:t>对已安装布设带有电磁阀的水喷头区域，用户可利用手机、平板、电脑对其进行个性化浇灌管控，管理界面提供一键全浇灌及一键关闭所有喷水阀头，方便快捷；</w:t>
      </w:r>
    </w:p>
    <w:p w14:paraId="3DDC7E7A" w14:textId="77777777" w:rsidR="005F22FE" w:rsidRDefault="002D1F90">
      <w:pPr>
        <w:ind w:left="426"/>
        <w:jc w:val="center"/>
      </w:pPr>
      <w:r>
        <w:rPr>
          <w:rFonts w:ascii="仿宋" w:eastAsia="仿宋" w:hAnsi="仿宋" w:cs="仿宋" w:hint="eastAsia"/>
          <w:noProof/>
          <w:szCs w:val="21"/>
        </w:rPr>
        <w:drawing>
          <wp:inline distT="0" distB="0" distL="114300" distR="114300" wp14:anchorId="25A7B014" wp14:editId="2D1AA6A4">
            <wp:extent cx="1924050" cy="2848610"/>
            <wp:effectExtent l="0" t="0" r="0" b="8890"/>
            <wp:docPr id="20"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69"/>
                    <pic:cNvPicPr>
                      <a:picLocks noChangeAspect="1"/>
                    </pic:cNvPicPr>
                  </pic:nvPicPr>
                  <pic:blipFill>
                    <a:blip r:embed="rId17"/>
                    <a:srcRect b="1930"/>
                    <a:stretch>
                      <a:fillRect/>
                    </a:stretch>
                  </pic:blipFill>
                  <pic:spPr>
                    <a:xfrm>
                      <a:off x="0" y="0"/>
                      <a:ext cx="1933662" cy="2862846"/>
                    </a:xfrm>
                    <a:prstGeom prst="rect">
                      <a:avLst/>
                    </a:prstGeom>
                    <a:noFill/>
                    <a:ln w="9525">
                      <a:noFill/>
                    </a:ln>
                  </pic:spPr>
                </pic:pic>
              </a:graphicData>
            </a:graphic>
          </wp:inline>
        </w:drawing>
      </w:r>
    </w:p>
    <w:p w14:paraId="4EECE3E3" w14:textId="77777777" w:rsidR="005F22FE" w:rsidRDefault="002D1F90">
      <w:pPr>
        <w:pStyle w:val="a3"/>
        <w:jc w:val="center"/>
        <w:rPr>
          <w:sz w:val="21"/>
        </w:rPr>
      </w:pPr>
      <w:r>
        <w:rPr>
          <w:rFonts w:hint="eastAsia"/>
          <w:sz w:val="21"/>
        </w:rPr>
        <w:t>图：手机端远程灌溉管理界面示意图</w:t>
      </w:r>
    </w:p>
    <w:p w14:paraId="70EF65EF" w14:textId="77777777" w:rsidR="005F22FE" w:rsidRDefault="002D1F90">
      <w:pPr>
        <w:pStyle w:val="af7"/>
        <w:numPr>
          <w:ilvl w:val="0"/>
          <w:numId w:val="5"/>
        </w:numPr>
        <w:ind w:firstLineChars="0"/>
      </w:pPr>
      <w:r>
        <w:rPr>
          <w:rFonts w:hint="eastAsia"/>
          <w:b/>
        </w:rPr>
        <w:t>自动浇灌</w:t>
      </w:r>
      <w:r>
        <w:rPr>
          <w:rFonts w:hint="eastAsia"/>
        </w:rPr>
        <w:t>：草坪区域土壤中部署土壤温湿度传感器，可实时检测土壤当前的湿度状态，管理员可根据采集的各子区域湿度数据精确定位到需要水分补充的范围，进而选择性对其实施远程浇灌；同时平台具备自动反馈功能，可设置一个土壤湿度阈值，平台将实时进行湿度数据对比，当土壤温湿度检测的湿度指标小于预设的阈值时，平台将自动下发打开电磁阀进行浇灌动作，实现草坪作物智能的自动化浇灌过程；</w:t>
      </w:r>
    </w:p>
    <w:p w14:paraId="2B26864D" w14:textId="77777777" w:rsidR="005F22FE" w:rsidRDefault="002D1F90">
      <w:pPr>
        <w:pStyle w:val="af7"/>
        <w:numPr>
          <w:ilvl w:val="0"/>
          <w:numId w:val="5"/>
        </w:numPr>
        <w:ind w:firstLineChars="0"/>
        <w:rPr>
          <w:b/>
        </w:rPr>
      </w:pPr>
      <w:r>
        <w:rPr>
          <w:rFonts w:hint="eastAsia"/>
          <w:b/>
        </w:rPr>
        <w:lastRenderedPageBreak/>
        <w:t>定时浇灌：</w:t>
      </w:r>
      <w:r>
        <w:rPr>
          <w:rFonts w:hint="eastAsia"/>
        </w:rPr>
        <w:t>可与系统后台设置定时浇灌策略，即实现每日</w:t>
      </w:r>
      <w:r>
        <w:rPr>
          <w:rFonts w:hint="eastAsia"/>
        </w:rPr>
        <w:t>/</w:t>
      </w:r>
      <w:r>
        <w:rPr>
          <w:rFonts w:hint="eastAsia"/>
        </w:rPr>
        <w:t>每周定时作物浇灌。如于每日上午</w:t>
      </w:r>
      <w:r>
        <w:rPr>
          <w:rFonts w:hint="eastAsia"/>
        </w:rPr>
        <w:t>7</w:t>
      </w:r>
      <w:r>
        <w:rPr>
          <w:rFonts w:hint="eastAsia"/>
        </w:rPr>
        <w:t>点准时打开所有浇灌喷头，持续浇灌</w:t>
      </w:r>
      <w:r>
        <w:rPr>
          <w:rFonts w:hint="eastAsia"/>
        </w:rPr>
        <w:t>5</w:t>
      </w:r>
      <w:r>
        <w:rPr>
          <w:rFonts w:hint="eastAsia"/>
        </w:rPr>
        <w:t>分钟后自动关闭喷头，结束浇灌。平台的定</w:t>
      </w:r>
      <w:r>
        <w:rPr>
          <w:rFonts w:hint="eastAsia"/>
        </w:rPr>
        <w:t>时浇灌功能与自动反馈式浇灌功能均可免除人工直接进行浇灌管控的麻烦；</w:t>
      </w:r>
    </w:p>
    <w:p w14:paraId="7FFAF0D7" w14:textId="77777777" w:rsidR="005F22FE" w:rsidRDefault="002D1F90">
      <w:pPr>
        <w:pStyle w:val="af7"/>
        <w:numPr>
          <w:ilvl w:val="0"/>
          <w:numId w:val="5"/>
        </w:numPr>
        <w:ind w:firstLineChars="0"/>
        <w:rPr>
          <w:b/>
        </w:rPr>
      </w:pPr>
      <w:r>
        <w:rPr>
          <w:rFonts w:hint="eastAsia"/>
          <w:b/>
        </w:rPr>
        <w:t>环境监测：</w:t>
      </w:r>
      <w:r>
        <w:rPr>
          <w:rFonts w:hint="eastAsia"/>
        </w:rPr>
        <w:t>校方可在平台上在线实时查阅草坪各区域的环境指标参数，例如草坪的土壤温湿度状态、室内环境光照度数值等，安装在本地的</w:t>
      </w:r>
      <w:r>
        <w:rPr>
          <w:rFonts w:hint="eastAsia"/>
        </w:rPr>
        <w:t>LED</w:t>
      </w:r>
      <w:r>
        <w:rPr>
          <w:rFonts w:hint="eastAsia"/>
        </w:rPr>
        <w:t>显示屏也可实时展示草坪的当前环境数据；</w:t>
      </w:r>
    </w:p>
    <w:p w14:paraId="58F66323" w14:textId="77777777" w:rsidR="005F22FE" w:rsidRDefault="002D1F90">
      <w:pPr>
        <w:pStyle w:val="af7"/>
        <w:numPr>
          <w:ilvl w:val="0"/>
          <w:numId w:val="5"/>
        </w:numPr>
        <w:ind w:firstLineChars="0"/>
        <w:jc w:val="left"/>
        <w:rPr>
          <w:b/>
        </w:rPr>
      </w:pPr>
      <w:r>
        <w:rPr>
          <w:rFonts w:hint="eastAsia"/>
          <w:b/>
        </w:rPr>
        <w:t>气象联动：</w:t>
      </w:r>
      <w:r>
        <w:rPr>
          <w:rFonts w:hint="eastAsia"/>
        </w:rPr>
        <w:t>将草坪区域的新建气象站接入</w:t>
      </w:r>
      <w:proofErr w:type="spellStart"/>
      <w:r>
        <w:rPr>
          <w:rFonts w:hint="eastAsia"/>
        </w:rPr>
        <w:t>OneSchool</w:t>
      </w:r>
      <w:proofErr w:type="spellEnd"/>
      <w:r>
        <w:rPr>
          <w:rFonts w:hint="eastAsia"/>
        </w:rPr>
        <w:t>物联网平台后，不仅可在管理界面在线查看当前风速、风向、降雨量等相关气象数据，系统还可与气象数据建立联动关系。例如降雨量不足时，平台可改变草坪作物自动浇灌的持续时长或浇灌频率；</w:t>
      </w:r>
    </w:p>
    <w:p w14:paraId="7F461971" w14:textId="77777777" w:rsidR="005F22FE" w:rsidRDefault="002D1F90">
      <w:pPr>
        <w:pStyle w:val="af7"/>
        <w:ind w:left="426" w:firstLineChars="0" w:firstLine="0"/>
        <w:jc w:val="left"/>
        <w:rPr>
          <w:b/>
        </w:rPr>
      </w:pPr>
      <w:r>
        <w:rPr>
          <w:noProof/>
        </w:rPr>
        <w:drawing>
          <wp:inline distT="0" distB="0" distL="114300" distR="114300" wp14:anchorId="72779DF8" wp14:editId="71F41C5E">
            <wp:extent cx="5268595" cy="2052320"/>
            <wp:effectExtent l="0" t="0" r="4445" b="508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8"/>
                    <a:stretch>
                      <a:fillRect/>
                    </a:stretch>
                  </pic:blipFill>
                  <pic:spPr>
                    <a:xfrm>
                      <a:off x="0" y="0"/>
                      <a:ext cx="5268595" cy="2052320"/>
                    </a:xfrm>
                    <a:prstGeom prst="rect">
                      <a:avLst/>
                    </a:prstGeom>
                    <a:noFill/>
                    <a:ln>
                      <a:noFill/>
                    </a:ln>
                  </pic:spPr>
                </pic:pic>
              </a:graphicData>
            </a:graphic>
          </wp:inline>
        </w:drawing>
      </w:r>
    </w:p>
    <w:p w14:paraId="3F4AFB30" w14:textId="77777777" w:rsidR="005F22FE" w:rsidRDefault="002D1F90">
      <w:pPr>
        <w:pStyle w:val="a3"/>
        <w:ind w:left="426"/>
        <w:jc w:val="center"/>
        <w:rPr>
          <w:sz w:val="21"/>
        </w:rPr>
      </w:pPr>
      <w:r>
        <w:rPr>
          <w:rFonts w:hint="eastAsia"/>
          <w:sz w:val="21"/>
        </w:rPr>
        <w:t>图：环境气象数据实时采集与反馈</w:t>
      </w:r>
    </w:p>
    <w:p w14:paraId="3A933316" w14:textId="77777777" w:rsidR="005F22FE" w:rsidRDefault="002D1F90">
      <w:pPr>
        <w:pStyle w:val="af7"/>
        <w:numPr>
          <w:ilvl w:val="0"/>
          <w:numId w:val="5"/>
        </w:numPr>
        <w:ind w:firstLineChars="0"/>
        <w:jc w:val="left"/>
        <w:rPr>
          <w:b/>
        </w:rPr>
      </w:pPr>
      <w:r>
        <w:rPr>
          <w:rFonts w:hint="eastAsia"/>
          <w:b/>
        </w:rPr>
        <w:t>教学意义：</w:t>
      </w:r>
      <w:r>
        <w:rPr>
          <w:rFonts w:hint="eastAsia"/>
        </w:rPr>
        <w:t>智能草坪将在学校现有草坪环境下进行升级，方便管理者高效良好地运营草坪生态系统，极大地节省人工成本的同时，也为在校学生提供一个极佳的学习科学知识环境，了解物联网在草坪中的应用模块，利于让学生们认知以物联网为代表的新一代信息技术及其应用原理。基于物联网技术的智慧草坪环境可增加物联网技术应用的场景，激发学生进一步学习科学文化知识的热情。</w:t>
      </w:r>
    </w:p>
    <w:p w14:paraId="3C1B93E1" w14:textId="77777777" w:rsidR="005F22FE" w:rsidRDefault="005F22FE">
      <w:pPr>
        <w:pStyle w:val="af7"/>
        <w:ind w:firstLineChars="0" w:firstLine="0"/>
        <w:jc w:val="left"/>
      </w:pPr>
    </w:p>
    <w:p w14:paraId="0905041F" w14:textId="77777777" w:rsidR="005F22FE" w:rsidRDefault="002D1F90">
      <w:pPr>
        <w:pStyle w:val="2"/>
      </w:pPr>
      <w:bookmarkStart w:id="15" w:name="_Toc11840"/>
      <w:r>
        <w:rPr>
          <w:rFonts w:hint="eastAsia"/>
        </w:rPr>
        <w:t>企业</w:t>
      </w:r>
      <w:proofErr w:type="gramStart"/>
      <w:r>
        <w:rPr>
          <w:rFonts w:hint="eastAsia"/>
        </w:rPr>
        <w:t>微信公众号</w:t>
      </w:r>
      <w:proofErr w:type="gramEnd"/>
      <w:r>
        <w:rPr>
          <w:rFonts w:hint="eastAsia"/>
        </w:rPr>
        <w:t>对接</w:t>
      </w:r>
      <w:bookmarkEnd w:id="15"/>
    </w:p>
    <w:p w14:paraId="207BC386" w14:textId="77777777" w:rsidR="005F22FE" w:rsidRDefault="002D1F90">
      <w:pPr>
        <w:ind w:firstLine="480"/>
      </w:pPr>
      <w:r>
        <w:rPr>
          <w:rFonts w:ascii="宋体" w:eastAsia="宋体" w:hAnsi="宋体" w:cs="宋体"/>
          <w:szCs w:val="24"/>
        </w:rPr>
        <w:t>随着</w:t>
      </w:r>
      <w:proofErr w:type="gramStart"/>
      <w:r>
        <w:rPr>
          <w:rFonts w:ascii="宋体" w:eastAsia="宋体" w:hAnsi="宋体" w:cs="宋体"/>
          <w:szCs w:val="24"/>
        </w:rPr>
        <w:t>微信平台</w:t>
      </w:r>
      <w:proofErr w:type="gramEnd"/>
      <w:r>
        <w:rPr>
          <w:rFonts w:ascii="宋体" w:eastAsia="宋体" w:hAnsi="宋体" w:cs="宋体"/>
          <w:szCs w:val="24"/>
        </w:rPr>
        <w:t>市场需求的增长和</w:t>
      </w:r>
      <w:proofErr w:type="gramStart"/>
      <w:r>
        <w:rPr>
          <w:rFonts w:ascii="宋体" w:eastAsia="宋体" w:hAnsi="宋体" w:cs="宋体"/>
          <w:szCs w:val="24"/>
        </w:rPr>
        <w:t>物联网</w:t>
      </w:r>
      <w:proofErr w:type="gramEnd"/>
      <w:r>
        <w:rPr>
          <w:rFonts w:ascii="宋体" w:eastAsia="宋体" w:hAnsi="宋体" w:cs="宋体"/>
          <w:szCs w:val="24"/>
        </w:rPr>
        <w:t>技术的高速发展，基于</w:t>
      </w:r>
      <w:proofErr w:type="gramStart"/>
      <w:r>
        <w:rPr>
          <w:rFonts w:ascii="宋体" w:eastAsia="宋体" w:hAnsi="宋体" w:cs="宋体"/>
          <w:szCs w:val="24"/>
        </w:rPr>
        <w:t>微信开发</w:t>
      </w:r>
      <w:proofErr w:type="gramEnd"/>
      <w:r>
        <w:rPr>
          <w:rFonts w:ascii="宋体" w:eastAsia="宋体" w:hAnsi="宋体" w:cs="宋体"/>
          <w:szCs w:val="24"/>
        </w:rPr>
        <w:t>应用成为一个新的热点</w:t>
      </w:r>
      <w:r>
        <w:rPr>
          <w:rFonts w:ascii="宋体" w:eastAsia="宋体" w:hAnsi="宋体" w:cs="宋体" w:hint="eastAsia"/>
          <w:szCs w:val="24"/>
        </w:rPr>
        <w:t>。</w:t>
      </w:r>
      <w:proofErr w:type="spellStart"/>
      <w:r>
        <w:rPr>
          <w:rFonts w:hint="eastAsia"/>
        </w:rPr>
        <w:t>OneSchool</w:t>
      </w:r>
      <w:proofErr w:type="spellEnd"/>
      <w:r>
        <w:rPr>
          <w:rFonts w:hint="eastAsia"/>
        </w:rPr>
        <w:t>物联网系统具备第三方数据接口和大数据平台接</w:t>
      </w:r>
      <w:r>
        <w:rPr>
          <w:rFonts w:hint="eastAsia"/>
        </w:rPr>
        <w:lastRenderedPageBreak/>
        <w:t>口能力，物联</w:t>
      </w:r>
      <w:r>
        <w:rPr>
          <w:rFonts w:hint="eastAsia"/>
        </w:rPr>
        <w:t>网数据是教育大数据的重要来源之一，系统支持数据无缝接入校方</w:t>
      </w:r>
      <w:proofErr w:type="gramStart"/>
      <w:r>
        <w:rPr>
          <w:rFonts w:hint="eastAsia"/>
        </w:rPr>
        <w:t>微信公众号</w:t>
      </w:r>
      <w:proofErr w:type="gramEnd"/>
      <w:r>
        <w:rPr>
          <w:rFonts w:hint="eastAsia"/>
        </w:rPr>
        <w:t>。系统包含一套开放的数据访问接口（</w:t>
      </w:r>
      <w:r>
        <w:rPr>
          <w:rFonts w:hint="eastAsia"/>
        </w:rPr>
        <w:t>API</w:t>
      </w:r>
      <w:r>
        <w:rPr>
          <w:rFonts w:hint="eastAsia"/>
        </w:rPr>
        <w:t>、</w:t>
      </w:r>
      <w:r>
        <w:rPr>
          <w:rFonts w:hint="eastAsia"/>
        </w:rPr>
        <w:t>SDK</w:t>
      </w:r>
      <w:r>
        <w:rPr>
          <w:rFonts w:hint="eastAsia"/>
        </w:rPr>
        <w:t>），供用户进行跨平台对接时使用，具备自助式开发支撑能力。</w:t>
      </w:r>
    </w:p>
    <w:p w14:paraId="4708B03D" w14:textId="77777777" w:rsidR="005F22FE" w:rsidRDefault="002D1F90">
      <w:pPr>
        <w:ind w:firstLine="480"/>
        <w:rPr>
          <w:rFonts w:ascii="宋体" w:eastAsia="宋体" w:hAnsi="宋体" w:cs="宋体"/>
          <w:szCs w:val="24"/>
        </w:rPr>
      </w:pPr>
      <w:proofErr w:type="spellStart"/>
      <w:r>
        <w:rPr>
          <w:rFonts w:hint="eastAsia"/>
        </w:rPr>
        <w:t>OneSchool</w:t>
      </w:r>
      <w:proofErr w:type="spellEnd"/>
      <w:r>
        <w:rPr>
          <w:rFonts w:ascii="宋体" w:eastAsia="宋体" w:hAnsi="宋体" w:cs="宋体"/>
          <w:szCs w:val="24"/>
        </w:rPr>
        <w:t>实现了将服务器与</w:t>
      </w:r>
      <w:proofErr w:type="gramStart"/>
      <w:r>
        <w:rPr>
          <w:rFonts w:ascii="宋体" w:eastAsia="宋体" w:hAnsi="宋体" w:cs="宋体"/>
          <w:szCs w:val="24"/>
        </w:rPr>
        <w:t>微信公众</w:t>
      </w:r>
      <w:proofErr w:type="gramEnd"/>
      <w:r>
        <w:rPr>
          <w:rFonts w:ascii="宋体" w:eastAsia="宋体" w:hAnsi="宋体" w:cs="宋体"/>
          <w:szCs w:val="24"/>
        </w:rPr>
        <w:t>平台对接，采用在公众号嵌入网页的形式实现，用户可通过网页实现对物联网设备远程监控。</w:t>
      </w:r>
      <w:proofErr w:type="gramStart"/>
      <w:r>
        <w:rPr>
          <w:rFonts w:ascii="宋体" w:eastAsia="宋体" w:hAnsi="宋体" w:cs="宋体"/>
          <w:szCs w:val="24"/>
        </w:rPr>
        <w:t>微信公众号</w:t>
      </w:r>
      <w:proofErr w:type="gramEnd"/>
      <w:r>
        <w:rPr>
          <w:rFonts w:ascii="宋体" w:eastAsia="宋体" w:hAnsi="宋体" w:cs="宋体"/>
          <w:szCs w:val="24"/>
        </w:rPr>
        <w:t>界面用户可通过</w:t>
      </w:r>
      <w:proofErr w:type="gramStart"/>
      <w:r>
        <w:rPr>
          <w:rFonts w:ascii="宋体" w:eastAsia="宋体" w:hAnsi="宋体" w:cs="宋体"/>
          <w:szCs w:val="24"/>
        </w:rPr>
        <w:t>点击云服务</w:t>
      </w:r>
      <w:proofErr w:type="gramEnd"/>
      <w:r>
        <w:rPr>
          <w:rFonts w:ascii="宋体" w:eastAsia="宋体" w:hAnsi="宋体" w:cs="宋体"/>
          <w:szCs w:val="24"/>
        </w:rPr>
        <w:t>菜单栏下</w:t>
      </w:r>
      <w:r>
        <w:rPr>
          <w:rFonts w:ascii="宋体" w:eastAsia="宋体" w:hAnsi="宋体" w:cs="宋体"/>
          <w:szCs w:val="24"/>
        </w:rPr>
        <w:t>“</w:t>
      </w:r>
      <w:r>
        <w:rPr>
          <w:rFonts w:ascii="宋体" w:eastAsia="宋体" w:hAnsi="宋体" w:cs="宋体"/>
          <w:szCs w:val="24"/>
        </w:rPr>
        <w:t>我的设备</w:t>
      </w:r>
      <w:r>
        <w:rPr>
          <w:rFonts w:ascii="宋体" w:eastAsia="宋体" w:hAnsi="宋体" w:cs="宋体"/>
          <w:szCs w:val="24"/>
        </w:rPr>
        <w:t>”</w:t>
      </w:r>
      <w:r>
        <w:rPr>
          <w:rFonts w:ascii="宋体" w:eastAsia="宋体" w:hAnsi="宋体" w:cs="宋体"/>
          <w:szCs w:val="24"/>
        </w:rPr>
        <w:t>按钮进入物联网设备监控界</w:t>
      </w:r>
      <w:r>
        <w:rPr>
          <w:rFonts w:ascii="宋体" w:eastAsia="宋体" w:hAnsi="宋体" w:cs="宋体" w:hint="eastAsia"/>
          <w:szCs w:val="24"/>
        </w:rPr>
        <w:t>面，方便校方管理人员对草坪数据的实时监控。</w:t>
      </w:r>
    </w:p>
    <w:p w14:paraId="335DF5B8" w14:textId="77777777" w:rsidR="005F22FE" w:rsidRDefault="002D1F90">
      <w:pPr>
        <w:ind w:firstLine="480"/>
        <w:jc w:val="center"/>
      </w:pPr>
      <w:r>
        <w:rPr>
          <w:noProof/>
        </w:rPr>
        <w:drawing>
          <wp:inline distT="0" distB="0" distL="114300" distR="114300" wp14:anchorId="3CF123EE" wp14:editId="09FC3CF4">
            <wp:extent cx="2668270" cy="3380740"/>
            <wp:effectExtent l="0" t="0" r="13970" b="254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9"/>
                    <a:stretch>
                      <a:fillRect/>
                    </a:stretch>
                  </pic:blipFill>
                  <pic:spPr>
                    <a:xfrm>
                      <a:off x="0" y="0"/>
                      <a:ext cx="2668270" cy="3380740"/>
                    </a:xfrm>
                    <a:prstGeom prst="rect">
                      <a:avLst/>
                    </a:prstGeom>
                    <a:noFill/>
                    <a:ln>
                      <a:noFill/>
                    </a:ln>
                  </pic:spPr>
                </pic:pic>
              </a:graphicData>
            </a:graphic>
          </wp:inline>
        </w:drawing>
      </w:r>
    </w:p>
    <w:p w14:paraId="36A85A5A" w14:textId="77777777" w:rsidR="005F22FE" w:rsidRDefault="002D1F90">
      <w:pPr>
        <w:pStyle w:val="a3"/>
        <w:jc w:val="center"/>
        <w:rPr>
          <w:sz w:val="21"/>
        </w:rPr>
      </w:pPr>
      <w:r>
        <w:rPr>
          <w:rFonts w:hint="eastAsia"/>
          <w:sz w:val="21"/>
        </w:rPr>
        <w:t>图：</w:t>
      </w:r>
      <w:proofErr w:type="gramStart"/>
      <w:r>
        <w:rPr>
          <w:rFonts w:hint="eastAsia"/>
          <w:sz w:val="21"/>
        </w:rPr>
        <w:t>微信公众号</w:t>
      </w:r>
      <w:proofErr w:type="gramEnd"/>
      <w:r>
        <w:rPr>
          <w:rFonts w:hint="eastAsia"/>
          <w:sz w:val="21"/>
        </w:rPr>
        <w:t>登录界面示意图</w:t>
      </w:r>
    </w:p>
    <w:p w14:paraId="739F059C" w14:textId="77777777" w:rsidR="005F22FE" w:rsidRDefault="002D1F90">
      <w:pPr>
        <w:pStyle w:val="1"/>
        <w:numPr>
          <w:ilvl w:val="0"/>
          <w:numId w:val="0"/>
        </w:numPr>
      </w:pPr>
      <w:r>
        <w:rPr>
          <w:rFonts w:hint="eastAsia"/>
        </w:rPr>
        <w:t>五、</w:t>
      </w:r>
      <w:r>
        <w:rPr>
          <w:rFonts w:hint="eastAsia"/>
        </w:rPr>
        <w:t>教学</w:t>
      </w:r>
      <w:r>
        <w:rPr>
          <w:rFonts w:hint="eastAsia"/>
        </w:rPr>
        <w:t>科研</w:t>
      </w:r>
      <w:r>
        <w:rPr>
          <w:rFonts w:hint="eastAsia"/>
        </w:rPr>
        <w:t>资源</w:t>
      </w:r>
    </w:p>
    <w:p w14:paraId="36A7267C" w14:textId="77777777" w:rsidR="005F22FE" w:rsidRDefault="002D1F90">
      <w:pPr>
        <w:pStyle w:val="2"/>
        <w:numPr>
          <w:ilvl w:val="1"/>
          <w:numId w:val="0"/>
        </w:numPr>
        <w:ind w:firstLineChars="100" w:firstLine="281"/>
      </w:pPr>
      <w:r>
        <w:rPr>
          <w:rFonts w:hint="eastAsia"/>
        </w:rPr>
        <w:t>5</w:t>
      </w:r>
      <w:r>
        <w:rPr>
          <w:rFonts w:hint="eastAsia"/>
        </w:rPr>
        <w:t xml:space="preserve">.1 </w:t>
      </w:r>
      <w:r>
        <w:rPr>
          <w:rFonts w:hint="eastAsia"/>
        </w:rPr>
        <w:t>源代码、说明文档等资源</w:t>
      </w:r>
    </w:p>
    <w:p w14:paraId="457C43C7" w14:textId="77777777" w:rsidR="005F22FE" w:rsidRDefault="002D1F90">
      <w:pPr>
        <w:ind w:firstLine="480"/>
      </w:pPr>
      <w:r>
        <w:rPr>
          <w:rFonts w:hint="eastAsia"/>
        </w:rPr>
        <w:t>1.</w:t>
      </w:r>
      <w:r>
        <w:rPr>
          <w:rFonts w:hint="eastAsia"/>
        </w:rPr>
        <w:t>提供</w:t>
      </w:r>
      <w:r>
        <w:rPr>
          <w:rFonts w:hint="eastAsia"/>
        </w:rPr>
        <w:t>各类传感器、仪器等使用安装说明；</w:t>
      </w:r>
    </w:p>
    <w:p w14:paraId="4B41163D" w14:textId="77777777" w:rsidR="005F22FE" w:rsidRDefault="002D1F90">
      <w:pPr>
        <w:ind w:firstLine="480"/>
      </w:pPr>
      <w:r>
        <w:rPr>
          <w:rFonts w:hint="eastAsia"/>
        </w:rPr>
        <w:t>2.</w:t>
      </w:r>
      <w:r>
        <w:rPr>
          <w:rFonts w:hint="eastAsia"/>
        </w:rPr>
        <w:t>提供</w:t>
      </w:r>
      <w:r>
        <w:rPr>
          <w:rFonts w:hint="eastAsia"/>
        </w:rPr>
        <w:t>系统完整源代码</w:t>
      </w:r>
      <w:r>
        <w:rPr>
          <w:rFonts w:hint="eastAsia"/>
        </w:rPr>
        <w:t>（</w:t>
      </w:r>
      <w:r>
        <w:rPr>
          <w:rFonts w:hint="eastAsia"/>
        </w:rPr>
        <w:t>包括感知层、应用层等</w:t>
      </w:r>
      <w:r>
        <w:rPr>
          <w:rFonts w:hint="eastAsia"/>
        </w:rPr>
        <w:t>）；</w:t>
      </w:r>
    </w:p>
    <w:p w14:paraId="1AFF000C" w14:textId="77777777" w:rsidR="005F22FE" w:rsidRDefault="002D1F90">
      <w:pPr>
        <w:ind w:firstLine="480"/>
      </w:pPr>
      <w:r>
        <w:rPr>
          <w:rFonts w:hint="eastAsia"/>
        </w:rPr>
        <w:t>3.</w:t>
      </w:r>
      <w:r>
        <w:rPr>
          <w:rFonts w:hint="eastAsia"/>
        </w:rPr>
        <w:t>提供</w:t>
      </w:r>
      <w:r>
        <w:rPr>
          <w:rFonts w:hint="eastAsia"/>
        </w:rPr>
        <w:t>设计说明书，接口说明书，使用说明书等。</w:t>
      </w:r>
    </w:p>
    <w:p w14:paraId="43B196B0" w14:textId="77777777" w:rsidR="005F22FE" w:rsidRDefault="002D1F90">
      <w:pPr>
        <w:pStyle w:val="2"/>
        <w:numPr>
          <w:ilvl w:val="1"/>
          <w:numId w:val="0"/>
        </w:numPr>
        <w:ind w:firstLineChars="100" w:firstLine="281"/>
      </w:pPr>
      <w:r>
        <w:rPr>
          <w:rFonts w:hint="eastAsia"/>
        </w:rPr>
        <w:t xml:space="preserve">5.2 </w:t>
      </w:r>
      <w:r>
        <w:rPr>
          <w:rFonts w:hint="eastAsia"/>
        </w:rPr>
        <w:t>教学场景</w:t>
      </w:r>
    </w:p>
    <w:p w14:paraId="0EEEBEF9" w14:textId="77777777" w:rsidR="005F22FE" w:rsidRDefault="002D1F90">
      <w:pPr>
        <w:ind w:firstLine="480"/>
      </w:pPr>
      <w:r>
        <w:rPr>
          <w:rFonts w:hint="eastAsia"/>
        </w:rPr>
        <w:t>配合</w:t>
      </w:r>
      <w:r>
        <w:rPr>
          <w:rFonts w:hint="eastAsia"/>
        </w:rPr>
        <w:t>提供典型教学案例和资源，包括但不限于</w:t>
      </w:r>
      <w:r>
        <w:rPr>
          <w:rFonts w:hint="eastAsia"/>
        </w:rPr>
        <w:t>PPT</w:t>
      </w:r>
      <w:r>
        <w:rPr>
          <w:rFonts w:hint="eastAsia"/>
        </w:rPr>
        <w:t>，相关视频等。</w:t>
      </w:r>
    </w:p>
    <w:p w14:paraId="7821128C" w14:textId="77777777" w:rsidR="005F22FE" w:rsidRDefault="002D1F90">
      <w:pPr>
        <w:pStyle w:val="2"/>
        <w:numPr>
          <w:ilvl w:val="1"/>
          <w:numId w:val="0"/>
        </w:numPr>
        <w:ind w:firstLineChars="100" w:firstLine="281"/>
      </w:pPr>
      <w:r>
        <w:rPr>
          <w:rFonts w:hint="eastAsia"/>
        </w:rPr>
        <w:t xml:space="preserve">5.3 </w:t>
      </w:r>
      <w:r>
        <w:rPr>
          <w:rFonts w:hint="eastAsia"/>
        </w:rPr>
        <w:t>科研创新资源</w:t>
      </w:r>
    </w:p>
    <w:p w14:paraId="27D178A0" w14:textId="77777777" w:rsidR="005F22FE" w:rsidRDefault="002D1F90">
      <w:pPr>
        <w:ind w:firstLine="480"/>
        <w:rPr>
          <w:rFonts w:ascii="宋体" w:eastAsia="宋体" w:hAnsi="宋体" w:cs="宋体"/>
          <w:szCs w:val="24"/>
        </w:rPr>
      </w:pPr>
      <w:r>
        <w:rPr>
          <w:rFonts w:hint="eastAsia"/>
        </w:rPr>
        <w:lastRenderedPageBreak/>
        <w:t>配合提供场景案例和资源，利于二次开发和科研创新，运用于大学生创新创业训练计划、工作室项目拓展、各类竞赛项目拓展等。</w:t>
      </w:r>
    </w:p>
    <w:sectPr w:rsidR="005F22FE">
      <w:footerReference w:type="default" r:id="rId20"/>
      <w:pgSz w:w="11906" w:h="16838"/>
      <w:pgMar w:top="1440" w:right="1800" w:bottom="1440" w:left="1800" w:header="851" w:footer="992" w:gutter="0"/>
      <w:pgNumType w:start="3"/>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049B0" w14:textId="77777777" w:rsidR="002D1F90" w:rsidRDefault="002D1F90">
      <w:pPr>
        <w:spacing w:line="240" w:lineRule="auto"/>
      </w:pPr>
      <w:r>
        <w:separator/>
      </w:r>
    </w:p>
  </w:endnote>
  <w:endnote w:type="continuationSeparator" w:id="0">
    <w:p w14:paraId="0C82A9DB" w14:textId="77777777" w:rsidR="002D1F90" w:rsidRDefault="002D1F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5FDC5" w14:textId="77777777" w:rsidR="005F22FE" w:rsidRDefault="005F22FE">
    <w:pPr>
      <w:pStyle w:val="a7"/>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74C3" w14:textId="77777777" w:rsidR="005F22FE" w:rsidRDefault="002D1F90">
    <w:pPr>
      <w:pStyle w:val="a7"/>
    </w:pPr>
    <w:r>
      <w:fldChar w:fldCharType="begin"/>
    </w:r>
    <w:r>
      <w:instrText>PAGE   \* MERGEFORMAT</w:instrText>
    </w:r>
    <w:r>
      <w:fldChar w:fldCharType="separate"/>
    </w:r>
    <w:r>
      <w:rPr>
        <w:lang w:val="zh-CN"/>
      </w:rPr>
      <w:t>I</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EF674" w14:textId="4B294CC0" w:rsidR="005F22FE" w:rsidRPr="003F0BF9" w:rsidRDefault="005F22FE" w:rsidP="003F0BF9">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8293346"/>
      <w:docPartObj>
        <w:docPartGallery w:val="Page Numbers (Bottom of Page)"/>
        <w:docPartUnique/>
      </w:docPartObj>
    </w:sdtPr>
    <w:sdtContent>
      <w:sdt>
        <w:sdtPr>
          <w:id w:val="1728636285"/>
          <w:docPartObj>
            <w:docPartGallery w:val="Page Numbers (Top of Page)"/>
            <w:docPartUnique/>
          </w:docPartObj>
        </w:sdtPr>
        <w:sdtContent>
          <w:p w14:paraId="36CD0E42" w14:textId="60192955" w:rsidR="005F22FE" w:rsidRPr="003F0BF9" w:rsidRDefault="003F0BF9" w:rsidP="003F0BF9">
            <w:pPr>
              <w:pStyle w:val="a7"/>
              <w:jc w:val="center"/>
              <w:rPr>
                <w:rFonts w:hint="eastAsia"/>
              </w:rP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F96ED" w14:textId="77777777" w:rsidR="002D1F90" w:rsidRDefault="002D1F90">
      <w:r>
        <w:separator/>
      </w:r>
    </w:p>
  </w:footnote>
  <w:footnote w:type="continuationSeparator" w:id="0">
    <w:p w14:paraId="5F17AABD" w14:textId="77777777" w:rsidR="002D1F90" w:rsidRDefault="002D1F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045AC" w14:textId="77777777" w:rsidR="005F22FE" w:rsidRDefault="002D1F90">
    <w:pPr>
      <w:pStyle w:val="a9"/>
      <w:pBdr>
        <w:bottom w:val="single" w:sz="6" w:space="0" w:color="auto"/>
      </w:pBdr>
      <w:spacing w:line="240" w:lineRule="auto"/>
      <w:jc w:val="right"/>
      <w:rPr>
        <w:rFonts w:ascii="仿宋" w:eastAsia="仿宋" w:hAnsi="仿宋" w:cs="仿宋"/>
        <w:szCs w:val="22"/>
      </w:rPr>
    </w:pPr>
    <w:r>
      <w:rPr>
        <w:rFonts w:ascii="仿宋" w:eastAsia="仿宋" w:hAnsi="仿宋" w:cs="仿宋" w:hint="eastAsia"/>
        <w:szCs w:val="22"/>
      </w:rPr>
      <w:t>智慧草坪物联网管理方案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DF8DD9F"/>
    <w:multiLevelType w:val="singleLevel"/>
    <w:tmpl w:val="8DF8DD9F"/>
    <w:lvl w:ilvl="0">
      <w:start w:val="1"/>
      <w:numFmt w:val="bullet"/>
      <w:lvlText w:val=""/>
      <w:lvlJc w:val="left"/>
      <w:pPr>
        <w:ind w:left="420" w:hanging="420"/>
      </w:pPr>
      <w:rPr>
        <w:rFonts w:ascii="Wingdings" w:hAnsi="Wingdings" w:hint="default"/>
      </w:rPr>
    </w:lvl>
  </w:abstractNum>
  <w:abstractNum w:abstractNumId="1" w15:restartNumberingAfterBreak="0">
    <w:nsid w:val="F9AC66B8"/>
    <w:multiLevelType w:val="multilevel"/>
    <w:tmpl w:val="F9AC66B8"/>
    <w:lvl w:ilvl="0">
      <w:start w:val="1"/>
      <w:numFmt w:val="decimal"/>
      <w:lvlText w:val="%1."/>
      <w:lvlJc w:val="left"/>
      <w:pPr>
        <w:tabs>
          <w:tab w:val="left" w:pos="420"/>
        </w:tabs>
        <w:ind w:left="567" w:hanging="567"/>
      </w:pPr>
      <w:rPr>
        <w:rFonts w:ascii="宋体" w:eastAsia="宋体" w:hAnsi="宋体" w:cs="宋体" w:hint="default"/>
      </w:rPr>
    </w:lvl>
    <w:lvl w:ilvl="1">
      <w:start w:val="1"/>
      <w:numFmt w:val="decimal"/>
      <w:suff w:val="space"/>
      <w:lvlText w:val="1.%2"/>
      <w:lvlJc w:val="left"/>
      <w:pPr>
        <w:ind w:left="1134" w:hanging="567"/>
      </w:pPr>
      <w:rPr>
        <w:rFonts w:ascii="宋体" w:eastAsia="宋体" w:hAnsi="宋体" w:cs="宋体" w:hint="default"/>
      </w:rPr>
    </w:lvl>
    <w:lvl w:ilvl="2">
      <w:start w:val="1"/>
      <w:numFmt w:val="decimal"/>
      <w:lvlText w:val="%1.%2.%3."/>
      <w:lvlJc w:val="left"/>
      <w:pPr>
        <w:ind w:left="709" w:hanging="709"/>
      </w:pPr>
      <w:rPr>
        <w:rFonts w:hint="default"/>
      </w:rPr>
    </w:lvl>
    <w:lvl w:ilvl="3">
      <w:start w:val="1"/>
      <w:numFmt w:val="decimal"/>
      <w:lvlText w:val="%1.%2.%3.%4."/>
      <w:lvlJc w:val="left"/>
      <w:pPr>
        <w:ind w:left="851" w:hanging="851"/>
      </w:pPr>
      <w:rPr>
        <w:rFonts w:hint="eastAsia"/>
      </w:rPr>
    </w:lvl>
    <w:lvl w:ilvl="4">
      <w:start w:val="1"/>
      <w:numFmt w:val="decimal"/>
      <w:pStyle w:val="5"/>
      <w:lvlText w:val="%1.%2.%3.%4.%5."/>
      <w:lvlJc w:val="left"/>
      <w:pPr>
        <w:ind w:left="992" w:hanging="992"/>
      </w:pPr>
      <w:rPr>
        <w:rFonts w:hint="eastAsia"/>
      </w:rPr>
    </w:lvl>
    <w:lvl w:ilvl="5">
      <w:start w:val="1"/>
      <w:numFmt w:val="decimal"/>
      <w:pStyle w:val="6"/>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 w15:restartNumberingAfterBreak="0">
    <w:nsid w:val="42C25ACD"/>
    <w:multiLevelType w:val="multilevel"/>
    <w:tmpl w:val="42C25ACD"/>
    <w:lvl w:ilvl="0">
      <w:start w:val="1"/>
      <w:numFmt w:val="decimal"/>
      <w:suff w:val="space"/>
      <w:lvlText w:val="%1."/>
      <w:lvlJc w:val="left"/>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1">
      <w:start w:val="1"/>
      <w:numFmt w:val="decimal"/>
      <w:suff w:val="space"/>
      <w:lvlText w:val="%1.%2."/>
      <w:lvlJc w:val="left"/>
      <w:rPr>
        <w:rFonts w:cs="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2">
      <w:start w:val="1"/>
      <w:numFmt w:val="decimal"/>
      <w:lvlText w:val="%1.%2.%3."/>
      <w:lvlJc w:val="left"/>
      <w:rPr>
        <w:rFonts w:cs="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3">
      <w:start w:val="1"/>
      <w:numFmt w:val="decimal"/>
      <w:pStyle w:val="4"/>
      <w:suff w:val="space"/>
      <w:lvlText w:val="%1.%2.%3.%4."/>
      <w:lvlJc w:val="left"/>
      <w:rPr>
        <w:rFonts w:cs="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15:restartNumberingAfterBreak="0">
    <w:nsid w:val="469F0108"/>
    <w:multiLevelType w:val="multilevel"/>
    <w:tmpl w:val="469F0108"/>
    <w:lvl w:ilvl="0">
      <w:start w:val="1"/>
      <w:numFmt w:val="bullet"/>
      <w:lvlText w:val=""/>
      <w:lvlJc w:val="left"/>
      <w:pPr>
        <w:ind w:left="846" w:hanging="420"/>
      </w:pPr>
      <w:rPr>
        <w:rFonts w:ascii="Wingdings" w:hAnsi="Wingdings" w:hint="default"/>
      </w:rPr>
    </w:lvl>
    <w:lvl w:ilvl="1">
      <w:start w:val="1"/>
      <w:numFmt w:val="bullet"/>
      <w:lvlText w:val=""/>
      <w:lvlJc w:val="left"/>
      <w:pPr>
        <w:ind w:left="1266" w:hanging="420"/>
      </w:pPr>
      <w:rPr>
        <w:rFonts w:ascii="Wingdings" w:hAnsi="Wingdings" w:hint="default"/>
      </w:rPr>
    </w:lvl>
    <w:lvl w:ilvl="2">
      <w:start w:val="1"/>
      <w:numFmt w:val="bullet"/>
      <w:lvlText w:val=""/>
      <w:lvlJc w:val="left"/>
      <w:pPr>
        <w:ind w:left="1686" w:hanging="420"/>
      </w:pPr>
      <w:rPr>
        <w:rFonts w:ascii="Wingdings" w:hAnsi="Wingdings" w:hint="default"/>
      </w:rPr>
    </w:lvl>
    <w:lvl w:ilvl="3">
      <w:start w:val="1"/>
      <w:numFmt w:val="bullet"/>
      <w:lvlText w:val=""/>
      <w:lvlJc w:val="left"/>
      <w:pPr>
        <w:ind w:left="2106" w:hanging="420"/>
      </w:pPr>
      <w:rPr>
        <w:rFonts w:ascii="Wingdings" w:hAnsi="Wingdings" w:hint="default"/>
      </w:rPr>
    </w:lvl>
    <w:lvl w:ilvl="4">
      <w:start w:val="1"/>
      <w:numFmt w:val="bullet"/>
      <w:lvlText w:val=""/>
      <w:lvlJc w:val="left"/>
      <w:pPr>
        <w:ind w:left="2526" w:hanging="420"/>
      </w:pPr>
      <w:rPr>
        <w:rFonts w:ascii="Wingdings" w:hAnsi="Wingdings" w:hint="default"/>
      </w:rPr>
    </w:lvl>
    <w:lvl w:ilvl="5">
      <w:start w:val="1"/>
      <w:numFmt w:val="bullet"/>
      <w:lvlText w:val=""/>
      <w:lvlJc w:val="left"/>
      <w:pPr>
        <w:ind w:left="2946" w:hanging="420"/>
      </w:pPr>
      <w:rPr>
        <w:rFonts w:ascii="Wingdings" w:hAnsi="Wingdings" w:hint="default"/>
      </w:rPr>
    </w:lvl>
    <w:lvl w:ilvl="6">
      <w:start w:val="1"/>
      <w:numFmt w:val="bullet"/>
      <w:lvlText w:val=""/>
      <w:lvlJc w:val="left"/>
      <w:pPr>
        <w:ind w:left="3366" w:hanging="420"/>
      </w:pPr>
      <w:rPr>
        <w:rFonts w:ascii="Wingdings" w:hAnsi="Wingdings" w:hint="default"/>
      </w:rPr>
    </w:lvl>
    <w:lvl w:ilvl="7">
      <w:start w:val="1"/>
      <w:numFmt w:val="bullet"/>
      <w:lvlText w:val=""/>
      <w:lvlJc w:val="left"/>
      <w:pPr>
        <w:ind w:left="3786" w:hanging="420"/>
      </w:pPr>
      <w:rPr>
        <w:rFonts w:ascii="Wingdings" w:hAnsi="Wingdings" w:hint="default"/>
      </w:rPr>
    </w:lvl>
    <w:lvl w:ilvl="8">
      <w:start w:val="1"/>
      <w:numFmt w:val="bullet"/>
      <w:lvlText w:val=""/>
      <w:lvlJc w:val="left"/>
      <w:pPr>
        <w:ind w:left="4206" w:hanging="420"/>
      </w:pPr>
      <w:rPr>
        <w:rFonts w:ascii="Wingdings" w:hAnsi="Wingdings" w:hint="default"/>
      </w:rPr>
    </w:lvl>
  </w:abstractNum>
  <w:abstractNum w:abstractNumId="4" w15:restartNumberingAfterBreak="0">
    <w:nsid w:val="611C3CC6"/>
    <w:multiLevelType w:val="multilevel"/>
    <w:tmpl w:val="611C3CC6"/>
    <w:lvl w:ilvl="0">
      <w:start w:val="1"/>
      <w:numFmt w:val="chineseCountingThousand"/>
      <w:pStyle w:val="1"/>
      <w:lvlText w:val="%1"/>
      <w:lvlJc w:val="left"/>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decimal"/>
      <w:pStyle w:val="2"/>
      <w:isLgl/>
      <w:lvlText w:val="%1.%2"/>
      <w:lvlJc w:val="left"/>
      <w:pPr>
        <w:tabs>
          <w:tab w:val="left" w:pos="567"/>
        </w:tabs>
        <w:ind w:left="397" w:hanging="397"/>
      </w:pPr>
      <w:rPr>
        <w:rFonts w:ascii="宋体" w:eastAsia="宋体" w:hAnsi="宋体" w:hint="default"/>
        <w:b/>
        <w:i w:val="0"/>
        <w:sz w:val="28"/>
        <w:szCs w:val="28"/>
      </w:rPr>
    </w:lvl>
    <w:lvl w:ilvl="2">
      <w:start w:val="1"/>
      <w:numFmt w:val="decimal"/>
      <w:pStyle w:val="3"/>
      <w:isLgl/>
      <w:lvlText w:val="%1.%2.%3"/>
      <w:lvlJc w:val="left"/>
      <w:pPr>
        <w:tabs>
          <w:tab w:val="left" w:pos="851"/>
        </w:tabs>
        <w:ind w:left="567" w:hanging="567"/>
      </w:pPr>
      <w:rPr>
        <w:rFonts w:ascii="宋体" w:eastAsia="宋体" w:hAnsi="宋体" w:hint="default"/>
        <w:b/>
        <w:i w:val="0"/>
        <w:sz w:val="24"/>
        <w:szCs w:val="24"/>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20"/>
  <w:drawingGridVerticalSpacing w:val="163"/>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k1NGZkNjM4NTI2MjY0MDZlNmQ5ODBkY2QxYWRhMGEifQ=="/>
  </w:docVars>
  <w:rsids>
    <w:rsidRoot w:val="00273EFB"/>
    <w:rsid w:val="00000A12"/>
    <w:rsid w:val="00000B88"/>
    <w:rsid w:val="00000BE8"/>
    <w:rsid w:val="000037C1"/>
    <w:rsid w:val="000060CE"/>
    <w:rsid w:val="00010029"/>
    <w:rsid w:val="00011392"/>
    <w:rsid w:val="00012A33"/>
    <w:rsid w:val="00012CC3"/>
    <w:rsid w:val="000143B2"/>
    <w:rsid w:val="0001527C"/>
    <w:rsid w:val="00015897"/>
    <w:rsid w:val="00015D09"/>
    <w:rsid w:val="00020584"/>
    <w:rsid w:val="00021650"/>
    <w:rsid w:val="00022E33"/>
    <w:rsid w:val="000243D2"/>
    <w:rsid w:val="00024BCB"/>
    <w:rsid w:val="00024D76"/>
    <w:rsid w:val="00031DC2"/>
    <w:rsid w:val="00032E46"/>
    <w:rsid w:val="0003320D"/>
    <w:rsid w:val="0003437C"/>
    <w:rsid w:val="00035CD6"/>
    <w:rsid w:val="000365AB"/>
    <w:rsid w:val="000366FC"/>
    <w:rsid w:val="00037542"/>
    <w:rsid w:val="000375D9"/>
    <w:rsid w:val="0004212C"/>
    <w:rsid w:val="00042B32"/>
    <w:rsid w:val="00046279"/>
    <w:rsid w:val="00046DDB"/>
    <w:rsid w:val="00046DE8"/>
    <w:rsid w:val="00047FCC"/>
    <w:rsid w:val="00053356"/>
    <w:rsid w:val="00053672"/>
    <w:rsid w:val="000554D3"/>
    <w:rsid w:val="000562BA"/>
    <w:rsid w:val="00057415"/>
    <w:rsid w:val="000610AC"/>
    <w:rsid w:val="00061D1D"/>
    <w:rsid w:val="00062480"/>
    <w:rsid w:val="00064508"/>
    <w:rsid w:val="0006492F"/>
    <w:rsid w:val="00064DBB"/>
    <w:rsid w:val="000671C2"/>
    <w:rsid w:val="000671FB"/>
    <w:rsid w:val="00070099"/>
    <w:rsid w:val="00071E95"/>
    <w:rsid w:val="00072DA6"/>
    <w:rsid w:val="00073476"/>
    <w:rsid w:val="00073565"/>
    <w:rsid w:val="0007408F"/>
    <w:rsid w:val="00074253"/>
    <w:rsid w:val="00074842"/>
    <w:rsid w:val="00074C21"/>
    <w:rsid w:val="000752A6"/>
    <w:rsid w:val="000778A2"/>
    <w:rsid w:val="00080EBC"/>
    <w:rsid w:val="00082CA1"/>
    <w:rsid w:val="00084163"/>
    <w:rsid w:val="000853FC"/>
    <w:rsid w:val="00085917"/>
    <w:rsid w:val="00086319"/>
    <w:rsid w:val="00086E73"/>
    <w:rsid w:val="00087000"/>
    <w:rsid w:val="000870D2"/>
    <w:rsid w:val="000905AF"/>
    <w:rsid w:val="00090A33"/>
    <w:rsid w:val="00091ED9"/>
    <w:rsid w:val="00092FE0"/>
    <w:rsid w:val="000944B2"/>
    <w:rsid w:val="00096340"/>
    <w:rsid w:val="000976FA"/>
    <w:rsid w:val="000A087A"/>
    <w:rsid w:val="000A0903"/>
    <w:rsid w:val="000A0A5B"/>
    <w:rsid w:val="000A0CD7"/>
    <w:rsid w:val="000A0D45"/>
    <w:rsid w:val="000A1601"/>
    <w:rsid w:val="000A1DAB"/>
    <w:rsid w:val="000A24FB"/>
    <w:rsid w:val="000A3D1D"/>
    <w:rsid w:val="000B00E0"/>
    <w:rsid w:val="000B1349"/>
    <w:rsid w:val="000B1C2E"/>
    <w:rsid w:val="000B222C"/>
    <w:rsid w:val="000B2D29"/>
    <w:rsid w:val="000B2F5A"/>
    <w:rsid w:val="000B4120"/>
    <w:rsid w:val="000B4127"/>
    <w:rsid w:val="000B5B7A"/>
    <w:rsid w:val="000B5BDC"/>
    <w:rsid w:val="000B7966"/>
    <w:rsid w:val="000C08D1"/>
    <w:rsid w:val="000C142E"/>
    <w:rsid w:val="000C1980"/>
    <w:rsid w:val="000C27E9"/>
    <w:rsid w:val="000C2DEA"/>
    <w:rsid w:val="000C3DC8"/>
    <w:rsid w:val="000C41BA"/>
    <w:rsid w:val="000C6E4E"/>
    <w:rsid w:val="000C71C9"/>
    <w:rsid w:val="000D1517"/>
    <w:rsid w:val="000D2B9C"/>
    <w:rsid w:val="000D3134"/>
    <w:rsid w:val="000D3FF0"/>
    <w:rsid w:val="000D467B"/>
    <w:rsid w:val="000D46B0"/>
    <w:rsid w:val="000D7B20"/>
    <w:rsid w:val="000D7E7C"/>
    <w:rsid w:val="000E0853"/>
    <w:rsid w:val="000E0C22"/>
    <w:rsid w:val="000E132E"/>
    <w:rsid w:val="000E1B8D"/>
    <w:rsid w:val="000E202F"/>
    <w:rsid w:val="000E25DB"/>
    <w:rsid w:val="000E3666"/>
    <w:rsid w:val="000E566F"/>
    <w:rsid w:val="000E66C8"/>
    <w:rsid w:val="000E6C29"/>
    <w:rsid w:val="000F277C"/>
    <w:rsid w:val="000F4D57"/>
    <w:rsid w:val="000F549F"/>
    <w:rsid w:val="000F5949"/>
    <w:rsid w:val="000F66DA"/>
    <w:rsid w:val="000F6F05"/>
    <w:rsid w:val="000F6F3A"/>
    <w:rsid w:val="000F73D0"/>
    <w:rsid w:val="000F7904"/>
    <w:rsid w:val="00100F30"/>
    <w:rsid w:val="00102126"/>
    <w:rsid w:val="00102256"/>
    <w:rsid w:val="00104331"/>
    <w:rsid w:val="00104A91"/>
    <w:rsid w:val="00104AE5"/>
    <w:rsid w:val="0010633A"/>
    <w:rsid w:val="001066E8"/>
    <w:rsid w:val="001069BD"/>
    <w:rsid w:val="00106C64"/>
    <w:rsid w:val="00107478"/>
    <w:rsid w:val="00107B38"/>
    <w:rsid w:val="0011059B"/>
    <w:rsid w:val="00111983"/>
    <w:rsid w:val="001120C8"/>
    <w:rsid w:val="00112312"/>
    <w:rsid w:val="00113B6F"/>
    <w:rsid w:val="00114054"/>
    <w:rsid w:val="00116AC6"/>
    <w:rsid w:val="00117BB8"/>
    <w:rsid w:val="001209B8"/>
    <w:rsid w:val="00121426"/>
    <w:rsid w:val="0012207A"/>
    <w:rsid w:val="00122A8F"/>
    <w:rsid w:val="001238DF"/>
    <w:rsid w:val="0012670D"/>
    <w:rsid w:val="001335ED"/>
    <w:rsid w:val="001335F0"/>
    <w:rsid w:val="001373FC"/>
    <w:rsid w:val="00141F57"/>
    <w:rsid w:val="001430BD"/>
    <w:rsid w:val="0014330D"/>
    <w:rsid w:val="001444F2"/>
    <w:rsid w:val="00147BFD"/>
    <w:rsid w:val="00150845"/>
    <w:rsid w:val="001508D3"/>
    <w:rsid w:val="0015227A"/>
    <w:rsid w:val="00153D51"/>
    <w:rsid w:val="00157B69"/>
    <w:rsid w:val="00157F22"/>
    <w:rsid w:val="00161E1A"/>
    <w:rsid w:val="00161E27"/>
    <w:rsid w:val="001641F4"/>
    <w:rsid w:val="001670EC"/>
    <w:rsid w:val="00171185"/>
    <w:rsid w:val="001720AE"/>
    <w:rsid w:val="00172B70"/>
    <w:rsid w:val="00173BBF"/>
    <w:rsid w:val="00174926"/>
    <w:rsid w:val="0017633A"/>
    <w:rsid w:val="00176526"/>
    <w:rsid w:val="00180CBE"/>
    <w:rsid w:val="00181CEF"/>
    <w:rsid w:val="00182689"/>
    <w:rsid w:val="001834E9"/>
    <w:rsid w:val="00184288"/>
    <w:rsid w:val="0018619A"/>
    <w:rsid w:val="001864C4"/>
    <w:rsid w:val="00186B76"/>
    <w:rsid w:val="001906A3"/>
    <w:rsid w:val="001916D0"/>
    <w:rsid w:val="0019180A"/>
    <w:rsid w:val="00192728"/>
    <w:rsid w:val="001927FB"/>
    <w:rsid w:val="00196017"/>
    <w:rsid w:val="001976B4"/>
    <w:rsid w:val="001A137A"/>
    <w:rsid w:val="001A37D6"/>
    <w:rsid w:val="001A3825"/>
    <w:rsid w:val="001A6B1A"/>
    <w:rsid w:val="001B119E"/>
    <w:rsid w:val="001B15BE"/>
    <w:rsid w:val="001B15CA"/>
    <w:rsid w:val="001B1735"/>
    <w:rsid w:val="001B18CA"/>
    <w:rsid w:val="001B3059"/>
    <w:rsid w:val="001B427F"/>
    <w:rsid w:val="001B433D"/>
    <w:rsid w:val="001B46D4"/>
    <w:rsid w:val="001B5257"/>
    <w:rsid w:val="001B5EE0"/>
    <w:rsid w:val="001B65D0"/>
    <w:rsid w:val="001B6FDB"/>
    <w:rsid w:val="001B72B3"/>
    <w:rsid w:val="001C09E3"/>
    <w:rsid w:val="001C166B"/>
    <w:rsid w:val="001C2161"/>
    <w:rsid w:val="001C2341"/>
    <w:rsid w:val="001C40CB"/>
    <w:rsid w:val="001C4AF9"/>
    <w:rsid w:val="001C4B31"/>
    <w:rsid w:val="001C4FEE"/>
    <w:rsid w:val="001C5CDA"/>
    <w:rsid w:val="001C61F0"/>
    <w:rsid w:val="001C666D"/>
    <w:rsid w:val="001C7DD7"/>
    <w:rsid w:val="001D1718"/>
    <w:rsid w:val="001D1D14"/>
    <w:rsid w:val="001D24BB"/>
    <w:rsid w:val="001D2FE8"/>
    <w:rsid w:val="001D38FD"/>
    <w:rsid w:val="001D3960"/>
    <w:rsid w:val="001D52BE"/>
    <w:rsid w:val="001D58E3"/>
    <w:rsid w:val="001D7259"/>
    <w:rsid w:val="001E1190"/>
    <w:rsid w:val="001E208C"/>
    <w:rsid w:val="001E274C"/>
    <w:rsid w:val="001E3992"/>
    <w:rsid w:val="001E50AF"/>
    <w:rsid w:val="001E6A17"/>
    <w:rsid w:val="001E7A0B"/>
    <w:rsid w:val="001E7DB8"/>
    <w:rsid w:val="001F03B9"/>
    <w:rsid w:val="001F03E3"/>
    <w:rsid w:val="001F14EC"/>
    <w:rsid w:val="001F1A18"/>
    <w:rsid w:val="001F237B"/>
    <w:rsid w:val="001F369E"/>
    <w:rsid w:val="001F6C59"/>
    <w:rsid w:val="001F727B"/>
    <w:rsid w:val="0020343A"/>
    <w:rsid w:val="00203D1F"/>
    <w:rsid w:val="00204EF0"/>
    <w:rsid w:val="002055E5"/>
    <w:rsid w:val="00207250"/>
    <w:rsid w:val="0020780A"/>
    <w:rsid w:val="00210477"/>
    <w:rsid w:val="00210B1A"/>
    <w:rsid w:val="0021332F"/>
    <w:rsid w:val="00213E5E"/>
    <w:rsid w:val="00214D88"/>
    <w:rsid w:val="00214DB2"/>
    <w:rsid w:val="00215495"/>
    <w:rsid w:val="002164EF"/>
    <w:rsid w:val="00217446"/>
    <w:rsid w:val="0021777E"/>
    <w:rsid w:val="0022096B"/>
    <w:rsid w:val="00220C73"/>
    <w:rsid w:val="00222F30"/>
    <w:rsid w:val="00223927"/>
    <w:rsid w:val="00223AFA"/>
    <w:rsid w:val="00223D9E"/>
    <w:rsid w:val="00224245"/>
    <w:rsid w:val="00224E9E"/>
    <w:rsid w:val="00226E2C"/>
    <w:rsid w:val="00227433"/>
    <w:rsid w:val="00227E14"/>
    <w:rsid w:val="00231D24"/>
    <w:rsid w:val="00233516"/>
    <w:rsid w:val="002338E6"/>
    <w:rsid w:val="00236328"/>
    <w:rsid w:val="002365CB"/>
    <w:rsid w:val="00237DF8"/>
    <w:rsid w:val="0024097B"/>
    <w:rsid w:val="00240D92"/>
    <w:rsid w:val="00240DDF"/>
    <w:rsid w:val="0024357D"/>
    <w:rsid w:val="00244C8A"/>
    <w:rsid w:val="00244CCD"/>
    <w:rsid w:val="00246E84"/>
    <w:rsid w:val="00250DDB"/>
    <w:rsid w:val="00251C65"/>
    <w:rsid w:val="002521B0"/>
    <w:rsid w:val="0025369F"/>
    <w:rsid w:val="0025510C"/>
    <w:rsid w:val="002553FC"/>
    <w:rsid w:val="00257E26"/>
    <w:rsid w:val="002601F7"/>
    <w:rsid w:val="00267F81"/>
    <w:rsid w:val="00271B65"/>
    <w:rsid w:val="00271DC2"/>
    <w:rsid w:val="00272341"/>
    <w:rsid w:val="002724F2"/>
    <w:rsid w:val="00273C09"/>
    <w:rsid w:val="00273EFB"/>
    <w:rsid w:val="00274956"/>
    <w:rsid w:val="002752D1"/>
    <w:rsid w:val="002753E8"/>
    <w:rsid w:val="00281ED2"/>
    <w:rsid w:val="00282741"/>
    <w:rsid w:val="00283764"/>
    <w:rsid w:val="00283BB4"/>
    <w:rsid w:val="00284596"/>
    <w:rsid w:val="00284B2B"/>
    <w:rsid w:val="00284FA1"/>
    <w:rsid w:val="00286308"/>
    <w:rsid w:val="002903E9"/>
    <w:rsid w:val="00291379"/>
    <w:rsid w:val="00293204"/>
    <w:rsid w:val="002949F1"/>
    <w:rsid w:val="002957C0"/>
    <w:rsid w:val="002958F5"/>
    <w:rsid w:val="0029665D"/>
    <w:rsid w:val="002A0200"/>
    <w:rsid w:val="002A0F9B"/>
    <w:rsid w:val="002A12B7"/>
    <w:rsid w:val="002A52B1"/>
    <w:rsid w:val="002A6759"/>
    <w:rsid w:val="002B0C31"/>
    <w:rsid w:val="002B1971"/>
    <w:rsid w:val="002B1B1B"/>
    <w:rsid w:val="002B219E"/>
    <w:rsid w:val="002B2D4E"/>
    <w:rsid w:val="002B3423"/>
    <w:rsid w:val="002B39DB"/>
    <w:rsid w:val="002B4BC9"/>
    <w:rsid w:val="002B69B0"/>
    <w:rsid w:val="002C1158"/>
    <w:rsid w:val="002C1B20"/>
    <w:rsid w:val="002C1B3D"/>
    <w:rsid w:val="002C1D3D"/>
    <w:rsid w:val="002C28F9"/>
    <w:rsid w:val="002C2ADD"/>
    <w:rsid w:val="002C4240"/>
    <w:rsid w:val="002C4579"/>
    <w:rsid w:val="002C616A"/>
    <w:rsid w:val="002C63BB"/>
    <w:rsid w:val="002D1208"/>
    <w:rsid w:val="002D1499"/>
    <w:rsid w:val="002D1F90"/>
    <w:rsid w:val="002D1FAE"/>
    <w:rsid w:val="002D2254"/>
    <w:rsid w:val="002D2DBF"/>
    <w:rsid w:val="002D2E84"/>
    <w:rsid w:val="002D316E"/>
    <w:rsid w:val="002D350B"/>
    <w:rsid w:val="002D43AA"/>
    <w:rsid w:val="002D4927"/>
    <w:rsid w:val="002D5DA1"/>
    <w:rsid w:val="002D65EC"/>
    <w:rsid w:val="002D6B26"/>
    <w:rsid w:val="002D6E8D"/>
    <w:rsid w:val="002D7FFA"/>
    <w:rsid w:val="002E0E67"/>
    <w:rsid w:val="002E0FAB"/>
    <w:rsid w:val="002E1551"/>
    <w:rsid w:val="002E1DCB"/>
    <w:rsid w:val="002E1EC9"/>
    <w:rsid w:val="002E3013"/>
    <w:rsid w:val="002E37E8"/>
    <w:rsid w:val="002E401D"/>
    <w:rsid w:val="002E494D"/>
    <w:rsid w:val="002E4979"/>
    <w:rsid w:val="002F13F7"/>
    <w:rsid w:val="002F36EF"/>
    <w:rsid w:val="002F57EA"/>
    <w:rsid w:val="002F61F3"/>
    <w:rsid w:val="002F6654"/>
    <w:rsid w:val="002F68C3"/>
    <w:rsid w:val="002F6D13"/>
    <w:rsid w:val="002F6F44"/>
    <w:rsid w:val="0030045B"/>
    <w:rsid w:val="0030380A"/>
    <w:rsid w:val="00303836"/>
    <w:rsid w:val="00303A7E"/>
    <w:rsid w:val="00307665"/>
    <w:rsid w:val="003076D7"/>
    <w:rsid w:val="0030779A"/>
    <w:rsid w:val="00307C65"/>
    <w:rsid w:val="003103E1"/>
    <w:rsid w:val="00310FE8"/>
    <w:rsid w:val="00311D16"/>
    <w:rsid w:val="00312957"/>
    <w:rsid w:val="003130D3"/>
    <w:rsid w:val="003138FA"/>
    <w:rsid w:val="003139AF"/>
    <w:rsid w:val="00316DF4"/>
    <w:rsid w:val="00322296"/>
    <w:rsid w:val="00322EC6"/>
    <w:rsid w:val="003238EB"/>
    <w:rsid w:val="00324912"/>
    <w:rsid w:val="00324C2A"/>
    <w:rsid w:val="00326E0E"/>
    <w:rsid w:val="00332392"/>
    <w:rsid w:val="00332A15"/>
    <w:rsid w:val="00333686"/>
    <w:rsid w:val="00334F01"/>
    <w:rsid w:val="003360B4"/>
    <w:rsid w:val="003360D3"/>
    <w:rsid w:val="003369E4"/>
    <w:rsid w:val="00337666"/>
    <w:rsid w:val="00337CF0"/>
    <w:rsid w:val="00340B1C"/>
    <w:rsid w:val="0034121E"/>
    <w:rsid w:val="00341637"/>
    <w:rsid w:val="0034188B"/>
    <w:rsid w:val="003419AF"/>
    <w:rsid w:val="0034298D"/>
    <w:rsid w:val="00343352"/>
    <w:rsid w:val="003434FC"/>
    <w:rsid w:val="003451BE"/>
    <w:rsid w:val="003458DF"/>
    <w:rsid w:val="00346972"/>
    <w:rsid w:val="00346B62"/>
    <w:rsid w:val="00350C60"/>
    <w:rsid w:val="003524E4"/>
    <w:rsid w:val="003527EE"/>
    <w:rsid w:val="00352A6C"/>
    <w:rsid w:val="00354DFA"/>
    <w:rsid w:val="003562FF"/>
    <w:rsid w:val="0035728F"/>
    <w:rsid w:val="00357387"/>
    <w:rsid w:val="00361011"/>
    <w:rsid w:val="00361330"/>
    <w:rsid w:val="003618CA"/>
    <w:rsid w:val="00362304"/>
    <w:rsid w:val="003649C4"/>
    <w:rsid w:val="00367C29"/>
    <w:rsid w:val="00367F1A"/>
    <w:rsid w:val="00371B02"/>
    <w:rsid w:val="00371FE0"/>
    <w:rsid w:val="003727B6"/>
    <w:rsid w:val="00373577"/>
    <w:rsid w:val="00376AEE"/>
    <w:rsid w:val="00376CD0"/>
    <w:rsid w:val="0037755E"/>
    <w:rsid w:val="00380272"/>
    <w:rsid w:val="00380771"/>
    <w:rsid w:val="00382E1D"/>
    <w:rsid w:val="00384257"/>
    <w:rsid w:val="00384829"/>
    <w:rsid w:val="0038520E"/>
    <w:rsid w:val="00385486"/>
    <w:rsid w:val="003868EC"/>
    <w:rsid w:val="00386D33"/>
    <w:rsid w:val="0038740F"/>
    <w:rsid w:val="00387EA7"/>
    <w:rsid w:val="00387F00"/>
    <w:rsid w:val="00392466"/>
    <w:rsid w:val="00392E55"/>
    <w:rsid w:val="00394422"/>
    <w:rsid w:val="0039447A"/>
    <w:rsid w:val="00394986"/>
    <w:rsid w:val="00395FC4"/>
    <w:rsid w:val="003961FC"/>
    <w:rsid w:val="00396CD2"/>
    <w:rsid w:val="00397199"/>
    <w:rsid w:val="0039746B"/>
    <w:rsid w:val="003A121E"/>
    <w:rsid w:val="003A22D6"/>
    <w:rsid w:val="003A2D57"/>
    <w:rsid w:val="003A45F0"/>
    <w:rsid w:val="003A4625"/>
    <w:rsid w:val="003A4DCA"/>
    <w:rsid w:val="003A58E1"/>
    <w:rsid w:val="003A6EFA"/>
    <w:rsid w:val="003B0697"/>
    <w:rsid w:val="003B0BCC"/>
    <w:rsid w:val="003B1B69"/>
    <w:rsid w:val="003B40E9"/>
    <w:rsid w:val="003B4283"/>
    <w:rsid w:val="003B4B17"/>
    <w:rsid w:val="003B4FB7"/>
    <w:rsid w:val="003B6A5E"/>
    <w:rsid w:val="003B7AF8"/>
    <w:rsid w:val="003B7B2E"/>
    <w:rsid w:val="003C1554"/>
    <w:rsid w:val="003C229B"/>
    <w:rsid w:val="003C2F17"/>
    <w:rsid w:val="003C3678"/>
    <w:rsid w:val="003C3694"/>
    <w:rsid w:val="003C3CE1"/>
    <w:rsid w:val="003C478C"/>
    <w:rsid w:val="003C593E"/>
    <w:rsid w:val="003C74BC"/>
    <w:rsid w:val="003C7C77"/>
    <w:rsid w:val="003D31B9"/>
    <w:rsid w:val="003D3681"/>
    <w:rsid w:val="003D5461"/>
    <w:rsid w:val="003D6D5E"/>
    <w:rsid w:val="003D751E"/>
    <w:rsid w:val="003E0776"/>
    <w:rsid w:val="003E126D"/>
    <w:rsid w:val="003E273E"/>
    <w:rsid w:val="003E2FFD"/>
    <w:rsid w:val="003E3020"/>
    <w:rsid w:val="003E3275"/>
    <w:rsid w:val="003E5F2C"/>
    <w:rsid w:val="003E6B79"/>
    <w:rsid w:val="003E7AAA"/>
    <w:rsid w:val="003F0BF9"/>
    <w:rsid w:val="003F12B1"/>
    <w:rsid w:val="003F1607"/>
    <w:rsid w:val="003F2045"/>
    <w:rsid w:val="003F2D80"/>
    <w:rsid w:val="003F597F"/>
    <w:rsid w:val="003F5CBF"/>
    <w:rsid w:val="003F65ED"/>
    <w:rsid w:val="00401DE4"/>
    <w:rsid w:val="0040308F"/>
    <w:rsid w:val="004039CA"/>
    <w:rsid w:val="0040428D"/>
    <w:rsid w:val="00405703"/>
    <w:rsid w:val="00405735"/>
    <w:rsid w:val="00406866"/>
    <w:rsid w:val="004106B5"/>
    <w:rsid w:val="00410963"/>
    <w:rsid w:val="00410C1F"/>
    <w:rsid w:val="00412492"/>
    <w:rsid w:val="00413917"/>
    <w:rsid w:val="004142A8"/>
    <w:rsid w:val="00414CC8"/>
    <w:rsid w:val="00414E91"/>
    <w:rsid w:val="004207DE"/>
    <w:rsid w:val="00420BE8"/>
    <w:rsid w:val="0042158D"/>
    <w:rsid w:val="004221A3"/>
    <w:rsid w:val="00423F14"/>
    <w:rsid w:val="0042529A"/>
    <w:rsid w:val="00425BAF"/>
    <w:rsid w:val="004267AA"/>
    <w:rsid w:val="0043019A"/>
    <w:rsid w:val="004314EF"/>
    <w:rsid w:val="00431F28"/>
    <w:rsid w:val="00432180"/>
    <w:rsid w:val="00433AF2"/>
    <w:rsid w:val="00433B0F"/>
    <w:rsid w:val="00434A0A"/>
    <w:rsid w:val="00435D6E"/>
    <w:rsid w:val="004362F8"/>
    <w:rsid w:val="00440A5E"/>
    <w:rsid w:val="00443505"/>
    <w:rsid w:val="00443DB3"/>
    <w:rsid w:val="00444CD7"/>
    <w:rsid w:val="00444E1F"/>
    <w:rsid w:val="00445A82"/>
    <w:rsid w:val="00446155"/>
    <w:rsid w:val="00446FD6"/>
    <w:rsid w:val="00447145"/>
    <w:rsid w:val="004501A1"/>
    <w:rsid w:val="004502CF"/>
    <w:rsid w:val="00451A83"/>
    <w:rsid w:val="00453B43"/>
    <w:rsid w:val="00453C70"/>
    <w:rsid w:val="00454331"/>
    <w:rsid w:val="00454A5A"/>
    <w:rsid w:val="0045507B"/>
    <w:rsid w:val="0045516A"/>
    <w:rsid w:val="004559CA"/>
    <w:rsid w:val="00457593"/>
    <w:rsid w:val="00457B87"/>
    <w:rsid w:val="00460B57"/>
    <w:rsid w:val="00461418"/>
    <w:rsid w:val="0046357B"/>
    <w:rsid w:val="0046366C"/>
    <w:rsid w:val="004642A9"/>
    <w:rsid w:val="00464695"/>
    <w:rsid w:val="00465AFD"/>
    <w:rsid w:val="0046732B"/>
    <w:rsid w:val="00470171"/>
    <w:rsid w:val="00471853"/>
    <w:rsid w:val="004724AC"/>
    <w:rsid w:val="00472E60"/>
    <w:rsid w:val="00477A29"/>
    <w:rsid w:val="004811B2"/>
    <w:rsid w:val="00483AAE"/>
    <w:rsid w:val="004844D8"/>
    <w:rsid w:val="004852EB"/>
    <w:rsid w:val="00487D13"/>
    <w:rsid w:val="00487FD6"/>
    <w:rsid w:val="00490590"/>
    <w:rsid w:val="00491108"/>
    <w:rsid w:val="004912CF"/>
    <w:rsid w:val="00492F0E"/>
    <w:rsid w:val="0049324A"/>
    <w:rsid w:val="004933F3"/>
    <w:rsid w:val="00495FE5"/>
    <w:rsid w:val="0049765F"/>
    <w:rsid w:val="00497B05"/>
    <w:rsid w:val="004A1699"/>
    <w:rsid w:val="004A1963"/>
    <w:rsid w:val="004A1983"/>
    <w:rsid w:val="004A1DE5"/>
    <w:rsid w:val="004A3D6A"/>
    <w:rsid w:val="004A495F"/>
    <w:rsid w:val="004A6296"/>
    <w:rsid w:val="004A6396"/>
    <w:rsid w:val="004A7730"/>
    <w:rsid w:val="004B016A"/>
    <w:rsid w:val="004B12AF"/>
    <w:rsid w:val="004B133B"/>
    <w:rsid w:val="004B2643"/>
    <w:rsid w:val="004B582D"/>
    <w:rsid w:val="004B5E9D"/>
    <w:rsid w:val="004B64F9"/>
    <w:rsid w:val="004C1402"/>
    <w:rsid w:val="004C1854"/>
    <w:rsid w:val="004C1952"/>
    <w:rsid w:val="004C1A39"/>
    <w:rsid w:val="004C1C0B"/>
    <w:rsid w:val="004C3CFF"/>
    <w:rsid w:val="004C411C"/>
    <w:rsid w:val="004C48B1"/>
    <w:rsid w:val="004C6DBE"/>
    <w:rsid w:val="004D0FD2"/>
    <w:rsid w:val="004D1158"/>
    <w:rsid w:val="004D1E05"/>
    <w:rsid w:val="004D2906"/>
    <w:rsid w:val="004D3BCE"/>
    <w:rsid w:val="004D4BEF"/>
    <w:rsid w:val="004D4DD6"/>
    <w:rsid w:val="004D68E0"/>
    <w:rsid w:val="004D729D"/>
    <w:rsid w:val="004E1882"/>
    <w:rsid w:val="004E1B5E"/>
    <w:rsid w:val="004E303F"/>
    <w:rsid w:val="004E413D"/>
    <w:rsid w:val="004E4853"/>
    <w:rsid w:val="004E75B6"/>
    <w:rsid w:val="004E77E6"/>
    <w:rsid w:val="004E7D34"/>
    <w:rsid w:val="004F17AB"/>
    <w:rsid w:val="004F23D0"/>
    <w:rsid w:val="004F28DC"/>
    <w:rsid w:val="004F3389"/>
    <w:rsid w:val="004F5AC4"/>
    <w:rsid w:val="004F5AE8"/>
    <w:rsid w:val="004F66D3"/>
    <w:rsid w:val="004F7030"/>
    <w:rsid w:val="004F7A83"/>
    <w:rsid w:val="0050001D"/>
    <w:rsid w:val="005025C9"/>
    <w:rsid w:val="00502E67"/>
    <w:rsid w:val="00503478"/>
    <w:rsid w:val="0050499A"/>
    <w:rsid w:val="00505520"/>
    <w:rsid w:val="00505FED"/>
    <w:rsid w:val="005100B6"/>
    <w:rsid w:val="00510147"/>
    <w:rsid w:val="0051022C"/>
    <w:rsid w:val="0051025C"/>
    <w:rsid w:val="005113D9"/>
    <w:rsid w:val="005117C3"/>
    <w:rsid w:val="0051276C"/>
    <w:rsid w:val="00513C3A"/>
    <w:rsid w:val="005145B4"/>
    <w:rsid w:val="005211C9"/>
    <w:rsid w:val="00521785"/>
    <w:rsid w:val="00522F2D"/>
    <w:rsid w:val="00524FB5"/>
    <w:rsid w:val="005256EC"/>
    <w:rsid w:val="00526757"/>
    <w:rsid w:val="00526F69"/>
    <w:rsid w:val="005273B7"/>
    <w:rsid w:val="0053001A"/>
    <w:rsid w:val="005309DE"/>
    <w:rsid w:val="005310D0"/>
    <w:rsid w:val="005314A8"/>
    <w:rsid w:val="00532A05"/>
    <w:rsid w:val="00532DA5"/>
    <w:rsid w:val="00533173"/>
    <w:rsid w:val="00533972"/>
    <w:rsid w:val="00533BC0"/>
    <w:rsid w:val="00533D05"/>
    <w:rsid w:val="00534B59"/>
    <w:rsid w:val="00534F5C"/>
    <w:rsid w:val="00537A88"/>
    <w:rsid w:val="00537EBD"/>
    <w:rsid w:val="00540830"/>
    <w:rsid w:val="00541DDD"/>
    <w:rsid w:val="00542006"/>
    <w:rsid w:val="00542663"/>
    <w:rsid w:val="005438DB"/>
    <w:rsid w:val="005478A4"/>
    <w:rsid w:val="00547FF5"/>
    <w:rsid w:val="00551A66"/>
    <w:rsid w:val="00551F62"/>
    <w:rsid w:val="00553B6A"/>
    <w:rsid w:val="00555F21"/>
    <w:rsid w:val="00560E62"/>
    <w:rsid w:val="00561444"/>
    <w:rsid w:val="00561D25"/>
    <w:rsid w:val="00563BDF"/>
    <w:rsid w:val="00564DC6"/>
    <w:rsid w:val="00564E27"/>
    <w:rsid w:val="00565A5D"/>
    <w:rsid w:val="00565C0A"/>
    <w:rsid w:val="005663C2"/>
    <w:rsid w:val="00566573"/>
    <w:rsid w:val="00566A96"/>
    <w:rsid w:val="00567AD6"/>
    <w:rsid w:val="00570370"/>
    <w:rsid w:val="00573367"/>
    <w:rsid w:val="0057447C"/>
    <w:rsid w:val="00574D4A"/>
    <w:rsid w:val="00575480"/>
    <w:rsid w:val="00575DEB"/>
    <w:rsid w:val="0057645A"/>
    <w:rsid w:val="005767E8"/>
    <w:rsid w:val="00580E32"/>
    <w:rsid w:val="00583D01"/>
    <w:rsid w:val="005850F4"/>
    <w:rsid w:val="005852AC"/>
    <w:rsid w:val="0058558E"/>
    <w:rsid w:val="00590EF2"/>
    <w:rsid w:val="00590FBB"/>
    <w:rsid w:val="005917CF"/>
    <w:rsid w:val="00592752"/>
    <w:rsid w:val="00592B77"/>
    <w:rsid w:val="00592CEF"/>
    <w:rsid w:val="00593591"/>
    <w:rsid w:val="00593A04"/>
    <w:rsid w:val="00593ACC"/>
    <w:rsid w:val="0059478D"/>
    <w:rsid w:val="005947B6"/>
    <w:rsid w:val="00594B51"/>
    <w:rsid w:val="00594CD6"/>
    <w:rsid w:val="005950F0"/>
    <w:rsid w:val="005A1805"/>
    <w:rsid w:val="005A21C1"/>
    <w:rsid w:val="005A2437"/>
    <w:rsid w:val="005A2F04"/>
    <w:rsid w:val="005A3DCD"/>
    <w:rsid w:val="005A5541"/>
    <w:rsid w:val="005A5DD8"/>
    <w:rsid w:val="005A5E99"/>
    <w:rsid w:val="005A7251"/>
    <w:rsid w:val="005B14CF"/>
    <w:rsid w:val="005B331E"/>
    <w:rsid w:val="005B40C5"/>
    <w:rsid w:val="005B4642"/>
    <w:rsid w:val="005B5696"/>
    <w:rsid w:val="005B56B6"/>
    <w:rsid w:val="005B6F43"/>
    <w:rsid w:val="005B704D"/>
    <w:rsid w:val="005B75A7"/>
    <w:rsid w:val="005C01AE"/>
    <w:rsid w:val="005C0FAC"/>
    <w:rsid w:val="005C2532"/>
    <w:rsid w:val="005C26B8"/>
    <w:rsid w:val="005C2E31"/>
    <w:rsid w:val="005C31B7"/>
    <w:rsid w:val="005C3F87"/>
    <w:rsid w:val="005C48F7"/>
    <w:rsid w:val="005C657F"/>
    <w:rsid w:val="005C7023"/>
    <w:rsid w:val="005D0957"/>
    <w:rsid w:val="005D0FAE"/>
    <w:rsid w:val="005D11B2"/>
    <w:rsid w:val="005D3897"/>
    <w:rsid w:val="005D392B"/>
    <w:rsid w:val="005D576A"/>
    <w:rsid w:val="005D5EB9"/>
    <w:rsid w:val="005D5EF8"/>
    <w:rsid w:val="005D65FF"/>
    <w:rsid w:val="005D6E3B"/>
    <w:rsid w:val="005D70F2"/>
    <w:rsid w:val="005D7981"/>
    <w:rsid w:val="005E0FB0"/>
    <w:rsid w:val="005E164E"/>
    <w:rsid w:val="005E1B34"/>
    <w:rsid w:val="005E2167"/>
    <w:rsid w:val="005E4B5F"/>
    <w:rsid w:val="005E517B"/>
    <w:rsid w:val="005E5A5B"/>
    <w:rsid w:val="005E637D"/>
    <w:rsid w:val="005F056A"/>
    <w:rsid w:val="005F11F5"/>
    <w:rsid w:val="005F1E80"/>
    <w:rsid w:val="005F22FE"/>
    <w:rsid w:val="005F232D"/>
    <w:rsid w:val="005F24C0"/>
    <w:rsid w:val="005F311A"/>
    <w:rsid w:val="005F5F0B"/>
    <w:rsid w:val="005F6F77"/>
    <w:rsid w:val="00603D4B"/>
    <w:rsid w:val="00604A55"/>
    <w:rsid w:val="00604C1F"/>
    <w:rsid w:val="00604EEB"/>
    <w:rsid w:val="006059C1"/>
    <w:rsid w:val="00605D89"/>
    <w:rsid w:val="006073B1"/>
    <w:rsid w:val="0061101E"/>
    <w:rsid w:val="006123CD"/>
    <w:rsid w:val="00612509"/>
    <w:rsid w:val="006129EE"/>
    <w:rsid w:val="006137CB"/>
    <w:rsid w:val="00613C48"/>
    <w:rsid w:val="006149B4"/>
    <w:rsid w:val="0061538D"/>
    <w:rsid w:val="006167B0"/>
    <w:rsid w:val="00616AFD"/>
    <w:rsid w:val="00616C5F"/>
    <w:rsid w:val="00620C5D"/>
    <w:rsid w:val="006213A3"/>
    <w:rsid w:val="0062192C"/>
    <w:rsid w:val="00623F4F"/>
    <w:rsid w:val="006247E5"/>
    <w:rsid w:val="006257E5"/>
    <w:rsid w:val="0062599E"/>
    <w:rsid w:val="006260B5"/>
    <w:rsid w:val="00631EF5"/>
    <w:rsid w:val="00632FD8"/>
    <w:rsid w:val="00635A22"/>
    <w:rsid w:val="006379B4"/>
    <w:rsid w:val="00637AFF"/>
    <w:rsid w:val="0064051D"/>
    <w:rsid w:val="00640C92"/>
    <w:rsid w:val="006436F0"/>
    <w:rsid w:val="00643BDC"/>
    <w:rsid w:val="00644ADB"/>
    <w:rsid w:val="00644B70"/>
    <w:rsid w:val="006456B4"/>
    <w:rsid w:val="00645DA4"/>
    <w:rsid w:val="00645F78"/>
    <w:rsid w:val="0065121D"/>
    <w:rsid w:val="00651C8D"/>
    <w:rsid w:val="00651DAD"/>
    <w:rsid w:val="00652477"/>
    <w:rsid w:val="0065270F"/>
    <w:rsid w:val="00652B85"/>
    <w:rsid w:val="0065550A"/>
    <w:rsid w:val="00655D6F"/>
    <w:rsid w:val="006607A2"/>
    <w:rsid w:val="00661A96"/>
    <w:rsid w:val="00663AB0"/>
    <w:rsid w:val="00663ABC"/>
    <w:rsid w:val="00663BEA"/>
    <w:rsid w:val="00664CBA"/>
    <w:rsid w:val="00666790"/>
    <w:rsid w:val="00666C90"/>
    <w:rsid w:val="006673C0"/>
    <w:rsid w:val="0066791D"/>
    <w:rsid w:val="00670C05"/>
    <w:rsid w:val="00671367"/>
    <w:rsid w:val="006720FA"/>
    <w:rsid w:val="006722DC"/>
    <w:rsid w:val="00672F49"/>
    <w:rsid w:val="00673629"/>
    <w:rsid w:val="00676B38"/>
    <w:rsid w:val="00677DBB"/>
    <w:rsid w:val="00680984"/>
    <w:rsid w:val="00681DD9"/>
    <w:rsid w:val="00683845"/>
    <w:rsid w:val="0068544D"/>
    <w:rsid w:val="0068652D"/>
    <w:rsid w:val="00686DFF"/>
    <w:rsid w:val="00690078"/>
    <w:rsid w:val="006915DF"/>
    <w:rsid w:val="00694291"/>
    <w:rsid w:val="00694A19"/>
    <w:rsid w:val="00694C0D"/>
    <w:rsid w:val="00695504"/>
    <w:rsid w:val="006A056A"/>
    <w:rsid w:val="006A08EA"/>
    <w:rsid w:val="006A0AA4"/>
    <w:rsid w:val="006A1FD9"/>
    <w:rsid w:val="006A200C"/>
    <w:rsid w:val="006A3708"/>
    <w:rsid w:val="006A4527"/>
    <w:rsid w:val="006A45C5"/>
    <w:rsid w:val="006A4BC0"/>
    <w:rsid w:val="006A5386"/>
    <w:rsid w:val="006A5555"/>
    <w:rsid w:val="006A5CF7"/>
    <w:rsid w:val="006A6656"/>
    <w:rsid w:val="006A70DB"/>
    <w:rsid w:val="006B2017"/>
    <w:rsid w:val="006B23C1"/>
    <w:rsid w:val="006B4DB0"/>
    <w:rsid w:val="006B50EC"/>
    <w:rsid w:val="006B5621"/>
    <w:rsid w:val="006B7ECF"/>
    <w:rsid w:val="006C0131"/>
    <w:rsid w:val="006C0209"/>
    <w:rsid w:val="006C15AD"/>
    <w:rsid w:val="006C15DC"/>
    <w:rsid w:val="006C16A2"/>
    <w:rsid w:val="006C1964"/>
    <w:rsid w:val="006C1AC9"/>
    <w:rsid w:val="006C1F79"/>
    <w:rsid w:val="006C3AC9"/>
    <w:rsid w:val="006C3EAE"/>
    <w:rsid w:val="006D03D6"/>
    <w:rsid w:val="006D0CE9"/>
    <w:rsid w:val="006D1586"/>
    <w:rsid w:val="006D16C2"/>
    <w:rsid w:val="006D1DA3"/>
    <w:rsid w:val="006D1FA2"/>
    <w:rsid w:val="006D34DE"/>
    <w:rsid w:val="006D4588"/>
    <w:rsid w:val="006D62B0"/>
    <w:rsid w:val="006D6CA9"/>
    <w:rsid w:val="006E022E"/>
    <w:rsid w:val="006E03E3"/>
    <w:rsid w:val="006E1764"/>
    <w:rsid w:val="006E37FE"/>
    <w:rsid w:val="006E54A7"/>
    <w:rsid w:val="006E6D8A"/>
    <w:rsid w:val="006F1857"/>
    <w:rsid w:val="006F198F"/>
    <w:rsid w:val="006F31A4"/>
    <w:rsid w:val="006F3798"/>
    <w:rsid w:val="006F3939"/>
    <w:rsid w:val="006F3AAA"/>
    <w:rsid w:val="006F5442"/>
    <w:rsid w:val="006F5F25"/>
    <w:rsid w:val="006F6E07"/>
    <w:rsid w:val="00701B37"/>
    <w:rsid w:val="00701E83"/>
    <w:rsid w:val="00701EEF"/>
    <w:rsid w:val="007027CC"/>
    <w:rsid w:val="00702FC0"/>
    <w:rsid w:val="00705428"/>
    <w:rsid w:val="00706717"/>
    <w:rsid w:val="00706D72"/>
    <w:rsid w:val="0070751D"/>
    <w:rsid w:val="00707FFB"/>
    <w:rsid w:val="0071195F"/>
    <w:rsid w:val="007150FF"/>
    <w:rsid w:val="0071662B"/>
    <w:rsid w:val="00717ED2"/>
    <w:rsid w:val="00720219"/>
    <w:rsid w:val="00721E82"/>
    <w:rsid w:val="0072324F"/>
    <w:rsid w:val="00723FBC"/>
    <w:rsid w:val="00724D50"/>
    <w:rsid w:val="00724E32"/>
    <w:rsid w:val="00731E6B"/>
    <w:rsid w:val="007332B5"/>
    <w:rsid w:val="00733AA3"/>
    <w:rsid w:val="00734427"/>
    <w:rsid w:val="007344A2"/>
    <w:rsid w:val="007348E7"/>
    <w:rsid w:val="0073554E"/>
    <w:rsid w:val="00735BEF"/>
    <w:rsid w:val="00736CBD"/>
    <w:rsid w:val="00736CE2"/>
    <w:rsid w:val="0073711F"/>
    <w:rsid w:val="00740966"/>
    <w:rsid w:val="007413EB"/>
    <w:rsid w:val="00741570"/>
    <w:rsid w:val="007420E8"/>
    <w:rsid w:val="00743953"/>
    <w:rsid w:val="00743BD7"/>
    <w:rsid w:val="00744A0B"/>
    <w:rsid w:val="0074518C"/>
    <w:rsid w:val="00746523"/>
    <w:rsid w:val="007468C4"/>
    <w:rsid w:val="00746C26"/>
    <w:rsid w:val="00747C98"/>
    <w:rsid w:val="007508AA"/>
    <w:rsid w:val="007526D3"/>
    <w:rsid w:val="00752763"/>
    <w:rsid w:val="00752D89"/>
    <w:rsid w:val="007530AA"/>
    <w:rsid w:val="00760750"/>
    <w:rsid w:val="00760CAE"/>
    <w:rsid w:val="007627F3"/>
    <w:rsid w:val="00762A99"/>
    <w:rsid w:val="00763D9C"/>
    <w:rsid w:val="00765CC8"/>
    <w:rsid w:val="00774CE3"/>
    <w:rsid w:val="00774D1C"/>
    <w:rsid w:val="007754CB"/>
    <w:rsid w:val="007765C6"/>
    <w:rsid w:val="007771A0"/>
    <w:rsid w:val="00780553"/>
    <w:rsid w:val="0078136F"/>
    <w:rsid w:val="00784520"/>
    <w:rsid w:val="00784865"/>
    <w:rsid w:val="007865DF"/>
    <w:rsid w:val="007905E7"/>
    <w:rsid w:val="00791762"/>
    <w:rsid w:val="00793CE1"/>
    <w:rsid w:val="00796781"/>
    <w:rsid w:val="007977C2"/>
    <w:rsid w:val="00797F1C"/>
    <w:rsid w:val="007A24C8"/>
    <w:rsid w:val="007A2A40"/>
    <w:rsid w:val="007A383D"/>
    <w:rsid w:val="007A5B77"/>
    <w:rsid w:val="007A649C"/>
    <w:rsid w:val="007B0D71"/>
    <w:rsid w:val="007B1AD8"/>
    <w:rsid w:val="007B2EB4"/>
    <w:rsid w:val="007B513E"/>
    <w:rsid w:val="007B67D6"/>
    <w:rsid w:val="007C03D9"/>
    <w:rsid w:val="007C199F"/>
    <w:rsid w:val="007C4613"/>
    <w:rsid w:val="007C4C0A"/>
    <w:rsid w:val="007C4E2C"/>
    <w:rsid w:val="007C4ED8"/>
    <w:rsid w:val="007C5522"/>
    <w:rsid w:val="007C5531"/>
    <w:rsid w:val="007C5592"/>
    <w:rsid w:val="007C5C54"/>
    <w:rsid w:val="007C5C78"/>
    <w:rsid w:val="007C606F"/>
    <w:rsid w:val="007C653C"/>
    <w:rsid w:val="007C6953"/>
    <w:rsid w:val="007C6C55"/>
    <w:rsid w:val="007D0082"/>
    <w:rsid w:val="007D04B4"/>
    <w:rsid w:val="007D0A95"/>
    <w:rsid w:val="007D137F"/>
    <w:rsid w:val="007D15B4"/>
    <w:rsid w:val="007D2EFD"/>
    <w:rsid w:val="007D334E"/>
    <w:rsid w:val="007D3406"/>
    <w:rsid w:val="007D3C4E"/>
    <w:rsid w:val="007D6954"/>
    <w:rsid w:val="007D6B6D"/>
    <w:rsid w:val="007D6BBD"/>
    <w:rsid w:val="007E0C52"/>
    <w:rsid w:val="007E1510"/>
    <w:rsid w:val="007E20C3"/>
    <w:rsid w:val="007E295F"/>
    <w:rsid w:val="007E5716"/>
    <w:rsid w:val="007E75AA"/>
    <w:rsid w:val="007E7F63"/>
    <w:rsid w:val="007F1D52"/>
    <w:rsid w:val="007F1E7A"/>
    <w:rsid w:val="007F4615"/>
    <w:rsid w:val="007F4D76"/>
    <w:rsid w:val="007F4DF7"/>
    <w:rsid w:val="007F63CE"/>
    <w:rsid w:val="007F6964"/>
    <w:rsid w:val="007F6E25"/>
    <w:rsid w:val="007F769C"/>
    <w:rsid w:val="007F7B07"/>
    <w:rsid w:val="007F7CD4"/>
    <w:rsid w:val="00800518"/>
    <w:rsid w:val="00800659"/>
    <w:rsid w:val="008027D3"/>
    <w:rsid w:val="00805350"/>
    <w:rsid w:val="0080636B"/>
    <w:rsid w:val="008071E1"/>
    <w:rsid w:val="00812299"/>
    <w:rsid w:val="0081340C"/>
    <w:rsid w:val="00815645"/>
    <w:rsid w:val="00815EC4"/>
    <w:rsid w:val="00817234"/>
    <w:rsid w:val="00817FA0"/>
    <w:rsid w:val="00820C06"/>
    <w:rsid w:val="008245CF"/>
    <w:rsid w:val="00824B32"/>
    <w:rsid w:val="00826699"/>
    <w:rsid w:val="0082796F"/>
    <w:rsid w:val="0083325A"/>
    <w:rsid w:val="008345F4"/>
    <w:rsid w:val="008355FF"/>
    <w:rsid w:val="00840F3C"/>
    <w:rsid w:val="00841B8F"/>
    <w:rsid w:val="008420CA"/>
    <w:rsid w:val="00842CFC"/>
    <w:rsid w:val="00842ED4"/>
    <w:rsid w:val="008432C3"/>
    <w:rsid w:val="0084422B"/>
    <w:rsid w:val="00844C80"/>
    <w:rsid w:val="00845E40"/>
    <w:rsid w:val="00846C7E"/>
    <w:rsid w:val="00846D1F"/>
    <w:rsid w:val="00850412"/>
    <w:rsid w:val="00850954"/>
    <w:rsid w:val="00852B15"/>
    <w:rsid w:val="00853408"/>
    <w:rsid w:val="00857900"/>
    <w:rsid w:val="0086060A"/>
    <w:rsid w:val="00861E9E"/>
    <w:rsid w:val="00864AFF"/>
    <w:rsid w:val="00865535"/>
    <w:rsid w:val="00866732"/>
    <w:rsid w:val="008670F3"/>
    <w:rsid w:val="008673B1"/>
    <w:rsid w:val="00867BD3"/>
    <w:rsid w:val="00870747"/>
    <w:rsid w:val="00872593"/>
    <w:rsid w:val="00873E53"/>
    <w:rsid w:val="008751A9"/>
    <w:rsid w:val="00875AB0"/>
    <w:rsid w:val="00876B97"/>
    <w:rsid w:val="00877DB3"/>
    <w:rsid w:val="00881884"/>
    <w:rsid w:val="00881FF8"/>
    <w:rsid w:val="00883B5A"/>
    <w:rsid w:val="0088478A"/>
    <w:rsid w:val="008849F9"/>
    <w:rsid w:val="00884AF1"/>
    <w:rsid w:val="00884E12"/>
    <w:rsid w:val="00884EC8"/>
    <w:rsid w:val="008873C8"/>
    <w:rsid w:val="00887716"/>
    <w:rsid w:val="008925B2"/>
    <w:rsid w:val="00892ADB"/>
    <w:rsid w:val="0089360D"/>
    <w:rsid w:val="008942D0"/>
    <w:rsid w:val="0089782B"/>
    <w:rsid w:val="008A03AC"/>
    <w:rsid w:val="008A11EA"/>
    <w:rsid w:val="008A1706"/>
    <w:rsid w:val="008A33AE"/>
    <w:rsid w:val="008A36D9"/>
    <w:rsid w:val="008A4484"/>
    <w:rsid w:val="008A4724"/>
    <w:rsid w:val="008B16B5"/>
    <w:rsid w:val="008B1FC2"/>
    <w:rsid w:val="008B34DF"/>
    <w:rsid w:val="008B36C5"/>
    <w:rsid w:val="008B3CDC"/>
    <w:rsid w:val="008B41CD"/>
    <w:rsid w:val="008C0AB0"/>
    <w:rsid w:val="008C0FE3"/>
    <w:rsid w:val="008C130D"/>
    <w:rsid w:val="008C17C8"/>
    <w:rsid w:val="008C1FF6"/>
    <w:rsid w:val="008C2C03"/>
    <w:rsid w:val="008C33FC"/>
    <w:rsid w:val="008C4985"/>
    <w:rsid w:val="008C56CD"/>
    <w:rsid w:val="008C5A26"/>
    <w:rsid w:val="008C64B7"/>
    <w:rsid w:val="008C6D18"/>
    <w:rsid w:val="008C7598"/>
    <w:rsid w:val="008D0078"/>
    <w:rsid w:val="008D06E6"/>
    <w:rsid w:val="008D39F5"/>
    <w:rsid w:val="008D3B29"/>
    <w:rsid w:val="008D3ECF"/>
    <w:rsid w:val="008D3F70"/>
    <w:rsid w:val="008D4800"/>
    <w:rsid w:val="008D53C9"/>
    <w:rsid w:val="008D5645"/>
    <w:rsid w:val="008D5AC5"/>
    <w:rsid w:val="008D6246"/>
    <w:rsid w:val="008D6311"/>
    <w:rsid w:val="008D6C5F"/>
    <w:rsid w:val="008D6F32"/>
    <w:rsid w:val="008E07A8"/>
    <w:rsid w:val="008E3233"/>
    <w:rsid w:val="008E3C32"/>
    <w:rsid w:val="008E3D52"/>
    <w:rsid w:val="008E3EE8"/>
    <w:rsid w:val="008E41FA"/>
    <w:rsid w:val="008E4C4C"/>
    <w:rsid w:val="008E4DF5"/>
    <w:rsid w:val="008E5842"/>
    <w:rsid w:val="008E58DC"/>
    <w:rsid w:val="008E752F"/>
    <w:rsid w:val="008F0A9B"/>
    <w:rsid w:val="008F2357"/>
    <w:rsid w:val="008F2BFE"/>
    <w:rsid w:val="008F3D53"/>
    <w:rsid w:val="009001D5"/>
    <w:rsid w:val="009004B9"/>
    <w:rsid w:val="00902A4A"/>
    <w:rsid w:val="00904E2C"/>
    <w:rsid w:val="00904ECD"/>
    <w:rsid w:val="00905893"/>
    <w:rsid w:val="0090640B"/>
    <w:rsid w:val="00906B33"/>
    <w:rsid w:val="0090737E"/>
    <w:rsid w:val="009101E4"/>
    <w:rsid w:val="009135E7"/>
    <w:rsid w:val="00913C97"/>
    <w:rsid w:val="00917191"/>
    <w:rsid w:val="00917E29"/>
    <w:rsid w:val="009215A3"/>
    <w:rsid w:val="00921815"/>
    <w:rsid w:val="0092181F"/>
    <w:rsid w:val="00924F9A"/>
    <w:rsid w:val="0092675E"/>
    <w:rsid w:val="00930758"/>
    <w:rsid w:val="00932CD7"/>
    <w:rsid w:val="009361F7"/>
    <w:rsid w:val="009373C4"/>
    <w:rsid w:val="009373C6"/>
    <w:rsid w:val="0093759B"/>
    <w:rsid w:val="009409DF"/>
    <w:rsid w:val="00941614"/>
    <w:rsid w:val="00941F72"/>
    <w:rsid w:val="009420C7"/>
    <w:rsid w:val="00942AD9"/>
    <w:rsid w:val="00943390"/>
    <w:rsid w:val="00943FDD"/>
    <w:rsid w:val="0094563F"/>
    <w:rsid w:val="00946366"/>
    <w:rsid w:val="0094759C"/>
    <w:rsid w:val="0095029A"/>
    <w:rsid w:val="0095136C"/>
    <w:rsid w:val="009518A6"/>
    <w:rsid w:val="009532C0"/>
    <w:rsid w:val="00953340"/>
    <w:rsid w:val="00953444"/>
    <w:rsid w:val="0095478F"/>
    <w:rsid w:val="009564E2"/>
    <w:rsid w:val="00956806"/>
    <w:rsid w:val="0095700C"/>
    <w:rsid w:val="00957D84"/>
    <w:rsid w:val="00961930"/>
    <w:rsid w:val="0096539D"/>
    <w:rsid w:val="0096583C"/>
    <w:rsid w:val="00967064"/>
    <w:rsid w:val="0097197B"/>
    <w:rsid w:val="00971A41"/>
    <w:rsid w:val="00971E10"/>
    <w:rsid w:val="00973817"/>
    <w:rsid w:val="009739D4"/>
    <w:rsid w:val="00973BD4"/>
    <w:rsid w:val="0097418A"/>
    <w:rsid w:val="00974C8B"/>
    <w:rsid w:val="0097537D"/>
    <w:rsid w:val="00975A31"/>
    <w:rsid w:val="009765D1"/>
    <w:rsid w:val="00976EBB"/>
    <w:rsid w:val="00980448"/>
    <w:rsid w:val="00981131"/>
    <w:rsid w:val="00981667"/>
    <w:rsid w:val="00981A60"/>
    <w:rsid w:val="009824BA"/>
    <w:rsid w:val="0098312C"/>
    <w:rsid w:val="00983354"/>
    <w:rsid w:val="00983746"/>
    <w:rsid w:val="00985562"/>
    <w:rsid w:val="00986B49"/>
    <w:rsid w:val="00987201"/>
    <w:rsid w:val="009877EF"/>
    <w:rsid w:val="0099024F"/>
    <w:rsid w:val="00990420"/>
    <w:rsid w:val="00992BE2"/>
    <w:rsid w:val="009933C1"/>
    <w:rsid w:val="00995DFB"/>
    <w:rsid w:val="009963A5"/>
    <w:rsid w:val="00996A44"/>
    <w:rsid w:val="00997FD1"/>
    <w:rsid w:val="009A08F1"/>
    <w:rsid w:val="009A181B"/>
    <w:rsid w:val="009A1A86"/>
    <w:rsid w:val="009A23ED"/>
    <w:rsid w:val="009A38CC"/>
    <w:rsid w:val="009A4E72"/>
    <w:rsid w:val="009A5AA4"/>
    <w:rsid w:val="009A63EF"/>
    <w:rsid w:val="009A68FA"/>
    <w:rsid w:val="009A6D6A"/>
    <w:rsid w:val="009B0A33"/>
    <w:rsid w:val="009B0BEA"/>
    <w:rsid w:val="009B19AB"/>
    <w:rsid w:val="009B1E00"/>
    <w:rsid w:val="009B1E47"/>
    <w:rsid w:val="009B23C3"/>
    <w:rsid w:val="009B6B11"/>
    <w:rsid w:val="009B791B"/>
    <w:rsid w:val="009C0A7F"/>
    <w:rsid w:val="009C0FC1"/>
    <w:rsid w:val="009C124E"/>
    <w:rsid w:val="009C2C40"/>
    <w:rsid w:val="009C4A26"/>
    <w:rsid w:val="009C56C4"/>
    <w:rsid w:val="009C66DB"/>
    <w:rsid w:val="009D04E3"/>
    <w:rsid w:val="009D2307"/>
    <w:rsid w:val="009D522B"/>
    <w:rsid w:val="009D5B89"/>
    <w:rsid w:val="009D67C4"/>
    <w:rsid w:val="009D7DB5"/>
    <w:rsid w:val="009E01E0"/>
    <w:rsid w:val="009E1480"/>
    <w:rsid w:val="009E35F2"/>
    <w:rsid w:val="009E4C4F"/>
    <w:rsid w:val="009E5506"/>
    <w:rsid w:val="009E6955"/>
    <w:rsid w:val="009E7673"/>
    <w:rsid w:val="009F159F"/>
    <w:rsid w:val="009F1F81"/>
    <w:rsid w:val="009F21C1"/>
    <w:rsid w:val="009F3A1A"/>
    <w:rsid w:val="009F7885"/>
    <w:rsid w:val="009F7ECF"/>
    <w:rsid w:val="00A00F8F"/>
    <w:rsid w:val="00A01EE8"/>
    <w:rsid w:val="00A02BA8"/>
    <w:rsid w:val="00A030CC"/>
    <w:rsid w:val="00A05E32"/>
    <w:rsid w:val="00A0778D"/>
    <w:rsid w:val="00A111D2"/>
    <w:rsid w:val="00A11668"/>
    <w:rsid w:val="00A11F10"/>
    <w:rsid w:val="00A12529"/>
    <w:rsid w:val="00A12BBD"/>
    <w:rsid w:val="00A12C76"/>
    <w:rsid w:val="00A13106"/>
    <w:rsid w:val="00A1705E"/>
    <w:rsid w:val="00A17B0C"/>
    <w:rsid w:val="00A201A2"/>
    <w:rsid w:val="00A2027B"/>
    <w:rsid w:val="00A2033F"/>
    <w:rsid w:val="00A204C4"/>
    <w:rsid w:val="00A20B2D"/>
    <w:rsid w:val="00A24219"/>
    <w:rsid w:val="00A24392"/>
    <w:rsid w:val="00A258B7"/>
    <w:rsid w:val="00A2666E"/>
    <w:rsid w:val="00A26920"/>
    <w:rsid w:val="00A307EE"/>
    <w:rsid w:val="00A31C63"/>
    <w:rsid w:val="00A33D4D"/>
    <w:rsid w:val="00A3579E"/>
    <w:rsid w:val="00A35AB7"/>
    <w:rsid w:val="00A35D03"/>
    <w:rsid w:val="00A35D79"/>
    <w:rsid w:val="00A36610"/>
    <w:rsid w:val="00A4036E"/>
    <w:rsid w:val="00A409E4"/>
    <w:rsid w:val="00A40AC1"/>
    <w:rsid w:val="00A41A0D"/>
    <w:rsid w:val="00A43270"/>
    <w:rsid w:val="00A448FF"/>
    <w:rsid w:val="00A45643"/>
    <w:rsid w:val="00A46766"/>
    <w:rsid w:val="00A505E7"/>
    <w:rsid w:val="00A51419"/>
    <w:rsid w:val="00A517BE"/>
    <w:rsid w:val="00A51F33"/>
    <w:rsid w:val="00A529EA"/>
    <w:rsid w:val="00A53984"/>
    <w:rsid w:val="00A544C9"/>
    <w:rsid w:val="00A55BB5"/>
    <w:rsid w:val="00A56197"/>
    <w:rsid w:val="00A57943"/>
    <w:rsid w:val="00A60024"/>
    <w:rsid w:val="00A613D1"/>
    <w:rsid w:val="00A614D8"/>
    <w:rsid w:val="00A6385C"/>
    <w:rsid w:val="00A640FC"/>
    <w:rsid w:val="00A64ED7"/>
    <w:rsid w:val="00A6591F"/>
    <w:rsid w:val="00A672C3"/>
    <w:rsid w:val="00A711F1"/>
    <w:rsid w:val="00A714B4"/>
    <w:rsid w:val="00A7265A"/>
    <w:rsid w:val="00A729B6"/>
    <w:rsid w:val="00A72F4A"/>
    <w:rsid w:val="00A73145"/>
    <w:rsid w:val="00A7341E"/>
    <w:rsid w:val="00A73F2F"/>
    <w:rsid w:val="00A7483C"/>
    <w:rsid w:val="00A768BD"/>
    <w:rsid w:val="00A7784D"/>
    <w:rsid w:val="00A812F1"/>
    <w:rsid w:val="00A817BC"/>
    <w:rsid w:val="00A82ACF"/>
    <w:rsid w:val="00A838BD"/>
    <w:rsid w:val="00A83A82"/>
    <w:rsid w:val="00A84345"/>
    <w:rsid w:val="00A84584"/>
    <w:rsid w:val="00A86114"/>
    <w:rsid w:val="00A86FE7"/>
    <w:rsid w:val="00A87DF2"/>
    <w:rsid w:val="00A937EF"/>
    <w:rsid w:val="00A93F84"/>
    <w:rsid w:val="00A94328"/>
    <w:rsid w:val="00A947F9"/>
    <w:rsid w:val="00A95D5B"/>
    <w:rsid w:val="00A961B1"/>
    <w:rsid w:val="00A962F8"/>
    <w:rsid w:val="00A96623"/>
    <w:rsid w:val="00A97337"/>
    <w:rsid w:val="00A97BD2"/>
    <w:rsid w:val="00AA05B1"/>
    <w:rsid w:val="00AA2475"/>
    <w:rsid w:val="00AA2C1E"/>
    <w:rsid w:val="00AA3800"/>
    <w:rsid w:val="00AA3C43"/>
    <w:rsid w:val="00AA455E"/>
    <w:rsid w:val="00AA58B7"/>
    <w:rsid w:val="00AB2FAE"/>
    <w:rsid w:val="00AB34F5"/>
    <w:rsid w:val="00AB35E4"/>
    <w:rsid w:val="00AB5619"/>
    <w:rsid w:val="00AB5A8F"/>
    <w:rsid w:val="00AB61AE"/>
    <w:rsid w:val="00AB6F3C"/>
    <w:rsid w:val="00AB706B"/>
    <w:rsid w:val="00AB7162"/>
    <w:rsid w:val="00AB7BF4"/>
    <w:rsid w:val="00AB7C34"/>
    <w:rsid w:val="00AC1150"/>
    <w:rsid w:val="00AC2146"/>
    <w:rsid w:val="00AC2893"/>
    <w:rsid w:val="00AC2DB1"/>
    <w:rsid w:val="00AC2EEA"/>
    <w:rsid w:val="00AC5460"/>
    <w:rsid w:val="00AC5FD0"/>
    <w:rsid w:val="00AC71DE"/>
    <w:rsid w:val="00AD081F"/>
    <w:rsid w:val="00AD185F"/>
    <w:rsid w:val="00AD21E1"/>
    <w:rsid w:val="00AD226E"/>
    <w:rsid w:val="00AD2D57"/>
    <w:rsid w:val="00AD2F07"/>
    <w:rsid w:val="00AD3731"/>
    <w:rsid w:val="00AD39D5"/>
    <w:rsid w:val="00AD4161"/>
    <w:rsid w:val="00AD45B8"/>
    <w:rsid w:val="00AD63CC"/>
    <w:rsid w:val="00AE0270"/>
    <w:rsid w:val="00AE0F58"/>
    <w:rsid w:val="00AE1962"/>
    <w:rsid w:val="00AE1A65"/>
    <w:rsid w:val="00AE32A4"/>
    <w:rsid w:val="00AE3CC4"/>
    <w:rsid w:val="00AE41FD"/>
    <w:rsid w:val="00AE4940"/>
    <w:rsid w:val="00AE4D3D"/>
    <w:rsid w:val="00AE5BCB"/>
    <w:rsid w:val="00AE5F55"/>
    <w:rsid w:val="00AE6CC3"/>
    <w:rsid w:val="00AE7BD7"/>
    <w:rsid w:val="00AE7D31"/>
    <w:rsid w:val="00AF0BA3"/>
    <w:rsid w:val="00AF0D29"/>
    <w:rsid w:val="00AF1338"/>
    <w:rsid w:val="00AF1C00"/>
    <w:rsid w:val="00AF20AE"/>
    <w:rsid w:val="00AF64CF"/>
    <w:rsid w:val="00AF67E2"/>
    <w:rsid w:val="00AF6DA5"/>
    <w:rsid w:val="00AF6EB3"/>
    <w:rsid w:val="00AF71E0"/>
    <w:rsid w:val="00AF7355"/>
    <w:rsid w:val="00B004F7"/>
    <w:rsid w:val="00B01216"/>
    <w:rsid w:val="00B031A0"/>
    <w:rsid w:val="00B03648"/>
    <w:rsid w:val="00B06B5A"/>
    <w:rsid w:val="00B07251"/>
    <w:rsid w:val="00B106CA"/>
    <w:rsid w:val="00B10A1F"/>
    <w:rsid w:val="00B12009"/>
    <w:rsid w:val="00B134F3"/>
    <w:rsid w:val="00B13BBB"/>
    <w:rsid w:val="00B13E2A"/>
    <w:rsid w:val="00B141CD"/>
    <w:rsid w:val="00B1428C"/>
    <w:rsid w:val="00B157FA"/>
    <w:rsid w:val="00B15FB9"/>
    <w:rsid w:val="00B16E05"/>
    <w:rsid w:val="00B16E2C"/>
    <w:rsid w:val="00B17986"/>
    <w:rsid w:val="00B20207"/>
    <w:rsid w:val="00B20B8B"/>
    <w:rsid w:val="00B22462"/>
    <w:rsid w:val="00B227CF"/>
    <w:rsid w:val="00B232E4"/>
    <w:rsid w:val="00B24C5F"/>
    <w:rsid w:val="00B2512F"/>
    <w:rsid w:val="00B25343"/>
    <w:rsid w:val="00B26708"/>
    <w:rsid w:val="00B308CE"/>
    <w:rsid w:val="00B318F2"/>
    <w:rsid w:val="00B321A7"/>
    <w:rsid w:val="00B32505"/>
    <w:rsid w:val="00B32A75"/>
    <w:rsid w:val="00B35082"/>
    <w:rsid w:val="00B35C65"/>
    <w:rsid w:val="00B36736"/>
    <w:rsid w:val="00B42DC8"/>
    <w:rsid w:val="00B44423"/>
    <w:rsid w:val="00B445C9"/>
    <w:rsid w:val="00B46BD7"/>
    <w:rsid w:val="00B47253"/>
    <w:rsid w:val="00B509C5"/>
    <w:rsid w:val="00B50B03"/>
    <w:rsid w:val="00B519A9"/>
    <w:rsid w:val="00B5213D"/>
    <w:rsid w:val="00B53B9A"/>
    <w:rsid w:val="00B54A3C"/>
    <w:rsid w:val="00B54C8E"/>
    <w:rsid w:val="00B5528C"/>
    <w:rsid w:val="00B5540E"/>
    <w:rsid w:val="00B55426"/>
    <w:rsid w:val="00B564B8"/>
    <w:rsid w:val="00B5680E"/>
    <w:rsid w:val="00B60B0F"/>
    <w:rsid w:val="00B60D10"/>
    <w:rsid w:val="00B61E8E"/>
    <w:rsid w:val="00B63164"/>
    <w:rsid w:val="00B63475"/>
    <w:rsid w:val="00B63A3D"/>
    <w:rsid w:val="00B658E6"/>
    <w:rsid w:val="00B66A67"/>
    <w:rsid w:val="00B67CB1"/>
    <w:rsid w:val="00B7060D"/>
    <w:rsid w:val="00B70C83"/>
    <w:rsid w:val="00B716BD"/>
    <w:rsid w:val="00B71942"/>
    <w:rsid w:val="00B72B22"/>
    <w:rsid w:val="00B72E90"/>
    <w:rsid w:val="00B73946"/>
    <w:rsid w:val="00B73E9D"/>
    <w:rsid w:val="00B741F3"/>
    <w:rsid w:val="00B75C3E"/>
    <w:rsid w:val="00B778E0"/>
    <w:rsid w:val="00B80DE2"/>
    <w:rsid w:val="00B81000"/>
    <w:rsid w:val="00B81125"/>
    <w:rsid w:val="00B81A09"/>
    <w:rsid w:val="00B81A10"/>
    <w:rsid w:val="00B81D42"/>
    <w:rsid w:val="00B822B6"/>
    <w:rsid w:val="00B82D50"/>
    <w:rsid w:val="00B872B3"/>
    <w:rsid w:val="00B87C34"/>
    <w:rsid w:val="00B92088"/>
    <w:rsid w:val="00B920EE"/>
    <w:rsid w:val="00B953FA"/>
    <w:rsid w:val="00B95BC5"/>
    <w:rsid w:val="00B95E98"/>
    <w:rsid w:val="00B96528"/>
    <w:rsid w:val="00BA2F18"/>
    <w:rsid w:val="00BA3138"/>
    <w:rsid w:val="00BA37D8"/>
    <w:rsid w:val="00BA39BF"/>
    <w:rsid w:val="00BA4950"/>
    <w:rsid w:val="00BA4DF2"/>
    <w:rsid w:val="00BA5B34"/>
    <w:rsid w:val="00BA5CA8"/>
    <w:rsid w:val="00BA6631"/>
    <w:rsid w:val="00BB3E03"/>
    <w:rsid w:val="00BB4AD2"/>
    <w:rsid w:val="00BB5152"/>
    <w:rsid w:val="00BB5A70"/>
    <w:rsid w:val="00BB6194"/>
    <w:rsid w:val="00BB6CBF"/>
    <w:rsid w:val="00BC07CB"/>
    <w:rsid w:val="00BC0F1D"/>
    <w:rsid w:val="00BC105C"/>
    <w:rsid w:val="00BC1432"/>
    <w:rsid w:val="00BC1A44"/>
    <w:rsid w:val="00BC1FC1"/>
    <w:rsid w:val="00BC1FCA"/>
    <w:rsid w:val="00BC3027"/>
    <w:rsid w:val="00BC5591"/>
    <w:rsid w:val="00BC651B"/>
    <w:rsid w:val="00BD1E46"/>
    <w:rsid w:val="00BD21A3"/>
    <w:rsid w:val="00BD24F8"/>
    <w:rsid w:val="00BD2B18"/>
    <w:rsid w:val="00BD2CB9"/>
    <w:rsid w:val="00BD2FF0"/>
    <w:rsid w:val="00BD34B4"/>
    <w:rsid w:val="00BD52AA"/>
    <w:rsid w:val="00BD6F70"/>
    <w:rsid w:val="00BD7258"/>
    <w:rsid w:val="00BD746D"/>
    <w:rsid w:val="00BE103B"/>
    <w:rsid w:val="00BE1436"/>
    <w:rsid w:val="00BE3145"/>
    <w:rsid w:val="00BE417A"/>
    <w:rsid w:val="00BE425A"/>
    <w:rsid w:val="00BE4907"/>
    <w:rsid w:val="00BE4A95"/>
    <w:rsid w:val="00BE721A"/>
    <w:rsid w:val="00BE7723"/>
    <w:rsid w:val="00BF0182"/>
    <w:rsid w:val="00BF21AA"/>
    <w:rsid w:val="00BF2B6D"/>
    <w:rsid w:val="00BF2F46"/>
    <w:rsid w:val="00BF3A53"/>
    <w:rsid w:val="00BF4D0F"/>
    <w:rsid w:val="00BF55A2"/>
    <w:rsid w:val="00BF633A"/>
    <w:rsid w:val="00BF65B0"/>
    <w:rsid w:val="00BF674C"/>
    <w:rsid w:val="00C00364"/>
    <w:rsid w:val="00C0164A"/>
    <w:rsid w:val="00C03019"/>
    <w:rsid w:val="00C05D8B"/>
    <w:rsid w:val="00C05E32"/>
    <w:rsid w:val="00C06FB8"/>
    <w:rsid w:val="00C07C1F"/>
    <w:rsid w:val="00C10B4A"/>
    <w:rsid w:val="00C11516"/>
    <w:rsid w:val="00C15161"/>
    <w:rsid w:val="00C1675A"/>
    <w:rsid w:val="00C1726F"/>
    <w:rsid w:val="00C20B77"/>
    <w:rsid w:val="00C20E2A"/>
    <w:rsid w:val="00C230EB"/>
    <w:rsid w:val="00C24911"/>
    <w:rsid w:val="00C24EC0"/>
    <w:rsid w:val="00C25E71"/>
    <w:rsid w:val="00C2619F"/>
    <w:rsid w:val="00C26AF1"/>
    <w:rsid w:val="00C26DF9"/>
    <w:rsid w:val="00C26F3F"/>
    <w:rsid w:val="00C2705A"/>
    <w:rsid w:val="00C27CE4"/>
    <w:rsid w:val="00C353CC"/>
    <w:rsid w:val="00C35815"/>
    <w:rsid w:val="00C37352"/>
    <w:rsid w:val="00C37EF0"/>
    <w:rsid w:val="00C415F3"/>
    <w:rsid w:val="00C4298A"/>
    <w:rsid w:val="00C42F53"/>
    <w:rsid w:val="00C433C9"/>
    <w:rsid w:val="00C454D8"/>
    <w:rsid w:val="00C469BE"/>
    <w:rsid w:val="00C50059"/>
    <w:rsid w:val="00C504FF"/>
    <w:rsid w:val="00C5267A"/>
    <w:rsid w:val="00C52EFB"/>
    <w:rsid w:val="00C53FDE"/>
    <w:rsid w:val="00C5407C"/>
    <w:rsid w:val="00C57ACF"/>
    <w:rsid w:val="00C602CE"/>
    <w:rsid w:val="00C60D39"/>
    <w:rsid w:val="00C6143C"/>
    <w:rsid w:val="00C61DA0"/>
    <w:rsid w:val="00C63888"/>
    <w:rsid w:val="00C65A42"/>
    <w:rsid w:val="00C6608E"/>
    <w:rsid w:val="00C70619"/>
    <w:rsid w:val="00C71665"/>
    <w:rsid w:val="00C72686"/>
    <w:rsid w:val="00C73BA8"/>
    <w:rsid w:val="00C7472F"/>
    <w:rsid w:val="00C75C06"/>
    <w:rsid w:val="00C777DF"/>
    <w:rsid w:val="00C778D3"/>
    <w:rsid w:val="00C807BC"/>
    <w:rsid w:val="00C8180B"/>
    <w:rsid w:val="00C81C87"/>
    <w:rsid w:val="00C8338D"/>
    <w:rsid w:val="00C83785"/>
    <w:rsid w:val="00C83A10"/>
    <w:rsid w:val="00C83C3E"/>
    <w:rsid w:val="00C8433D"/>
    <w:rsid w:val="00C848C2"/>
    <w:rsid w:val="00C85517"/>
    <w:rsid w:val="00C8679B"/>
    <w:rsid w:val="00C86CCA"/>
    <w:rsid w:val="00C87594"/>
    <w:rsid w:val="00C87B4C"/>
    <w:rsid w:val="00C9034B"/>
    <w:rsid w:val="00C905C0"/>
    <w:rsid w:val="00C937E6"/>
    <w:rsid w:val="00C93A91"/>
    <w:rsid w:val="00C94657"/>
    <w:rsid w:val="00CA10E3"/>
    <w:rsid w:val="00CA1358"/>
    <w:rsid w:val="00CA22CC"/>
    <w:rsid w:val="00CA324A"/>
    <w:rsid w:val="00CA4A4A"/>
    <w:rsid w:val="00CA556F"/>
    <w:rsid w:val="00CB1CC9"/>
    <w:rsid w:val="00CB1F57"/>
    <w:rsid w:val="00CB2815"/>
    <w:rsid w:val="00CB3074"/>
    <w:rsid w:val="00CB4A22"/>
    <w:rsid w:val="00CB4A83"/>
    <w:rsid w:val="00CB4AA7"/>
    <w:rsid w:val="00CB73B9"/>
    <w:rsid w:val="00CB7522"/>
    <w:rsid w:val="00CC1201"/>
    <w:rsid w:val="00CC1FEB"/>
    <w:rsid w:val="00CC36A8"/>
    <w:rsid w:val="00CC3BCA"/>
    <w:rsid w:val="00CC65C8"/>
    <w:rsid w:val="00CC743E"/>
    <w:rsid w:val="00CD061B"/>
    <w:rsid w:val="00CD14E1"/>
    <w:rsid w:val="00CD1F95"/>
    <w:rsid w:val="00CD27E3"/>
    <w:rsid w:val="00CD315E"/>
    <w:rsid w:val="00CD3B7A"/>
    <w:rsid w:val="00CD4AC0"/>
    <w:rsid w:val="00CD4B84"/>
    <w:rsid w:val="00CD4E89"/>
    <w:rsid w:val="00CD4F07"/>
    <w:rsid w:val="00CD6024"/>
    <w:rsid w:val="00CD616D"/>
    <w:rsid w:val="00CD6A6F"/>
    <w:rsid w:val="00CD6FD0"/>
    <w:rsid w:val="00CD7D1E"/>
    <w:rsid w:val="00CE0118"/>
    <w:rsid w:val="00CE0C6A"/>
    <w:rsid w:val="00CE3C3F"/>
    <w:rsid w:val="00CE56DA"/>
    <w:rsid w:val="00CE711B"/>
    <w:rsid w:val="00CF04B4"/>
    <w:rsid w:val="00CF5BFC"/>
    <w:rsid w:val="00CF74BA"/>
    <w:rsid w:val="00CF76AC"/>
    <w:rsid w:val="00CF7737"/>
    <w:rsid w:val="00CF7A22"/>
    <w:rsid w:val="00D001B1"/>
    <w:rsid w:val="00D00F8D"/>
    <w:rsid w:val="00D02DDB"/>
    <w:rsid w:val="00D0316C"/>
    <w:rsid w:val="00D03B7E"/>
    <w:rsid w:val="00D05379"/>
    <w:rsid w:val="00D055B2"/>
    <w:rsid w:val="00D06265"/>
    <w:rsid w:val="00D0679D"/>
    <w:rsid w:val="00D06D1E"/>
    <w:rsid w:val="00D07238"/>
    <w:rsid w:val="00D109AB"/>
    <w:rsid w:val="00D1120D"/>
    <w:rsid w:val="00D1123B"/>
    <w:rsid w:val="00D1236F"/>
    <w:rsid w:val="00D13C78"/>
    <w:rsid w:val="00D14A41"/>
    <w:rsid w:val="00D14CC3"/>
    <w:rsid w:val="00D14E4D"/>
    <w:rsid w:val="00D15BBE"/>
    <w:rsid w:val="00D17C06"/>
    <w:rsid w:val="00D2035B"/>
    <w:rsid w:val="00D208E3"/>
    <w:rsid w:val="00D23541"/>
    <w:rsid w:val="00D25E4A"/>
    <w:rsid w:val="00D26398"/>
    <w:rsid w:val="00D26469"/>
    <w:rsid w:val="00D26E67"/>
    <w:rsid w:val="00D2749C"/>
    <w:rsid w:val="00D30871"/>
    <w:rsid w:val="00D3195D"/>
    <w:rsid w:val="00D31E01"/>
    <w:rsid w:val="00D3227B"/>
    <w:rsid w:val="00D32421"/>
    <w:rsid w:val="00D33D32"/>
    <w:rsid w:val="00D33EB9"/>
    <w:rsid w:val="00D340AD"/>
    <w:rsid w:val="00D34328"/>
    <w:rsid w:val="00D35D05"/>
    <w:rsid w:val="00D376D7"/>
    <w:rsid w:val="00D41188"/>
    <w:rsid w:val="00D4145E"/>
    <w:rsid w:val="00D4464E"/>
    <w:rsid w:val="00D468BB"/>
    <w:rsid w:val="00D46FCF"/>
    <w:rsid w:val="00D50A8A"/>
    <w:rsid w:val="00D51DF9"/>
    <w:rsid w:val="00D5298F"/>
    <w:rsid w:val="00D53525"/>
    <w:rsid w:val="00D5398F"/>
    <w:rsid w:val="00D576E1"/>
    <w:rsid w:val="00D60392"/>
    <w:rsid w:val="00D61A53"/>
    <w:rsid w:val="00D620BB"/>
    <w:rsid w:val="00D62802"/>
    <w:rsid w:val="00D62E8C"/>
    <w:rsid w:val="00D632C4"/>
    <w:rsid w:val="00D63754"/>
    <w:rsid w:val="00D6434E"/>
    <w:rsid w:val="00D64815"/>
    <w:rsid w:val="00D66344"/>
    <w:rsid w:val="00D66761"/>
    <w:rsid w:val="00D67689"/>
    <w:rsid w:val="00D67A82"/>
    <w:rsid w:val="00D70199"/>
    <w:rsid w:val="00D717C6"/>
    <w:rsid w:val="00D752D7"/>
    <w:rsid w:val="00D75BBE"/>
    <w:rsid w:val="00D77FA5"/>
    <w:rsid w:val="00D806E3"/>
    <w:rsid w:val="00D807FB"/>
    <w:rsid w:val="00D81106"/>
    <w:rsid w:val="00D81A1C"/>
    <w:rsid w:val="00D81A75"/>
    <w:rsid w:val="00D81BCA"/>
    <w:rsid w:val="00D8215E"/>
    <w:rsid w:val="00D83449"/>
    <w:rsid w:val="00D8580E"/>
    <w:rsid w:val="00D86253"/>
    <w:rsid w:val="00D862C6"/>
    <w:rsid w:val="00D90D6D"/>
    <w:rsid w:val="00D9415C"/>
    <w:rsid w:val="00D95443"/>
    <w:rsid w:val="00D95B17"/>
    <w:rsid w:val="00D97D83"/>
    <w:rsid w:val="00DA0620"/>
    <w:rsid w:val="00DA0F90"/>
    <w:rsid w:val="00DA2E03"/>
    <w:rsid w:val="00DA3C8A"/>
    <w:rsid w:val="00DA46C0"/>
    <w:rsid w:val="00DA6C22"/>
    <w:rsid w:val="00DA6E79"/>
    <w:rsid w:val="00DB1FEB"/>
    <w:rsid w:val="00DB3ABB"/>
    <w:rsid w:val="00DB3BE6"/>
    <w:rsid w:val="00DB4490"/>
    <w:rsid w:val="00DB4E3F"/>
    <w:rsid w:val="00DB5381"/>
    <w:rsid w:val="00DB6067"/>
    <w:rsid w:val="00DC0377"/>
    <w:rsid w:val="00DC3248"/>
    <w:rsid w:val="00DC41E9"/>
    <w:rsid w:val="00DC7F37"/>
    <w:rsid w:val="00DD15EC"/>
    <w:rsid w:val="00DD2069"/>
    <w:rsid w:val="00DD3ACE"/>
    <w:rsid w:val="00DD3DB5"/>
    <w:rsid w:val="00DD433F"/>
    <w:rsid w:val="00DD4AFB"/>
    <w:rsid w:val="00DD4D98"/>
    <w:rsid w:val="00DD57DF"/>
    <w:rsid w:val="00DD6038"/>
    <w:rsid w:val="00DD6CD8"/>
    <w:rsid w:val="00DD6E09"/>
    <w:rsid w:val="00DD7CF3"/>
    <w:rsid w:val="00DD7DB1"/>
    <w:rsid w:val="00DE1200"/>
    <w:rsid w:val="00DE2178"/>
    <w:rsid w:val="00DE2BBE"/>
    <w:rsid w:val="00DE3CFD"/>
    <w:rsid w:val="00DE64D8"/>
    <w:rsid w:val="00DE74FF"/>
    <w:rsid w:val="00DE7B49"/>
    <w:rsid w:val="00DE7EBC"/>
    <w:rsid w:val="00DF0736"/>
    <w:rsid w:val="00DF087E"/>
    <w:rsid w:val="00DF258D"/>
    <w:rsid w:val="00DF25FF"/>
    <w:rsid w:val="00DF2D74"/>
    <w:rsid w:val="00DF3D7B"/>
    <w:rsid w:val="00DF5979"/>
    <w:rsid w:val="00DF5EB8"/>
    <w:rsid w:val="00DF657B"/>
    <w:rsid w:val="00E00EA4"/>
    <w:rsid w:val="00E0242A"/>
    <w:rsid w:val="00E065BC"/>
    <w:rsid w:val="00E06672"/>
    <w:rsid w:val="00E12A14"/>
    <w:rsid w:val="00E131B1"/>
    <w:rsid w:val="00E13468"/>
    <w:rsid w:val="00E13F3D"/>
    <w:rsid w:val="00E1458C"/>
    <w:rsid w:val="00E149E4"/>
    <w:rsid w:val="00E16915"/>
    <w:rsid w:val="00E21CE5"/>
    <w:rsid w:val="00E22234"/>
    <w:rsid w:val="00E22CA4"/>
    <w:rsid w:val="00E235DF"/>
    <w:rsid w:val="00E237F9"/>
    <w:rsid w:val="00E24A3F"/>
    <w:rsid w:val="00E26F64"/>
    <w:rsid w:val="00E275C6"/>
    <w:rsid w:val="00E31558"/>
    <w:rsid w:val="00E327EE"/>
    <w:rsid w:val="00E32D83"/>
    <w:rsid w:val="00E33BA4"/>
    <w:rsid w:val="00E34472"/>
    <w:rsid w:val="00E34ACF"/>
    <w:rsid w:val="00E34E12"/>
    <w:rsid w:val="00E35501"/>
    <w:rsid w:val="00E358F5"/>
    <w:rsid w:val="00E3605E"/>
    <w:rsid w:val="00E36B4F"/>
    <w:rsid w:val="00E4110D"/>
    <w:rsid w:val="00E41134"/>
    <w:rsid w:val="00E41530"/>
    <w:rsid w:val="00E41708"/>
    <w:rsid w:val="00E43442"/>
    <w:rsid w:val="00E43DDB"/>
    <w:rsid w:val="00E4405F"/>
    <w:rsid w:val="00E44710"/>
    <w:rsid w:val="00E45150"/>
    <w:rsid w:val="00E45A1E"/>
    <w:rsid w:val="00E45E6C"/>
    <w:rsid w:val="00E5532E"/>
    <w:rsid w:val="00E55D73"/>
    <w:rsid w:val="00E5613E"/>
    <w:rsid w:val="00E5648E"/>
    <w:rsid w:val="00E56936"/>
    <w:rsid w:val="00E61C40"/>
    <w:rsid w:val="00E62B67"/>
    <w:rsid w:val="00E63A6F"/>
    <w:rsid w:val="00E63FFF"/>
    <w:rsid w:val="00E64E5B"/>
    <w:rsid w:val="00E6529C"/>
    <w:rsid w:val="00E66762"/>
    <w:rsid w:val="00E67904"/>
    <w:rsid w:val="00E702EF"/>
    <w:rsid w:val="00E706E4"/>
    <w:rsid w:val="00E718B0"/>
    <w:rsid w:val="00E7224F"/>
    <w:rsid w:val="00E74EE4"/>
    <w:rsid w:val="00E76642"/>
    <w:rsid w:val="00E76FBC"/>
    <w:rsid w:val="00E779CB"/>
    <w:rsid w:val="00E8012E"/>
    <w:rsid w:val="00E81707"/>
    <w:rsid w:val="00E828D8"/>
    <w:rsid w:val="00E83313"/>
    <w:rsid w:val="00E873DD"/>
    <w:rsid w:val="00E87E7E"/>
    <w:rsid w:val="00E90BBB"/>
    <w:rsid w:val="00E94046"/>
    <w:rsid w:val="00E9791C"/>
    <w:rsid w:val="00E97AA3"/>
    <w:rsid w:val="00EA1338"/>
    <w:rsid w:val="00EA1AF5"/>
    <w:rsid w:val="00EA289A"/>
    <w:rsid w:val="00EA312F"/>
    <w:rsid w:val="00EA3698"/>
    <w:rsid w:val="00EB0E49"/>
    <w:rsid w:val="00EB1995"/>
    <w:rsid w:val="00EB2B40"/>
    <w:rsid w:val="00EB2CAF"/>
    <w:rsid w:val="00EB3D7E"/>
    <w:rsid w:val="00EB4F8F"/>
    <w:rsid w:val="00EB5FA9"/>
    <w:rsid w:val="00EB6127"/>
    <w:rsid w:val="00EB79FA"/>
    <w:rsid w:val="00EB7D80"/>
    <w:rsid w:val="00EC0072"/>
    <w:rsid w:val="00EC131D"/>
    <w:rsid w:val="00EC1F36"/>
    <w:rsid w:val="00EC51D2"/>
    <w:rsid w:val="00ED0A30"/>
    <w:rsid w:val="00ED0EAF"/>
    <w:rsid w:val="00ED191C"/>
    <w:rsid w:val="00ED19B6"/>
    <w:rsid w:val="00ED1D12"/>
    <w:rsid w:val="00ED4023"/>
    <w:rsid w:val="00ED441C"/>
    <w:rsid w:val="00ED62B0"/>
    <w:rsid w:val="00ED6BAA"/>
    <w:rsid w:val="00ED726F"/>
    <w:rsid w:val="00EE0948"/>
    <w:rsid w:val="00EE207D"/>
    <w:rsid w:val="00EE36A6"/>
    <w:rsid w:val="00EE3D58"/>
    <w:rsid w:val="00EE4014"/>
    <w:rsid w:val="00EE533C"/>
    <w:rsid w:val="00EE5665"/>
    <w:rsid w:val="00EE7852"/>
    <w:rsid w:val="00EE7B64"/>
    <w:rsid w:val="00EF1578"/>
    <w:rsid w:val="00EF1C45"/>
    <w:rsid w:val="00EF235F"/>
    <w:rsid w:val="00EF2A3B"/>
    <w:rsid w:val="00EF2C9F"/>
    <w:rsid w:val="00EF3907"/>
    <w:rsid w:val="00EF5D3F"/>
    <w:rsid w:val="00EF6147"/>
    <w:rsid w:val="00EF6666"/>
    <w:rsid w:val="00EF7F41"/>
    <w:rsid w:val="00F00062"/>
    <w:rsid w:val="00F008ED"/>
    <w:rsid w:val="00F012BF"/>
    <w:rsid w:val="00F01CB8"/>
    <w:rsid w:val="00F02148"/>
    <w:rsid w:val="00F0685E"/>
    <w:rsid w:val="00F06A90"/>
    <w:rsid w:val="00F0760E"/>
    <w:rsid w:val="00F12A60"/>
    <w:rsid w:val="00F12C6F"/>
    <w:rsid w:val="00F12C87"/>
    <w:rsid w:val="00F13B99"/>
    <w:rsid w:val="00F16531"/>
    <w:rsid w:val="00F16919"/>
    <w:rsid w:val="00F20F41"/>
    <w:rsid w:val="00F21472"/>
    <w:rsid w:val="00F22060"/>
    <w:rsid w:val="00F22A1B"/>
    <w:rsid w:val="00F230C7"/>
    <w:rsid w:val="00F23A36"/>
    <w:rsid w:val="00F23BF2"/>
    <w:rsid w:val="00F24EBF"/>
    <w:rsid w:val="00F2600D"/>
    <w:rsid w:val="00F26958"/>
    <w:rsid w:val="00F26AC7"/>
    <w:rsid w:val="00F27F41"/>
    <w:rsid w:val="00F33F83"/>
    <w:rsid w:val="00F35C03"/>
    <w:rsid w:val="00F3648A"/>
    <w:rsid w:val="00F36A9D"/>
    <w:rsid w:val="00F370F4"/>
    <w:rsid w:val="00F42012"/>
    <w:rsid w:val="00F429B3"/>
    <w:rsid w:val="00F43D17"/>
    <w:rsid w:val="00F459F2"/>
    <w:rsid w:val="00F47322"/>
    <w:rsid w:val="00F5074A"/>
    <w:rsid w:val="00F51342"/>
    <w:rsid w:val="00F522AD"/>
    <w:rsid w:val="00F52864"/>
    <w:rsid w:val="00F52D61"/>
    <w:rsid w:val="00F56401"/>
    <w:rsid w:val="00F62742"/>
    <w:rsid w:val="00F6286F"/>
    <w:rsid w:val="00F63727"/>
    <w:rsid w:val="00F639D0"/>
    <w:rsid w:val="00F64676"/>
    <w:rsid w:val="00F66DFE"/>
    <w:rsid w:val="00F67A33"/>
    <w:rsid w:val="00F77AA9"/>
    <w:rsid w:val="00F80432"/>
    <w:rsid w:val="00F809AE"/>
    <w:rsid w:val="00F81518"/>
    <w:rsid w:val="00F82BD1"/>
    <w:rsid w:val="00F831A1"/>
    <w:rsid w:val="00F83D34"/>
    <w:rsid w:val="00F83E17"/>
    <w:rsid w:val="00F84208"/>
    <w:rsid w:val="00F85453"/>
    <w:rsid w:val="00F8591A"/>
    <w:rsid w:val="00F85AF3"/>
    <w:rsid w:val="00F8619C"/>
    <w:rsid w:val="00F865A0"/>
    <w:rsid w:val="00F86E56"/>
    <w:rsid w:val="00F8732A"/>
    <w:rsid w:val="00F90D04"/>
    <w:rsid w:val="00F92E53"/>
    <w:rsid w:val="00F931E9"/>
    <w:rsid w:val="00F9440D"/>
    <w:rsid w:val="00F962CD"/>
    <w:rsid w:val="00F97DF4"/>
    <w:rsid w:val="00FA0453"/>
    <w:rsid w:val="00FA0ACF"/>
    <w:rsid w:val="00FA0B04"/>
    <w:rsid w:val="00FA0CB1"/>
    <w:rsid w:val="00FA1DA2"/>
    <w:rsid w:val="00FA2DDB"/>
    <w:rsid w:val="00FA3288"/>
    <w:rsid w:val="00FA489B"/>
    <w:rsid w:val="00FA6B99"/>
    <w:rsid w:val="00FA6E31"/>
    <w:rsid w:val="00FB112E"/>
    <w:rsid w:val="00FB1E09"/>
    <w:rsid w:val="00FB4A46"/>
    <w:rsid w:val="00FB6076"/>
    <w:rsid w:val="00FB7813"/>
    <w:rsid w:val="00FC094E"/>
    <w:rsid w:val="00FC168D"/>
    <w:rsid w:val="00FC1B29"/>
    <w:rsid w:val="00FC3BCC"/>
    <w:rsid w:val="00FC3C14"/>
    <w:rsid w:val="00FC4A33"/>
    <w:rsid w:val="00FC50C9"/>
    <w:rsid w:val="00FC5136"/>
    <w:rsid w:val="00FC598D"/>
    <w:rsid w:val="00FC6A63"/>
    <w:rsid w:val="00FC72D0"/>
    <w:rsid w:val="00FD066C"/>
    <w:rsid w:val="00FD0F06"/>
    <w:rsid w:val="00FD1315"/>
    <w:rsid w:val="00FD14CC"/>
    <w:rsid w:val="00FD1FED"/>
    <w:rsid w:val="00FD4B08"/>
    <w:rsid w:val="00FD67CF"/>
    <w:rsid w:val="00FD75BC"/>
    <w:rsid w:val="00FD7CFD"/>
    <w:rsid w:val="00FE0508"/>
    <w:rsid w:val="00FE100F"/>
    <w:rsid w:val="00FE22AF"/>
    <w:rsid w:val="00FE27F9"/>
    <w:rsid w:val="00FE44F6"/>
    <w:rsid w:val="00FE5873"/>
    <w:rsid w:val="00FE7078"/>
    <w:rsid w:val="00FF02B8"/>
    <w:rsid w:val="00FF2443"/>
    <w:rsid w:val="00FF2794"/>
    <w:rsid w:val="00FF2CA4"/>
    <w:rsid w:val="00FF2E8D"/>
    <w:rsid w:val="00FF44D9"/>
    <w:rsid w:val="00FF523C"/>
    <w:rsid w:val="00FF5FE6"/>
    <w:rsid w:val="016B3D56"/>
    <w:rsid w:val="044516A0"/>
    <w:rsid w:val="04883F5F"/>
    <w:rsid w:val="0581621B"/>
    <w:rsid w:val="066D4554"/>
    <w:rsid w:val="08AF5EB6"/>
    <w:rsid w:val="09603C7A"/>
    <w:rsid w:val="096A4127"/>
    <w:rsid w:val="0A094A71"/>
    <w:rsid w:val="0AEA61D9"/>
    <w:rsid w:val="0BAC282C"/>
    <w:rsid w:val="0CDD3E50"/>
    <w:rsid w:val="0D397925"/>
    <w:rsid w:val="0D4F225B"/>
    <w:rsid w:val="0DAD0977"/>
    <w:rsid w:val="0EAE0E4B"/>
    <w:rsid w:val="0EFD76DC"/>
    <w:rsid w:val="0F661726"/>
    <w:rsid w:val="115612E3"/>
    <w:rsid w:val="118934A9"/>
    <w:rsid w:val="11A17F79"/>
    <w:rsid w:val="131A7678"/>
    <w:rsid w:val="151C4634"/>
    <w:rsid w:val="15B079A8"/>
    <w:rsid w:val="1750775A"/>
    <w:rsid w:val="17D35063"/>
    <w:rsid w:val="189B5BD4"/>
    <w:rsid w:val="18BE612E"/>
    <w:rsid w:val="1A91638B"/>
    <w:rsid w:val="1B4D2A8D"/>
    <w:rsid w:val="1EB453A8"/>
    <w:rsid w:val="1ED471E1"/>
    <w:rsid w:val="1F035AD0"/>
    <w:rsid w:val="20E500D6"/>
    <w:rsid w:val="21080434"/>
    <w:rsid w:val="21DD5045"/>
    <w:rsid w:val="23D258F8"/>
    <w:rsid w:val="25940065"/>
    <w:rsid w:val="26E82392"/>
    <w:rsid w:val="2879716A"/>
    <w:rsid w:val="2D5A6B84"/>
    <w:rsid w:val="2EB04C85"/>
    <w:rsid w:val="2F8E7C1E"/>
    <w:rsid w:val="307A24E3"/>
    <w:rsid w:val="311F752F"/>
    <w:rsid w:val="31850D84"/>
    <w:rsid w:val="323808A8"/>
    <w:rsid w:val="33044C2E"/>
    <w:rsid w:val="33AB32FB"/>
    <w:rsid w:val="359466AD"/>
    <w:rsid w:val="36C82907"/>
    <w:rsid w:val="3784217B"/>
    <w:rsid w:val="37F26788"/>
    <w:rsid w:val="3BD57167"/>
    <w:rsid w:val="3D820C29"/>
    <w:rsid w:val="3EE61CA0"/>
    <w:rsid w:val="3FFB2F15"/>
    <w:rsid w:val="407F58F4"/>
    <w:rsid w:val="417533BF"/>
    <w:rsid w:val="422C1AAB"/>
    <w:rsid w:val="43C11279"/>
    <w:rsid w:val="44DB4707"/>
    <w:rsid w:val="475C698F"/>
    <w:rsid w:val="47A24BE7"/>
    <w:rsid w:val="493E459E"/>
    <w:rsid w:val="49CF4F2B"/>
    <w:rsid w:val="4AAE1F41"/>
    <w:rsid w:val="4B510A71"/>
    <w:rsid w:val="4B6011EC"/>
    <w:rsid w:val="4B604E88"/>
    <w:rsid w:val="4C682F76"/>
    <w:rsid w:val="4D9366BF"/>
    <w:rsid w:val="4E3B70BE"/>
    <w:rsid w:val="4F5E6482"/>
    <w:rsid w:val="4FD843EB"/>
    <w:rsid w:val="5119181B"/>
    <w:rsid w:val="52133236"/>
    <w:rsid w:val="527F50B0"/>
    <w:rsid w:val="52B12042"/>
    <w:rsid w:val="533A49A2"/>
    <w:rsid w:val="53A52F8C"/>
    <w:rsid w:val="543E18F6"/>
    <w:rsid w:val="55E051AF"/>
    <w:rsid w:val="56713A7F"/>
    <w:rsid w:val="56F156CC"/>
    <w:rsid w:val="57C35068"/>
    <w:rsid w:val="589B40A8"/>
    <w:rsid w:val="5B5E1EC3"/>
    <w:rsid w:val="5B9B0FE7"/>
    <w:rsid w:val="5CAD2C7E"/>
    <w:rsid w:val="5E2A6A47"/>
    <w:rsid w:val="60C403B2"/>
    <w:rsid w:val="61544160"/>
    <w:rsid w:val="64F84CED"/>
    <w:rsid w:val="655F1B2D"/>
    <w:rsid w:val="6635242D"/>
    <w:rsid w:val="686010D5"/>
    <w:rsid w:val="68AF64C7"/>
    <w:rsid w:val="690507DD"/>
    <w:rsid w:val="6B0F4C98"/>
    <w:rsid w:val="6B316760"/>
    <w:rsid w:val="6BF40694"/>
    <w:rsid w:val="6C545265"/>
    <w:rsid w:val="6CA42078"/>
    <w:rsid w:val="6D095C1A"/>
    <w:rsid w:val="6D804F91"/>
    <w:rsid w:val="6DAD2073"/>
    <w:rsid w:val="6DC01EE1"/>
    <w:rsid w:val="6F0D15F9"/>
    <w:rsid w:val="6F5B5E76"/>
    <w:rsid w:val="732B0E40"/>
    <w:rsid w:val="73966C01"/>
    <w:rsid w:val="746C7962"/>
    <w:rsid w:val="74FF4332"/>
    <w:rsid w:val="753805BE"/>
    <w:rsid w:val="75BA294F"/>
    <w:rsid w:val="75C24EA0"/>
    <w:rsid w:val="75D82C3C"/>
    <w:rsid w:val="761F7BE4"/>
    <w:rsid w:val="76685C6A"/>
    <w:rsid w:val="77934396"/>
    <w:rsid w:val="77DC05DA"/>
    <w:rsid w:val="794756DD"/>
    <w:rsid w:val="79A23243"/>
    <w:rsid w:val="7A2104B7"/>
    <w:rsid w:val="7A304A8E"/>
    <w:rsid w:val="7D3602AB"/>
    <w:rsid w:val="7DC601C1"/>
    <w:rsid w:val="7DD44DD0"/>
    <w:rsid w:val="7E7C31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E5BA0"/>
  <w15:docId w15:val="{7B3C6538-6D18-48BE-A5B3-135E356F0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unhideWhenUsed="1" w:qFormat="1"/>
    <w:lsdException w:name="heading 6"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line="360" w:lineRule="auto"/>
      <w:jc w:val="both"/>
    </w:pPr>
    <w:rPr>
      <w:rFonts w:asciiTheme="minorHAnsi" w:eastAsiaTheme="minorEastAsia" w:hAnsiTheme="minorHAnsi" w:cstheme="minorBidi"/>
      <w:kern w:val="2"/>
      <w:sz w:val="24"/>
      <w:szCs w:val="22"/>
    </w:rPr>
  </w:style>
  <w:style w:type="paragraph" w:styleId="1">
    <w:name w:val="heading 1"/>
    <w:basedOn w:val="a"/>
    <w:next w:val="a"/>
    <w:link w:val="10"/>
    <w:qFormat/>
    <w:pPr>
      <w:numPr>
        <w:numId w:val="1"/>
      </w:numPr>
      <w:tabs>
        <w:tab w:val="left" w:pos="703"/>
      </w:tabs>
      <w:outlineLvl w:val="0"/>
    </w:pPr>
    <w:rPr>
      <w:rFonts w:ascii="Times New Roman" w:eastAsia="宋体" w:hAnsi="Times New Roman" w:cs="Times New Roman"/>
      <w:b/>
      <w:bCs/>
      <w:kern w:val="44"/>
      <w:sz w:val="32"/>
      <w:szCs w:val="44"/>
    </w:rPr>
  </w:style>
  <w:style w:type="paragraph" w:styleId="2">
    <w:name w:val="heading 2"/>
    <w:basedOn w:val="a"/>
    <w:next w:val="a"/>
    <w:link w:val="20"/>
    <w:qFormat/>
    <w:pPr>
      <w:numPr>
        <w:ilvl w:val="1"/>
        <w:numId w:val="1"/>
      </w:numPr>
      <w:outlineLvl w:val="1"/>
    </w:pPr>
    <w:rPr>
      <w:rFonts w:ascii="Times New Roman" w:eastAsia="宋体" w:hAnsi="Times New Roman" w:cs="Times New Roman"/>
      <w:b/>
      <w:sz w:val="28"/>
      <w:szCs w:val="21"/>
    </w:rPr>
  </w:style>
  <w:style w:type="paragraph" w:styleId="3">
    <w:name w:val="heading 3"/>
    <w:basedOn w:val="a"/>
    <w:next w:val="a"/>
    <w:link w:val="30"/>
    <w:qFormat/>
    <w:pPr>
      <w:numPr>
        <w:ilvl w:val="2"/>
        <w:numId w:val="1"/>
      </w:numPr>
      <w:tabs>
        <w:tab w:val="left" w:pos="720"/>
      </w:tabs>
      <w:outlineLvl w:val="2"/>
    </w:pPr>
    <w:rPr>
      <w:rFonts w:ascii="Times New Roman" w:eastAsia="宋体" w:hAnsi="Times New Roman" w:cs="Times New Roman"/>
      <w:b/>
      <w:bCs/>
      <w:kern w:val="0"/>
      <w:szCs w:val="30"/>
    </w:rPr>
  </w:style>
  <w:style w:type="paragraph" w:styleId="4">
    <w:name w:val="heading 4"/>
    <w:basedOn w:val="a"/>
    <w:next w:val="a"/>
    <w:link w:val="40"/>
    <w:qFormat/>
    <w:pPr>
      <w:numPr>
        <w:ilvl w:val="3"/>
        <w:numId w:val="2"/>
      </w:numPr>
      <w:outlineLvl w:val="3"/>
    </w:pPr>
    <w:rPr>
      <w:rFonts w:ascii="Times New Roman" w:eastAsia="宋体" w:hAnsi="Times New Roman" w:cs="Times New Roman"/>
      <w:bCs/>
      <w:szCs w:val="28"/>
    </w:rPr>
  </w:style>
  <w:style w:type="paragraph" w:styleId="5">
    <w:name w:val="heading 5"/>
    <w:basedOn w:val="a"/>
    <w:next w:val="a"/>
    <w:link w:val="50"/>
    <w:unhideWhenUsed/>
    <w:qFormat/>
    <w:pPr>
      <w:keepNext/>
      <w:keepLines/>
      <w:numPr>
        <w:ilvl w:val="4"/>
        <w:numId w:val="3"/>
      </w:numPr>
      <w:spacing w:before="280" w:after="290" w:line="376" w:lineRule="auto"/>
      <w:outlineLvl w:val="4"/>
    </w:pPr>
    <w:rPr>
      <w:rFonts w:ascii="黑体" w:eastAsia="黑体" w:hAnsi="黑体"/>
      <w:b/>
      <w:bCs/>
      <w:sz w:val="28"/>
      <w:szCs w:val="28"/>
    </w:rPr>
  </w:style>
  <w:style w:type="paragraph" w:styleId="6">
    <w:name w:val="heading 6"/>
    <w:basedOn w:val="a"/>
    <w:next w:val="a"/>
    <w:link w:val="60"/>
    <w:unhideWhenUsed/>
    <w:qFormat/>
    <w:pPr>
      <w:keepNext/>
      <w:keepLines/>
      <w:numPr>
        <w:ilvl w:val="5"/>
        <w:numId w:val="3"/>
      </w:numPr>
      <w:spacing w:before="240" w:after="64" w:line="320" w:lineRule="auto"/>
      <w:outlineLvl w:val="5"/>
    </w:pPr>
    <w:rPr>
      <w:rFonts w:ascii="黑体" w:eastAsia="黑体" w:hAnsi="黑体" w:cstheme="majorBidi"/>
      <w:b/>
      <w:bCs/>
      <w:szCs w:val="24"/>
    </w:rPr>
  </w:style>
  <w:style w:type="paragraph" w:styleId="7">
    <w:name w:val="heading 7"/>
    <w:basedOn w:val="a"/>
    <w:next w:val="a"/>
    <w:link w:val="70"/>
    <w:semiHidden/>
    <w:unhideWhenUsed/>
    <w:qFormat/>
    <w:pPr>
      <w:keepNext/>
      <w:keepLines/>
      <w:spacing w:before="240" w:after="64" w:line="317" w:lineRule="auto"/>
      <w:ind w:left="1296" w:hanging="1296"/>
      <w:outlineLvl w:val="6"/>
    </w:pPr>
    <w:rPr>
      <w:rFonts w:ascii="Calibri" w:eastAsia="宋体" w:hAnsi="Calibri" w:cs="黑体"/>
      <w:b/>
    </w:rPr>
  </w:style>
  <w:style w:type="paragraph" w:styleId="8">
    <w:name w:val="heading 8"/>
    <w:basedOn w:val="a"/>
    <w:next w:val="a"/>
    <w:link w:val="80"/>
    <w:semiHidden/>
    <w:unhideWhenUsed/>
    <w:qFormat/>
    <w:pPr>
      <w:keepNext/>
      <w:keepLines/>
      <w:spacing w:before="240" w:after="64" w:line="317" w:lineRule="auto"/>
      <w:ind w:left="1440" w:hanging="1440"/>
      <w:outlineLvl w:val="7"/>
    </w:pPr>
    <w:rPr>
      <w:rFonts w:ascii="Arial" w:eastAsia="黑体" w:hAnsi="Arial" w:cs="黑体"/>
    </w:rPr>
  </w:style>
  <w:style w:type="paragraph" w:styleId="9">
    <w:name w:val="heading 9"/>
    <w:basedOn w:val="a"/>
    <w:next w:val="a"/>
    <w:link w:val="90"/>
    <w:semiHidden/>
    <w:unhideWhenUsed/>
    <w:qFormat/>
    <w:pPr>
      <w:keepNext/>
      <w:keepLines/>
      <w:spacing w:before="240" w:after="64" w:line="317" w:lineRule="auto"/>
      <w:ind w:left="1583" w:hanging="1583"/>
      <w:outlineLvl w:val="8"/>
    </w:pPr>
    <w:rPr>
      <w:rFonts w:ascii="Arial" w:eastAsia="黑体" w:hAnsi="Arial" w:cs="黑体"/>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line="240" w:lineRule="auto"/>
      <w:ind w:leftChars="1200" w:left="2520"/>
    </w:pPr>
    <w:rPr>
      <w:sz w:val="21"/>
    </w:rPr>
  </w:style>
  <w:style w:type="paragraph" w:styleId="a3">
    <w:name w:val="annotation text"/>
    <w:basedOn w:val="a"/>
    <w:link w:val="a4"/>
    <w:uiPriority w:val="99"/>
    <w:unhideWhenUsed/>
    <w:qFormat/>
    <w:pPr>
      <w:jc w:val="left"/>
    </w:pPr>
  </w:style>
  <w:style w:type="paragraph" w:styleId="TOC5">
    <w:name w:val="toc 5"/>
    <w:basedOn w:val="a"/>
    <w:next w:val="a"/>
    <w:uiPriority w:val="39"/>
    <w:unhideWhenUsed/>
    <w:qFormat/>
    <w:pPr>
      <w:spacing w:line="240" w:lineRule="auto"/>
      <w:ind w:leftChars="800" w:left="1680"/>
    </w:pPr>
    <w:rPr>
      <w:sz w:val="21"/>
    </w:rPr>
  </w:style>
  <w:style w:type="paragraph" w:styleId="TOC3">
    <w:name w:val="toc 3"/>
    <w:basedOn w:val="a"/>
    <w:next w:val="a"/>
    <w:uiPriority w:val="39"/>
    <w:unhideWhenUsed/>
    <w:qFormat/>
    <w:pPr>
      <w:ind w:leftChars="400" w:left="840"/>
    </w:pPr>
  </w:style>
  <w:style w:type="paragraph" w:styleId="TOC8">
    <w:name w:val="toc 8"/>
    <w:basedOn w:val="a"/>
    <w:next w:val="a"/>
    <w:uiPriority w:val="39"/>
    <w:unhideWhenUsed/>
    <w:qFormat/>
    <w:pPr>
      <w:spacing w:line="240" w:lineRule="auto"/>
      <w:ind w:leftChars="1400" w:left="2940"/>
    </w:pPr>
    <w:rPr>
      <w:sz w:val="21"/>
    </w:r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rPr>
      <w:b/>
    </w:rPr>
  </w:style>
  <w:style w:type="paragraph" w:styleId="TOC4">
    <w:name w:val="toc 4"/>
    <w:basedOn w:val="a"/>
    <w:next w:val="a"/>
    <w:uiPriority w:val="39"/>
    <w:unhideWhenUsed/>
    <w:qFormat/>
    <w:pPr>
      <w:spacing w:line="240" w:lineRule="auto"/>
      <w:ind w:leftChars="600" w:left="1260"/>
    </w:pPr>
    <w:rPr>
      <w:sz w:val="21"/>
    </w:rPr>
  </w:style>
  <w:style w:type="paragraph" w:styleId="ab">
    <w:name w:val="Subtitle"/>
    <w:basedOn w:val="a"/>
    <w:next w:val="a"/>
    <w:link w:val="ac"/>
    <w:uiPriority w:val="11"/>
    <w:qFormat/>
    <w:pPr>
      <w:spacing w:before="240" w:after="60" w:line="312" w:lineRule="auto"/>
      <w:jc w:val="center"/>
      <w:outlineLvl w:val="1"/>
    </w:pPr>
    <w:rPr>
      <w:rFonts w:asciiTheme="majorHAnsi" w:eastAsia="宋体" w:hAnsiTheme="majorHAnsi" w:cstheme="majorBidi"/>
      <w:b/>
      <w:bCs/>
      <w:kern w:val="28"/>
      <w:sz w:val="32"/>
      <w:szCs w:val="32"/>
    </w:rPr>
  </w:style>
  <w:style w:type="paragraph" w:styleId="TOC6">
    <w:name w:val="toc 6"/>
    <w:basedOn w:val="a"/>
    <w:next w:val="a"/>
    <w:uiPriority w:val="39"/>
    <w:unhideWhenUsed/>
    <w:qFormat/>
    <w:pPr>
      <w:spacing w:line="240" w:lineRule="auto"/>
      <w:ind w:leftChars="1000" w:left="2100"/>
    </w:pPr>
    <w:rPr>
      <w:sz w:val="21"/>
    </w:rPr>
  </w:style>
  <w:style w:type="paragraph" w:styleId="TOC2">
    <w:name w:val="toc 2"/>
    <w:basedOn w:val="a"/>
    <w:next w:val="a"/>
    <w:uiPriority w:val="39"/>
    <w:unhideWhenUsed/>
    <w:qFormat/>
    <w:pPr>
      <w:ind w:leftChars="200" w:left="420"/>
    </w:pPr>
    <w:rPr>
      <w:rFonts w:eastAsia="宋体"/>
    </w:rPr>
  </w:style>
  <w:style w:type="paragraph" w:styleId="TOC9">
    <w:name w:val="toc 9"/>
    <w:basedOn w:val="a"/>
    <w:next w:val="a"/>
    <w:uiPriority w:val="39"/>
    <w:unhideWhenUsed/>
    <w:qFormat/>
    <w:pPr>
      <w:spacing w:line="240" w:lineRule="auto"/>
      <w:ind w:leftChars="1600" w:left="3360"/>
    </w:pPr>
    <w:rPr>
      <w:sz w:val="21"/>
    </w:rPr>
  </w:style>
  <w:style w:type="paragraph" w:styleId="ad">
    <w:name w:val="Normal (Web)"/>
    <w:basedOn w:val="a"/>
    <w:uiPriority w:val="99"/>
    <w:unhideWhenUsed/>
    <w:qFormat/>
    <w:pPr>
      <w:widowControl/>
      <w:spacing w:before="100" w:beforeAutospacing="1" w:after="100" w:afterAutospacing="1" w:line="240" w:lineRule="auto"/>
      <w:jc w:val="left"/>
    </w:pPr>
    <w:rPr>
      <w:rFonts w:ascii="宋体" w:eastAsia="宋体" w:hAnsi="宋体" w:cs="宋体"/>
      <w:kern w:val="0"/>
      <w:szCs w:val="24"/>
    </w:rPr>
  </w:style>
  <w:style w:type="paragraph" w:styleId="ae">
    <w:name w:val="Title"/>
    <w:basedOn w:val="a"/>
    <w:next w:val="a"/>
    <w:link w:val="af"/>
    <w:uiPriority w:val="10"/>
    <w:qFormat/>
    <w:pPr>
      <w:spacing w:before="240" w:after="60"/>
      <w:jc w:val="center"/>
      <w:outlineLvl w:val="0"/>
    </w:pPr>
    <w:rPr>
      <w:rFonts w:asciiTheme="majorHAnsi" w:eastAsia="宋体" w:hAnsiTheme="majorHAnsi" w:cstheme="majorBidi"/>
      <w:b/>
      <w:bCs/>
      <w:sz w:val="40"/>
      <w:szCs w:val="32"/>
    </w:rPr>
  </w:style>
  <w:style w:type="paragraph" w:styleId="af0">
    <w:name w:val="annotation subject"/>
    <w:basedOn w:val="a3"/>
    <w:next w:val="a3"/>
    <w:link w:val="af1"/>
    <w:uiPriority w:val="99"/>
    <w:unhideWhenUsed/>
    <w:qFormat/>
    <w:rPr>
      <w:b/>
      <w:bCs/>
    </w:rPr>
  </w:style>
  <w:style w:type="table" w:styleId="af2">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basedOn w:val="a0"/>
    <w:uiPriority w:val="22"/>
    <w:qFormat/>
    <w:rPr>
      <w:b/>
      <w:bCs/>
    </w:rPr>
  </w:style>
  <w:style w:type="character" w:styleId="af4">
    <w:name w:val="Emphasis"/>
    <w:basedOn w:val="a0"/>
    <w:uiPriority w:val="20"/>
    <w:qFormat/>
    <w:rPr>
      <w:i/>
      <w:iCs/>
    </w:rPr>
  </w:style>
  <w:style w:type="character" w:styleId="af5">
    <w:name w:val="Hyperlink"/>
    <w:basedOn w:val="a0"/>
    <w:uiPriority w:val="99"/>
    <w:unhideWhenUsed/>
    <w:qFormat/>
    <w:rPr>
      <w:color w:val="0000FF" w:themeColor="hyperlink"/>
      <w:u w:val="single"/>
    </w:rPr>
  </w:style>
  <w:style w:type="character" w:styleId="af6">
    <w:name w:val="annotation reference"/>
    <w:basedOn w:val="a0"/>
    <w:uiPriority w:val="99"/>
    <w:semiHidden/>
    <w:unhideWhenUsed/>
    <w:qFormat/>
    <w:rPr>
      <w:sz w:val="21"/>
      <w:szCs w:val="21"/>
    </w:rPr>
  </w:style>
  <w:style w:type="character" w:customStyle="1" w:styleId="2Char">
    <w:name w:val="标题 2 Char"/>
    <w:basedOn w:val="a0"/>
    <w:qFormat/>
    <w:rPr>
      <w:rFonts w:ascii="黑体" w:eastAsia="黑体" w:hAnsi="黑体" w:cstheme="majorBidi"/>
      <w:b/>
      <w:bCs/>
      <w:kern w:val="2"/>
      <w:sz w:val="32"/>
      <w:szCs w:val="32"/>
    </w:rPr>
  </w:style>
  <w:style w:type="character" w:customStyle="1" w:styleId="4Char">
    <w:name w:val="标题 4 Char"/>
    <w:basedOn w:val="a0"/>
    <w:qFormat/>
    <w:rPr>
      <w:rFonts w:ascii="黑体" w:eastAsia="黑体" w:hAnsi="黑体" w:cstheme="majorBidi"/>
      <w:b/>
      <w:bCs/>
      <w:kern w:val="2"/>
      <w:sz w:val="28"/>
      <w:szCs w:val="28"/>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6">
    <w:name w:val="批注框文本 字符"/>
    <w:basedOn w:val="a0"/>
    <w:link w:val="a5"/>
    <w:uiPriority w:val="99"/>
    <w:semiHidden/>
    <w:qFormat/>
    <w:rPr>
      <w:sz w:val="18"/>
      <w:szCs w:val="18"/>
    </w:rPr>
  </w:style>
  <w:style w:type="character" w:customStyle="1" w:styleId="af">
    <w:name w:val="标题 字符"/>
    <w:basedOn w:val="a0"/>
    <w:link w:val="ae"/>
    <w:uiPriority w:val="10"/>
    <w:qFormat/>
    <w:rPr>
      <w:rFonts w:asciiTheme="majorHAnsi" w:eastAsia="宋体" w:hAnsiTheme="majorHAnsi" w:cstheme="majorBidi"/>
      <w:b/>
      <w:bCs/>
      <w:sz w:val="40"/>
      <w:szCs w:val="32"/>
    </w:rPr>
  </w:style>
  <w:style w:type="character" w:customStyle="1" w:styleId="ac">
    <w:name w:val="副标题 字符"/>
    <w:basedOn w:val="a0"/>
    <w:link w:val="ab"/>
    <w:uiPriority w:val="11"/>
    <w:qFormat/>
    <w:rPr>
      <w:rFonts w:asciiTheme="majorHAnsi" w:eastAsia="宋体" w:hAnsiTheme="majorHAnsi" w:cstheme="majorBidi"/>
      <w:b/>
      <w:bCs/>
      <w:kern w:val="28"/>
      <w:sz w:val="32"/>
      <w:szCs w:val="32"/>
    </w:rPr>
  </w:style>
  <w:style w:type="character" w:customStyle="1" w:styleId="1Char">
    <w:name w:val="标题 1 Char"/>
    <w:basedOn w:val="a0"/>
    <w:qFormat/>
    <w:rPr>
      <w:rFonts w:ascii="黑体" w:eastAsia="黑体" w:hAnsi="黑体" w:cstheme="minorBidi"/>
      <w:b/>
      <w:bCs/>
      <w:kern w:val="44"/>
      <w:sz w:val="44"/>
      <w:szCs w:val="44"/>
    </w:rPr>
  </w:style>
  <w:style w:type="character" w:customStyle="1" w:styleId="3Char">
    <w:name w:val="标题 3 Char"/>
    <w:basedOn w:val="a0"/>
    <w:qFormat/>
    <w:rPr>
      <w:rFonts w:ascii="黑体" w:eastAsia="黑体" w:hAnsi="黑体" w:cstheme="minorBidi"/>
      <w:b/>
      <w:bCs/>
      <w:kern w:val="2"/>
      <w:sz w:val="32"/>
      <w:szCs w:val="32"/>
    </w:rPr>
  </w:style>
  <w:style w:type="character" w:customStyle="1" w:styleId="50">
    <w:name w:val="标题 5 字符"/>
    <w:basedOn w:val="a0"/>
    <w:link w:val="5"/>
    <w:qFormat/>
    <w:rPr>
      <w:rFonts w:ascii="黑体" w:eastAsia="黑体" w:hAnsi="黑体" w:cstheme="minorBidi"/>
      <w:b/>
      <w:bCs/>
      <w:kern w:val="2"/>
      <w:sz w:val="28"/>
      <w:szCs w:val="28"/>
    </w:rPr>
  </w:style>
  <w:style w:type="character" w:customStyle="1" w:styleId="60">
    <w:name w:val="标题 6 字符"/>
    <w:basedOn w:val="a0"/>
    <w:link w:val="6"/>
    <w:qFormat/>
    <w:rPr>
      <w:rFonts w:ascii="黑体" w:eastAsia="黑体" w:hAnsi="黑体" w:cstheme="majorBidi"/>
      <w:b/>
      <w:bCs/>
      <w:kern w:val="2"/>
      <w:sz w:val="24"/>
      <w:szCs w:val="24"/>
    </w:rPr>
  </w:style>
  <w:style w:type="paragraph" w:styleId="af7">
    <w:name w:val="List Paragraph"/>
    <w:basedOn w:val="a"/>
    <w:link w:val="af8"/>
    <w:uiPriority w:val="34"/>
    <w:qFormat/>
    <w:pPr>
      <w:ind w:firstLineChars="200" w:firstLine="420"/>
    </w:pPr>
  </w:style>
  <w:style w:type="character" w:customStyle="1" w:styleId="apple-converted-space">
    <w:name w:val="apple-converted-space"/>
    <w:basedOn w:val="a0"/>
    <w:qFormat/>
  </w:style>
  <w:style w:type="character" w:styleId="af9">
    <w:name w:val="Placeholder Text"/>
    <w:basedOn w:val="a0"/>
    <w:uiPriority w:val="99"/>
    <w:semiHidden/>
    <w:qFormat/>
    <w:rPr>
      <w:color w:val="808080"/>
    </w:rPr>
  </w:style>
  <w:style w:type="character" w:customStyle="1" w:styleId="a4">
    <w:name w:val="批注文字 字符"/>
    <w:basedOn w:val="a0"/>
    <w:link w:val="a3"/>
    <w:uiPriority w:val="99"/>
    <w:qFormat/>
    <w:rPr>
      <w:sz w:val="24"/>
    </w:rPr>
  </w:style>
  <w:style w:type="character" w:customStyle="1" w:styleId="af1">
    <w:name w:val="批注主题 字符"/>
    <w:basedOn w:val="a4"/>
    <w:link w:val="af0"/>
    <w:uiPriority w:val="99"/>
    <w:semiHidden/>
    <w:qFormat/>
    <w:rPr>
      <w:b/>
      <w:bCs/>
      <w:sz w:val="24"/>
    </w:rPr>
  </w:style>
  <w:style w:type="character" w:customStyle="1" w:styleId="Char">
    <w:name w:val="页眉 Char"/>
    <w:qFormat/>
    <w:rPr>
      <w:sz w:val="18"/>
      <w:szCs w:val="18"/>
    </w:rPr>
  </w:style>
  <w:style w:type="table" w:customStyle="1" w:styleId="2-51">
    <w:name w:val="网格表 2 - 着色 51"/>
    <w:basedOn w:val="a1"/>
    <w:uiPriority w:val="47"/>
    <w:qFormat/>
    <w:tblPr>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4-51">
    <w:name w:val="网格表 4 - 着色 51"/>
    <w:basedOn w:val="a1"/>
    <w:uiPriority w:val="49"/>
    <w:qFormat/>
    <w:tblPr>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4-41">
    <w:name w:val="网格表 4 - 着色 41"/>
    <w:basedOn w:val="a1"/>
    <w:uiPriority w:val="49"/>
    <w:qFormat/>
    <w:tblPr>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11">
    <w:name w:val="列出段落1"/>
    <w:basedOn w:val="a"/>
    <w:uiPriority w:val="34"/>
    <w:qFormat/>
    <w:pPr>
      <w:ind w:firstLineChars="200" w:firstLine="420"/>
    </w:pPr>
  </w:style>
  <w:style w:type="paragraph" w:customStyle="1" w:styleId="21">
    <w:name w:val="列出段落2"/>
    <w:basedOn w:val="a"/>
    <w:qFormat/>
    <w:pPr>
      <w:ind w:firstLineChars="200" w:firstLine="420"/>
    </w:pPr>
    <w:rPr>
      <w:rFonts w:ascii="Calibri" w:eastAsia="宋体" w:hAnsi="Calibri" w:cs="Times New Roman"/>
      <w:sz w:val="21"/>
    </w:rPr>
  </w:style>
  <w:style w:type="character" w:customStyle="1" w:styleId="70">
    <w:name w:val="标题 7 字符"/>
    <w:basedOn w:val="a0"/>
    <w:link w:val="7"/>
    <w:semiHidden/>
    <w:qFormat/>
    <w:rPr>
      <w:rFonts w:cs="黑体"/>
      <w:b/>
      <w:kern w:val="2"/>
      <w:sz w:val="24"/>
      <w:szCs w:val="22"/>
    </w:rPr>
  </w:style>
  <w:style w:type="character" w:customStyle="1" w:styleId="80">
    <w:name w:val="标题 8 字符"/>
    <w:basedOn w:val="a0"/>
    <w:link w:val="8"/>
    <w:semiHidden/>
    <w:qFormat/>
    <w:rPr>
      <w:rFonts w:ascii="Arial" w:eastAsia="黑体" w:hAnsi="Arial" w:cs="黑体"/>
      <w:kern w:val="2"/>
      <w:sz w:val="24"/>
      <w:szCs w:val="22"/>
    </w:rPr>
  </w:style>
  <w:style w:type="character" w:customStyle="1" w:styleId="90">
    <w:name w:val="标题 9 字符"/>
    <w:basedOn w:val="a0"/>
    <w:link w:val="9"/>
    <w:semiHidden/>
    <w:qFormat/>
    <w:rPr>
      <w:rFonts w:ascii="Arial" w:eastAsia="黑体" w:hAnsi="Arial" w:cs="黑体"/>
      <w:kern w:val="2"/>
      <w:sz w:val="21"/>
      <w:szCs w:val="22"/>
    </w:rPr>
  </w:style>
  <w:style w:type="character" w:customStyle="1" w:styleId="10">
    <w:name w:val="标题 1 字符"/>
    <w:link w:val="1"/>
    <w:qFormat/>
    <w:rPr>
      <w:rFonts w:ascii="Times New Roman" w:hAnsi="Times New Roman"/>
      <w:b/>
      <w:bCs/>
      <w:kern w:val="44"/>
      <w:sz w:val="32"/>
      <w:szCs w:val="44"/>
    </w:rPr>
  </w:style>
  <w:style w:type="character" w:customStyle="1" w:styleId="20">
    <w:name w:val="标题 2 字符"/>
    <w:link w:val="2"/>
    <w:qFormat/>
    <w:rPr>
      <w:rFonts w:ascii="Times New Roman" w:hAnsi="Times New Roman"/>
      <w:b/>
      <w:kern w:val="2"/>
      <w:sz w:val="28"/>
      <w:szCs w:val="21"/>
    </w:rPr>
  </w:style>
  <w:style w:type="character" w:customStyle="1" w:styleId="30">
    <w:name w:val="标题 3 字符"/>
    <w:link w:val="3"/>
    <w:qFormat/>
    <w:rPr>
      <w:rFonts w:ascii="Times New Roman" w:hAnsi="Times New Roman"/>
      <w:b/>
      <w:bCs/>
      <w:sz w:val="24"/>
      <w:szCs w:val="30"/>
    </w:rPr>
  </w:style>
  <w:style w:type="character" w:customStyle="1" w:styleId="40">
    <w:name w:val="标题 4 字符"/>
    <w:link w:val="4"/>
    <w:qFormat/>
    <w:rPr>
      <w:rFonts w:ascii="Times New Roman" w:hAnsi="Times New Roman"/>
      <w:bCs/>
      <w:kern w:val="2"/>
      <w:sz w:val="24"/>
      <w:szCs w:val="28"/>
    </w:rPr>
  </w:style>
  <w:style w:type="character" w:customStyle="1" w:styleId="bjh-p">
    <w:name w:val="bjh-p"/>
    <w:basedOn w:val="a0"/>
    <w:qFormat/>
  </w:style>
  <w:style w:type="character" w:customStyle="1" w:styleId="description">
    <w:name w:val="description"/>
    <w:basedOn w:val="a0"/>
    <w:qFormat/>
  </w:style>
  <w:style w:type="character" w:customStyle="1" w:styleId="c-font-big">
    <w:name w:val="c-font-big"/>
    <w:basedOn w:val="a0"/>
    <w:qFormat/>
  </w:style>
  <w:style w:type="character" w:customStyle="1" w:styleId="bjh-strong">
    <w:name w:val="bjh-strong"/>
    <w:basedOn w:val="a0"/>
    <w:qFormat/>
  </w:style>
  <w:style w:type="character" w:customStyle="1" w:styleId="opt">
    <w:name w:val="opt"/>
    <w:basedOn w:val="a0"/>
    <w:qFormat/>
  </w:style>
  <w:style w:type="paragraph" w:customStyle="1" w:styleId="afa">
    <w:name w:val="*正文"/>
    <w:qFormat/>
    <w:pPr>
      <w:spacing w:beforeLines="50" w:before="50" w:afterLines="50" w:after="50" w:line="600" w:lineRule="exact"/>
      <w:ind w:firstLineChars="200" w:firstLine="200"/>
    </w:pPr>
    <w:rPr>
      <w:rFonts w:ascii="仿宋" w:hAnsi="仿宋" w:cs="宋体"/>
      <w:sz w:val="24"/>
      <w:szCs w:val="28"/>
    </w:rPr>
  </w:style>
  <w:style w:type="character" w:customStyle="1" w:styleId="af8">
    <w:name w:val="列表段落 字符"/>
    <w:link w:val="af7"/>
    <w:uiPriority w:val="34"/>
    <w:qFormat/>
    <w:rPr>
      <w:rFonts w:asciiTheme="minorHAnsi" w:eastAsiaTheme="minorEastAsia" w:hAnsiTheme="minorHAnsi" w:cstheme="minorBid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eg"/><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package" Target="embeddings/Microsoft_Visio___1.vsdx"/><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file:///C:/Users/Administrator/Documents/Tencent%252525252520Files/337927333/Image/C2C/XT01@C7LSO_7%25252525257dIY)~7N%2525252525609%252525252525N.jpg"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12806-76AF-4A4B-9578-FB8ADA91F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789</Words>
  <Characters>4498</Characters>
  <Application>Microsoft Office Word</Application>
  <DocSecurity>0</DocSecurity>
  <Lines>37</Lines>
  <Paragraphs>10</Paragraphs>
  <ScaleCrop>false</ScaleCrop>
  <Company>ylmfeng.com</Company>
  <LinksUpToDate>false</LinksUpToDate>
  <CharactersWithSpaces>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佟捷</dc:creator>
  <cp:lastModifiedBy>刘刚新</cp:lastModifiedBy>
  <cp:revision>9</cp:revision>
  <dcterms:created xsi:type="dcterms:W3CDTF">2022-03-29T11:35:00Z</dcterms:created>
  <dcterms:modified xsi:type="dcterms:W3CDTF">2022-07-22T05:17:00Z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B3A0ED35217E4190951DE984577EFBE8</vt:lpwstr>
  </property>
</Properties>
</file>