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sz w:val="24"/>
        </w:rPr>
      </w:pPr>
    </w:p>
    <w:p>
      <w:pPr>
        <w:ind w:left="660"/>
        <w:rPr>
          <w:rFonts w:ascii="楷体_GB2312" w:eastAsia="楷体_GB2312"/>
          <w:bCs/>
          <w:color w:val="0D0D0D"/>
          <w:sz w:val="30"/>
        </w:rPr>
      </w:pPr>
    </w:p>
    <w:p>
      <w:pPr>
        <w:ind w:left="660"/>
        <w:rPr>
          <w:rFonts w:ascii="楷体_GB2312" w:eastAsia="楷体_GB2312"/>
          <w:bCs/>
          <w:color w:val="0D0D0D"/>
          <w:sz w:val="30"/>
        </w:rPr>
      </w:pPr>
    </w:p>
    <w:p>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pPr>
        <w:jc w:val="center"/>
        <w:rPr>
          <w:rFonts w:ascii="黑体" w:hAnsi="华文中宋" w:eastAsia="黑体"/>
          <w:bCs/>
          <w:color w:val="0D0D0D"/>
          <w:spacing w:val="20"/>
          <w:sz w:val="52"/>
          <w:szCs w:val="52"/>
        </w:rPr>
      </w:pPr>
      <w:r>
        <w:pict>
          <v:line id="_x0000_s1026" o:spid="_x0000_s1026" o:spt="20" style="position:absolute;left:0pt;margin-left:-9pt;margin-top:15.6pt;height:0pt;width:0pt;z-index:251660288;mso-width-relative:page;mso-height-relative:page;" coordsize="21600,21600" o:allowincell="f" o:gfxdata="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Xdf1AAAAAkBAAAPAAAA&#10;AAAAAAEAIAAAACIAAABkcnMvZG93bnJldi54bWxQSwECFAAUAAAACACHTuJA4D+FBeABAADVAwAA&#10;DgAAAAAAAAABACAAAAAjAQAAZHJzL2Uyb0RvYy54bWxQSwUGAAAAAAYABgBZAQAAdQUAAAAA&#10;">
            <v:path arrowok="t"/>
            <v:fill focussize="0,0"/>
            <v:stroke/>
            <v:imagedata o:title=""/>
            <o:lock v:ext="edit"/>
          </v:line>
        </w:pict>
      </w:r>
      <w:r>
        <w:rPr>
          <w:rFonts w:hint="eastAsia" w:ascii="黑体" w:hAnsi="华文中宋" w:eastAsia="黑体"/>
          <w:bCs/>
          <w:color w:val="0D0D0D"/>
          <w:spacing w:val="20"/>
          <w:sz w:val="52"/>
          <w:szCs w:val="52"/>
        </w:rPr>
        <w:t>招标文件</w:t>
      </w:r>
    </w:p>
    <w:p>
      <w:pPr>
        <w:rPr>
          <w:rFonts w:ascii="华文中宋" w:hAnsi="华文中宋" w:eastAsia="华文中宋"/>
          <w:bCs/>
          <w:color w:val="0D0D0D"/>
          <w:sz w:val="30"/>
        </w:rPr>
      </w:pPr>
    </w:p>
    <w:p>
      <w:pPr>
        <w:rPr>
          <w:rFonts w:ascii="华文中宋" w:hAnsi="华文中宋" w:eastAsia="华文中宋"/>
          <w:bCs/>
          <w:color w:val="0D0D0D"/>
          <w:sz w:val="30"/>
        </w:rPr>
      </w:pPr>
    </w:p>
    <w:p>
      <w:pPr>
        <w:ind w:firstLine="320" w:firstLineChars="100"/>
        <w:rPr>
          <w:b/>
          <w:sz w:val="28"/>
          <w:szCs w:val="28"/>
        </w:rPr>
      </w:pPr>
      <w:r>
        <w:rPr>
          <w:rFonts w:hint="eastAsia" w:ascii="宋体" w:hAnsi="宋体"/>
          <w:color w:val="000000"/>
          <w:sz w:val="32"/>
        </w:rPr>
        <w:t>项目名称：</w:t>
      </w:r>
      <w:r>
        <w:rPr>
          <w:rFonts w:hint="eastAsia" w:ascii="微软雅黑" w:hAnsi="微软雅黑" w:eastAsia="微软雅黑"/>
          <w:color w:val="333333"/>
          <w:sz w:val="28"/>
          <w:szCs w:val="28"/>
        </w:rPr>
        <w:t>集成电路产业学院实训体验中心项目房屋质量鉴定</w:t>
      </w:r>
    </w:p>
    <w:p>
      <w:pPr>
        <w:jc w:val="center"/>
        <w:rPr>
          <w:rFonts w:ascii="宋体" w:hAnsi="宋体"/>
          <w:color w:val="000000"/>
          <w:sz w:val="32"/>
        </w:rPr>
      </w:pPr>
    </w:p>
    <w:p>
      <w:pPr>
        <w:ind w:firstLine="320" w:firstLineChars="100"/>
        <w:rPr>
          <w:rFonts w:ascii="宋体" w:hAnsi="宋体"/>
          <w:color w:val="000000"/>
          <w:sz w:val="32"/>
        </w:rPr>
      </w:pPr>
      <w:r>
        <w:rPr>
          <w:rFonts w:hint="eastAsia" w:ascii="宋体" w:hAnsi="宋体"/>
          <w:color w:val="000000"/>
          <w:sz w:val="32"/>
        </w:rPr>
        <w:t>项目编号：JSITHW20230070302</w:t>
      </w: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jc w:val="center"/>
        <w:rPr>
          <w:rFonts w:ascii="宋体"/>
          <w:color w:val="000000"/>
          <w:sz w:val="32"/>
        </w:rPr>
      </w:pPr>
      <w:r>
        <w:rPr>
          <w:rFonts w:hint="eastAsia" w:ascii="宋体" w:hAnsi="宋体"/>
          <w:color w:val="000000"/>
          <w:sz w:val="32"/>
        </w:rPr>
        <w:t>江苏信息职业技术学院招投标中心</w:t>
      </w:r>
    </w:p>
    <w:p>
      <w:pPr>
        <w:pStyle w:val="8"/>
        <w:ind w:left="2499" w:leftChars="1190" w:firstLine="160" w:firstLineChars="50"/>
        <w:rPr>
          <w:rFonts w:ascii="宋体" w:hAnsi="宋体" w:eastAsia="宋体"/>
          <w:color w:val="000000"/>
        </w:rPr>
      </w:pPr>
      <w:r>
        <w:rPr>
          <w:rFonts w:hint="eastAsia" w:ascii="宋体" w:hAnsi="宋体" w:eastAsia="宋体"/>
          <w:color w:val="000000"/>
        </w:rPr>
        <w:t>2023年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9</w:t>
      </w:r>
      <w:r>
        <w:rPr>
          <w:rFonts w:hint="eastAsia" w:ascii="宋体" w:hAnsi="宋体" w:eastAsia="宋体"/>
          <w:color w:val="000000"/>
        </w:rPr>
        <w:t>日</w:t>
      </w:r>
    </w:p>
    <w:p>
      <w:pPr>
        <w:ind w:firstLine="3570" w:firstLineChars="1700"/>
        <w:rPr>
          <w:rStyle w:val="18"/>
          <w:rFonts w:eastAsia="黑体"/>
          <w:bCs/>
          <w:color w:val="000000"/>
          <w:sz w:val="48"/>
          <w:u w:val="none"/>
        </w:rPr>
      </w:pPr>
      <w:r>
        <w:rPr>
          <w:color w:val="000000"/>
        </w:rPr>
        <w:br w:type="page"/>
      </w:r>
      <w:r>
        <w:rPr>
          <w:rStyle w:val="18"/>
          <w:rFonts w:hint="eastAsia" w:eastAsia="黑体"/>
          <w:bCs/>
          <w:color w:val="000000"/>
          <w:sz w:val="48"/>
          <w:u w:val="none"/>
        </w:rPr>
        <w:t>目录</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一、投标公告</w:t>
      </w:r>
      <w:r>
        <w:rPr>
          <w:rFonts w:ascii="宋体" w:hAnsi="宋体"/>
          <w:bCs/>
          <w:color w:val="000000"/>
          <w:sz w:val="30"/>
          <w:szCs w:val="30"/>
        </w:rPr>
        <w:t xml:space="preserve">------------------------------  </w:t>
      </w:r>
      <w:r>
        <w:rPr>
          <w:rFonts w:hint="eastAsia" w:ascii="宋体" w:hAnsi="宋体"/>
          <w:bCs/>
          <w:color w:val="000000"/>
          <w:sz w:val="30"/>
          <w:szCs w:val="30"/>
        </w:rPr>
        <w:t>（</w:t>
      </w:r>
      <w:r>
        <w:rPr>
          <w:rFonts w:ascii="宋体" w:hAnsi="宋体"/>
          <w:bCs/>
          <w:color w:val="000000"/>
          <w:sz w:val="30"/>
          <w:szCs w:val="30"/>
        </w:rPr>
        <w:t>2</w:t>
      </w:r>
      <w:r>
        <w:rPr>
          <w:rFonts w:hint="eastAsia" w:ascii="宋体" w:hAnsi="宋体"/>
          <w:bCs/>
          <w:color w:val="000000"/>
          <w:sz w:val="30"/>
          <w:szCs w:val="30"/>
        </w:rPr>
        <w:t>）</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二、投标人须知</w:t>
      </w:r>
      <w:r>
        <w:rPr>
          <w:rFonts w:ascii="宋体"/>
          <w:bCs/>
          <w:color w:val="000000"/>
          <w:sz w:val="30"/>
          <w:szCs w:val="30"/>
        </w:rPr>
        <w:t>------------------------------</w:t>
      </w:r>
      <w:r>
        <w:rPr>
          <w:rFonts w:hint="eastAsia" w:ascii="宋体" w:hAnsi="宋体"/>
          <w:bCs/>
          <w:color w:val="000000"/>
          <w:sz w:val="30"/>
          <w:szCs w:val="30"/>
        </w:rPr>
        <w:t>（5）</w:t>
      </w:r>
    </w:p>
    <w:p>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三、采购需求及有关说明</w:t>
      </w:r>
      <w:r>
        <w:rPr>
          <w:rFonts w:ascii="宋体"/>
          <w:bCs/>
          <w:color w:val="000000"/>
          <w:sz w:val="30"/>
          <w:szCs w:val="30"/>
        </w:rPr>
        <w:t>----------------------</w:t>
      </w:r>
      <w:r>
        <w:rPr>
          <w:rFonts w:hint="eastAsia" w:ascii="宋体" w:hAnsi="宋体"/>
          <w:bCs/>
          <w:color w:val="000000"/>
          <w:sz w:val="30"/>
          <w:szCs w:val="30"/>
        </w:rPr>
        <w:t>（</w:t>
      </w:r>
      <w:r>
        <w:rPr>
          <w:rFonts w:ascii="宋体" w:hAnsi="宋体"/>
          <w:bCs/>
          <w:color w:val="000000"/>
          <w:sz w:val="30"/>
          <w:szCs w:val="30"/>
        </w:rPr>
        <w:t>11</w:t>
      </w:r>
      <w:r>
        <w:rPr>
          <w:rFonts w:hint="eastAsia" w:ascii="宋体" w:hAnsi="宋体"/>
          <w:bCs/>
          <w:color w:val="000000"/>
          <w:sz w:val="30"/>
          <w:szCs w:val="30"/>
        </w:rPr>
        <w:t>）</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四、合同主要条款</w:t>
      </w:r>
      <w:r>
        <w:rPr>
          <w:rFonts w:ascii="宋体"/>
          <w:bCs/>
          <w:color w:val="000000"/>
          <w:sz w:val="30"/>
          <w:szCs w:val="30"/>
        </w:rPr>
        <w:t>----------------------------</w:t>
      </w:r>
      <w:r>
        <w:rPr>
          <w:rFonts w:hint="eastAsia" w:ascii="宋体" w:hAnsi="宋体"/>
          <w:bCs/>
          <w:color w:val="000000"/>
          <w:sz w:val="30"/>
          <w:szCs w:val="30"/>
        </w:rPr>
        <w:t>（</w:t>
      </w:r>
      <w:r>
        <w:rPr>
          <w:rFonts w:ascii="宋体" w:hAnsi="宋体"/>
          <w:bCs/>
          <w:color w:val="000000"/>
          <w:sz w:val="30"/>
          <w:szCs w:val="30"/>
        </w:rPr>
        <w:t>13</w:t>
      </w:r>
      <w:r>
        <w:rPr>
          <w:rFonts w:hint="eastAsia" w:ascii="宋体" w:hAnsi="宋体"/>
          <w:bCs/>
          <w:color w:val="000000"/>
          <w:sz w:val="30"/>
          <w:szCs w:val="30"/>
        </w:rPr>
        <w:t>）</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五、附件</w:t>
      </w:r>
      <w:r>
        <w:rPr>
          <w:rFonts w:ascii="宋体"/>
          <w:bCs/>
          <w:color w:val="000000"/>
          <w:sz w:val="30"/>
          <w:szCs w:val="30"/>
        </w:rPr>
        <w:t>-----------------------------------</w:t>
      </w:r>
      <w:r>
        <w:rPr>
          <w:rFonts w:hint="eastAsia" w:ascii="宋体" w:hAnsi="宋体"/>
          <w:bCs/>
          <w:color w:val="000000"/>
          <w:sz w:val="30"/>
          <w:szCs w:val="30"/>
        </w:rPr>
        <w:t>（</w:t>
      </w:r>
      <w:r>
        <w:rPr>
          <w:rFonts w:ascii="宋体" w:hAnsi="宋体"/>
          <w:bCs/>
          <w:color w:val="000000"/>
          <w:sz w:val="30"/>
          <w:szCs w:val="30"/>
        </w:rPr>
        <w:t>14</w:t>
      </w:r>
      <w:r>
        <w:rPr>
          <w:rFonts w:hint="eastAsia" w:ascii="宋体" w:hAnsi="宋体"/>
          <w:bCs/>
          <w:color w:val="000000"/>
          <w:sz w:val="30"/>
          <w:szCs w:val="30"/>
        </w:rPr>
        <w:t>）</w:t>
      </w:r>
    </w:p>
    <w:p>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ascii="宋体" w:hAnsi="宋体"/>
          <w:b/>
          <w:color w:val="000000"/>
          <w:sz w:val="44"/>
          <w:szCs w:val="44"/>
        </w:rPr>
        <w:t>招标公告</w:t>
      </w:r>
    </w:p>
    <w:p>
      <w:pPr>
        <w:spacing w:line="360" w:lineRule="auto"/>
        <w:ind w:firstLine="496" w:firstLineChars="200"/>
        <w:rPr>
          <w:rFonts w:ascii="宋体" w:hAnsi="宋体"/>
          <w:color w:val="000000"/>
          <w:spacing w:val="4"/>
          <w:sz w:val="24"/>
        </w:rPr>
      </w:pPr>
      <w:bookmarkStart w:id="1" w:name="_GoBack"/>
      <w:r>
        <w:rPr>
          <w:rFonts w:hint="eastAsia" w:ascii="宋体" w:hAnsi="宋体"/>
          <w:color w:val="000000"/>
          <w:spacing w:val="4"/>
          <w:sz w:val="24"/>
        </w:rPr>
        <w:t>江苏信息职业技术学院招投标中心受学校委托，集成电路产业学院实训体验中心项目房屋质量鉴定目进行询价采购，现公开邀请合格投标人参加投标。</w:t>
      </w:r>
    </w:p>
    <w:p>
      <w:pPr>
        <w:spacing w:line="360" w:lineRule="auto"/>
        <w:rPr>
          <w:rFonts w:ascii="宋体"/>
          <w:bCs/>
          <w:color w:val="000000"/>
          <w:spacing w:val="4"/>
          <w:sz w:val="24"/>
        </w:rPr>
      </w:pPr>
      <w:r>
        <w:rPr>
          <w:rFonts w:hint="eastAsia" w:ascii="宋体" w:hAnsi="宋体"/>
          <w:color w:val="000000"/>
          <w:spacing w:val="4"/>
          <w:sz w:val="24"/>
        </w:rPr>
        <w:t>本次招标的相关信息如下：</w:t>
      </w:r>
    </w:p>
    <w:p>
      <w:pPr>
        <w:rPr>
          <w:rFonts w:ascii="宋体" w:hAnsi="宋体"/>
          <w:color w:val="000000"/>
          <w:spacing w:val="4"/>
          <w:sz w:val="24"/>
        </w:rPr>
      </w:pPr>
      <w:r>
        <w:rPr>
          <w:rFonts w:hint="eastAsia" w:ascii="宋体" w:hAnsi="宋体"/>
          <w:b/>
          <w:color w:val="000000"/>
          <w:spacing w:val="4"/>
          <w:sz w:val="24"/>
        </w:rPr>
        <w:t>一、招标项目名称：</w:t>
      </w:r>
      <w:r>
        <w:rPr>
          <w:rFonts w:hint="eastAsia" w:ascii="宋体" w:hAnsi="宋体"/>
          <w:color w:val="000000"/>
          <w:spacing w:val="4"/>
          <w:sz w:val="24"/>
        </w:rPr>
        <w:t>集成电路产业学院实训体验中心项目房屋质量鉴定</w:t>
      </w:r>
    </w:p>
    <w:p>
      <w:pPr>
        <w:spacing w:line="360" w:lineRule="auto"/>
        <w:rPr>
          <w:rFonts w:ascii="宋体"/>
          <w:color w:val="000000"/>
          <w:spacing w:val="4"/>
          <w:sz w:val="24"/>
        </w:rPr>
      </w:pPr>
      <w:r>
        <w:rPr>
          <w:rFonts w:hint="eastAsia" w:ascii="宋体" w:hAnsi="宋体"/>
          <w:b/>
          <w:color w:val="000000"/>
          <w:spacing w:val="4"/>
          <w:sz w:val="24"/>
        </w:rPr>
        <w:t>二、招标项目编号：</w:t>
      </w:r>
      <w:r>
        <w:rPr>
          <w:rFonts w:hint="eastAsia" w:ascii="宋体"/>
          <w:color w:val="000000"/>
          <w:spacing w:val="4"/>
          <w:sz w:val="24"/>
        </w:rPr>
        <w:t>JSITHW20230070302</w:t>
      </w:r>
    </w:p>
    <w:p>
      <w:pPr>
        <w:spacing w:line="360" w:lineRule="auto"/>
        <w:rPr>
          <w:rFonts w:ascii="宋体" w:hAnsi="宋体"/>
          <w:b/>
          <w:color w:val="000000"/>
          <w:spacing w:val="4"/>
          <w:sz w:val="24"/>
        </w:rPr>
      </w:pPr>
      <w:r>
        <w:rPr>
          <w:rFonts w:hint="eastAsia" w:ascii="宋体" w:hAnsi="宋体"/>
          <w:b/>
          <w:color w:val="000000"/>
          <w:spacing w:val="4"/>
          <w:sz w:val="24"/>
        </w:rPr>
        <w:t>三、招标标的品名、数量及技术规格：详见采购需求</w:t>
      </w:r>
    </w:p>
    <w:p>
      <w:pPr>
        <w:spacing w:line="360" w:lineRule="auto"/>
        <w:rPr>
          <w:rFonts w:ascii="宋体"/>
          <w:b/>
          <w:color w:val="FF0000"/>
          <w:spacing w:val="4"/>
          <w:sz w:val="24"/>
        </w:rPr>
      </w:pPr>
      <w:r>
        <w:rPr>
          <w:rFonts w:hint="eastAsia" w:ascii="宋体" w:hAnsi="宋体"/>
          <w:b/>
          <w:color w:val="000000"/>
          <w:spacing w:val="4"/>
          <w:sz w:val="24"/>
        </w:rPr>
        <w:t>四、最高限价:4.2万元</w:t>
      </w:r>
    </w:p>
    <w:p>
      <w:pPr>
        <w:spacing w:line="400" w:lineRule="exact"/>
        <w:rPr>
          <w:rFonts w:ascii="宋体"/>
          <w:b/>
          <w:color w:val="000000"/>
          <w:spacing w:val="4"/>
          <w:sz w:val="24"/>
        </w:rPr>
      </w:pPr>
      <w:r>
        <w:rPr>
          <w:rFonts w:hint="eastAsia"/>
          <w:b/>
          <w:color w:val="000000"/>
          <w:sz w:val="24"/>
        </w:rPr>
        <w:t>五、合格的投标人条件</w:t>
      </w:r>
    </w:p>
    <w:p>
      <w:pPr>
        <w:spacing w:line="360" w:lineRule="auto"/>
        <w:ind w:firstLine="470" w:firstLineChars="196"/>
        <w:rPr>
          <w:b/>
          <w:color w:val="000000"/>
          <w:sz w:val="24"/>
        </w:rPr>
      </w:pPr>
      <w:r>
        <w:rPr>
          <w:rFonts w:hint="eastAsia" w:ascii="宋体" w:hAnsi="宋体" w:cs="宋体"/>
          <w:color w:val="000000"/>
          <w:kern w:val="0"/>
          <w:sz w:val="24"/>
        </w:rPr>
        <w:t>参加本次招标活动的投标人除应当符合《中华人民共和国政府采购法》第二十二条的规定外，还必须具备以下条件：</w:t>
      </w:r>
    </w:p>
    <w:p>
      <w:pPr>
        <w:spacing w:line="360" w:lineRule="auto"/>
        <w:ind w:firstLine="480" w:firstLineChars="200"/>
        <w:rPr>
          <w:rFonts w:ascii="宋体" w:cs="宋体"/>
          <w:color w:val="000000"/>
          <w:kern w:val="0"/>
          <w:sz w:val="24"/>
        </w:rPr>
      </w:pPr>
      <w:r>
        <w:rPr>
          <w:color w:val="000000"/>
          <w:sz w:val="24"/>
        </w:rPr>
        <w:t>1</w:t>
      </w:r>
      <w:r>
        <w:rPr>
          <w:rFonts w:hint="eastAsia"/>
          <w:color w:val="000000"/>
          <w:sz w:val="24"/>
        </w:rPr>
        <w:t>、</w:t>
      </w:r>
      <w:r>
        <w:rPr>
          <w:rFonts w:hint="eastAsia" w:ascii="宋体" w:hAnsi="宋体" w:cs="宋体"/>
          <w:color w:val="000000"/>
          <w:kern w:val="0"/>
          <w:sz w:val="24"/>
        </w:rPr>
        <w:t>经国家工商行政管理机关注册的企业法人或</w:t>
      </w:r>
      <w:r>
        <w:rPr>
          <w:rFonts w:ascii="宋体" w:hAnsi="宋体" w:cs="宋体"/>
          <w:color w:val="000000"/>
          <w:kern w:val="0"/>
          <w:sz w:val="24"/>
        </w:rPr>
        <w:t>经营部</w:t>
      </w:r>
      <w:r>
        <w:rPr>
          <w:rFonts w:hint="eastAsia" w:ascii="宋体" w:hAnsi="宋体" w:cs="宋体"/>
          <w:color w:val="000000"/>
          <w:kern w:val="0"/>
          <w:sz w:val="24"/>
        </w:rPr>
        <w:t>；</w:t>
      </w:r>
    </w:p>
    <w:p>
      <w:pPr>
        <w:ind w:firstLine="480" w:firstLineChars="200"/>
        <w:rPr>
          <w:rFonts w:ascii="宋体" w:hAnsi="宋体"/>
          <w:sz w:val="24"/>
        </w:rPr>
      </w:pPr>
      <w:r>
        <w:rPr>
          <w:rFonts w:hint="eastAsia" w:ascii="宋体" w:hAnsi="宋体"/>
          <w:sz w:val="24"/>
        </w:rPr>
        <w:t>2、提供本地化服务；</w:t>
      </w:r>
    </w:p>
    <w:p>
      <w:pPr>
        <w:spacing w:line="360" w:lineRule="auto"/>
        <w:ind w:firstLine="480" w:firstLineChars="200"/>
        <w:rPr>
          <w:sz w:val="24"/>
        </w:rPr>
      </w:pPr>
      <w:r>
        <w:rPr>
          <w:rFonts w:hint="eastAsia" w:ascii="宋体" w:hAnsi="宋体"/>
          <w:sz w:val="24"/>
        </w:rPr>
        <w:t>3、</w:t>
      </w:r>
      <w:r>
        <w:rPr>
          <w:rFonts w:hint="eastAsia"/>
          <w:sz w:val="24"/>
        </w:rPr>
        <w:t>未被“信用中国”网站http://www.gsxt.gov.cn/index.html列入失信执行人、重大税收违法案件当事人名单、政府采购严重违法失信行为。</w:t>
      </w:r>
    </w:p>
    <w:p>
      <w:pPr>
        <w:spacing w:line="360" w:lineRule="auto"/>
        <w:rPr>
          <w:rFonts w:ascii="宋体" w:cs="宋体"/>
          <w:b/>
          <w:color w:val="000000"/>
          <w:spacing w:val="2"/>
          <w:kern w:val="0"/>
          <w:sz w:val="24"/>
        </w:rPr>
      </w:pPr>
      <w:r>
        <w:rPr>
          <w:rFonts w:hint="eastAsia" w:ascii="宋体" w:hAnsi="宋体" w:cs="宋体"/>
          <w:b/>
          <w:color w:val="000000"/>
          <w:spacing w:val="2"/>
          <w:kern w:val="0"/>
          <w:sz w:val="24"/>
        </w:rPr>
        <w:t>六、资格审查方式：</w:t>
      </w:r>
      <w:r>
        <w:rPr>
          <w:rFonts w:hint="eastAsia" w:ascii="宋体" w:hAnsi="宋体" w:cs="宋体"/>
          <w:color w:val="000000"/>
          <w:spacing w:val="2"/>
          <w:kern w:val="0"/>
          <w:sz w:val="24"/>
        </w:rPr>
        <w:t>资格后审。</w:t>
      </w:r>
    </w:p>
    <w:p>
      <w:pPr>
        <w:spacing w:line="360" w:lineRule="auto"/>
        <w:rPr>
          <w:color w:val="000000"/>
          <w:sz w:val="24"/>
        </w:rPr>
      </w:pPr>
      <w:r>
        <w:rPr>
          <w:rFonts w:hint="eastAsia"/>
          <w:b/>
          <w:color w:val="000000"/>
          <w:sz w:val="24"/>
        </w:rPr>
        <w:t>七、招标文件获取：</w:t>
      </w:r>
      <w:r>
        <w:rPr>
          <w:rFonts w:hint="eastAsia"/>
          <w:color w:val="000000"/>
          <w:sz w:val="24"/>
        </w:rPr>
        <w:t>投标人自行下载。</w:t>
      </w:r>
    </w:p>
    <w:p>
      <w:pPr>
        <w:spacing w:line="360" w:lineRule="auto"/>
        <w:rPr>
          <w:rFonts w:ascii="黑体" w:hAnsi="宋体" w:eastAsia="黑体"/>
          <w:b/>
          <w:color w:val="000000"/>
          <w:spacing w:val="4"/>
          <w:sz w:val="24"/>
        </w:rPr>
      </w:pPr>
      <w:r>
        <w:rPr>
          <w:rFonts w:hint="eastAsia" w:ascii="黑体" w:eastAsia="黑体"/>
          <w:b/>
          <w:color w:val="000000"/>
          <w:sz w:val="24"/>
        </w:rPr>
        <w:t>八</w:t>
      </w:r>
      <w:r>
        <w:rPr>
          <w:rFonts w:hint="eastAsia"/>
          <w:b/>
          <w:color w:val="000000"/>
          <w:sz w:val="24"/>
        </w:rPr>
        <w:t>、投标报名确认：</w:t>
      </w:r>
      <w:r>
        <w:rPr>
          <w:rFonts w:hint="eastAsia"/>
          <w:color w:val="000000"/>
          <w:sz w:val="24"/>
        </w:rPr>
        <w:t>潜在投标人如确定参加投标，请务必</w:t>
      </w:r>
      <w:r>
        <w:rPr>
          <w:rFonts w:hint="eastAsia"/>
          <w:b/>
          <w:color w:val="000000"/>
          <w:sz w:val="24"/>
        </w:rPr>
        <w:t>于2023年</w:t>
      </w:r>
      <w:r>
        <w:rPr>
          <w:rFonts w:hint="eastAsia"/>
          <w:b/>
          <w:color w:val="000000"/>
          <w:sz w:val="24"/>
          <w:lang w:val="en-US" w:eastAsia="zh-CN"/>
        </w:rPr>
        <w:t>10</w:t>
      </w:r>
      <w:r>
        <w:rPr>
          <w:rFonts w:hint="eastAsia"/>
          <w:b/>
          <w:color w:val="000000"/>
          <w:sz w:val="24"/>
        </w:rPr>
        <w:t>月</w:t>
      </w:r>
      <w:r>
        <w:rPr>
          <w:rFonts w:hint="eastAsia"/>
          <w:b/>
          <w:color w:val="000000"/>
          <w:sz w:val="24"/>
          <w:lang w:val="en-US" w:eastAsia="zh-CN"/>
        </w:rPr>
        <w:t>12</w:t>
      </w:r>
      <w:r>
        <w:rPr>
          <w:rFonts w:hint="eastAsia"/>
          <w:b/>
          <w:color w:val="000000"/>
          <w:sz w:val="24"/>
        </w:rPr>
        <w:t>日</w:t>
      </w:r>
      <w:r>
        <w:rPr>
          <w:color w:val="000000"/>
          <w:sz w:val="24"/>
        </w:rPr>
        <w:t>11</w:t>
      </w:r>
      <w:r>
        <w:rPr>
          <w:rFonts w:hint="eastAsia"/>
          <w:color w:val="000000"/>
          <w:sz w:val="24"/>
        </w:rPr>
        <w:t>时</w:t>
      </w:r>
      <w:r>
        <w:rPr>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color w:val="000000"/>
          <w:sz w:val="24"/>
        </w:rPr>
        <w:t>1</w:t>
      </w:r>
      <w:r>
        <w:rPr>
          <w:rFonts w:hint="eastAsia"/>
          <w:color w:val="000000"/>
          <w:sz w:val="24"/>
        </w:rPr>
        <w:t>”）填写完整后，</w:t>
      </w:r>
      <w:r>
        <w:rPr>
          <w:rFonts w:hint="eastAsia" w:ascii="宋体" w:hAnsi="宋体"/>
          <w:color w:val="000000"/>
          <w:spacing w:val="4"/>
          <w:sz w:val="24"/>
        </w:rPr>
        <w:t>邮箱至2532325305</w:t>
      </w:r>
      <w:r>
        <w:rPr>
          <w:rFonts w:ascii="宋体" w:hAnsi="宋体"/>
          <w:color w:val="000000"/>
          <w:spacing w:val="4"/>
          <w:sz w:val="24"/>
        </w:rPr>
        <w:t>@qq.com</w:t>
      </w:r>
      <w:r>
        <w:rPr>
          <w:rFonts w:hint="eastAsia" w:ascii="宋体" w:hAnsi="宋体"/>
          <w:color w:val="000000"/>
          <w:spacing w:val="4"/>
          <w:sz w:val="24"/>
        </w:rPr>
        <w:t>。</w:t>
      </w:r>
      <w:r>
        <w:rPr>
          <w:rFonts w:hint="eastAsia" w:ascii="黑体" w:hAnsi="宋体" w:eastAsia="黑体"/>
          <w:b/>
          <w:color w:val="000000"/>
          <w:spacing w:val="4"/>
          <w:sz w:val="24"/>
        </w:rPr>
        <w:t>如潜在投标人未按上述要求操作，将自行承担所产生的风险。</w:t>
      </w:r>
    </w:p>
    <w:p>
      <w:pPr>
        <w:spacing w:line="360" w:lineRule="auto"/>
        <w:rPr>
          <w:rFonts w:ascii="宋体"/>
          <w:color w:val="000000"/>
          <w:spacing w:val="4"/>
          <w:sz w:val="24"/>
        </w:rPr>
      </w:pPr>
      <w:r>
        <w:rPr>
          <w:rFonts w:hint="eastAsia" w:ascii="宋体" w:hAnsi="宋体"/>
          <w:b/>
          <w:color w:val="000000"/>
          <w:spacing w:val="4"/>
          <w:sz w:val="24"/>
        </w:rPr>
        <w:t>九、投标开始时间：</w:t>
      </w:r>
      <w:r>
        <w:rPr>
          <w:rFonts w:hint="eastAsia" w:ascii="宋体" w:hAnsi="宋体"/>
          <w:color w:val="000000"/>
          <w:spacing w:val="4"/>
          <w:sz w:val="24"/>
        </w:rPr>
        <w:t>2023年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09</w:t>
      </w:r>
      <w:r>
        <w:rPr>
          <w:rFonts w:hint="eastAsia" w:ascii="宋体" w:hAnsi="宋体"/>
          <w:color w:val="000000"/>
          <w:spacing w:val="4"/>
          <w:sz w:val="24"/>
        </w:rPr>
        <w:t>时0</w:t>
      </w:r>
      <w:r>
        <w:rPr>
          <w:rFonts w:ascii="宋体" w:hAnsi="宋体"/>
          <w:color w:val="000000"/>
          <w:spacing w:val="4"/>
          <w:sz w:val="24"/>
        </w:rPr>
        <w:t>0</w:t>
      </w:r>
      <w:r>
        <w:rPr>
          <w:rFonts w:hint="eastAsia" w:ascii="宋体" w:hAnsi="宋体"/>
          <w:color w:val="000000"/>
          <w:spacing w:val="4"/>
          <w:sz w:val="24"/>
        </w:rPr>
        <w:t>分</w:t>
      </w:r>
    </w:p>
    <w:p>
      <w:pPr>
        <w:spacing w:line="360" w:lineRule="auto"/>
        <w:rPr>
          <w:rFonts w:ascii="宋体"/>
          <w:color w:val="000000"/>
          <w:spacing w:val="4"/>
          <w:sz w:val="24"/>
        </w:rPr>
      </w:pPr>
      <w:r>
        <w:rPr>
          <w:rFonts w:hint="eastAsia" w:ascii="宋体" w:hAnsi="宋体"/>
          <w:b/>
          <w:color w:val="000000"/>
          <w:spacing w:val="4"/>
          <w:sz w:val="24"/>
        </w:rPr>
        <w:t>十、投标截止时间及开标时间：</w:t>
      </w:r>
      <w:r>
        <w:rPr>
          <w:rFonts w:hint="eastAsia" w:ascii="宋体" w:hAnsi="宋体"/>
          <w:color w:val="000000"/>
          <w:spacing w:val="4"/>
          <w:sz w:val="24"/>
        </w:rPr>
        <w:t>2023年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09</w:t>
      </w:r>
      <w:r>
        <w:rPr>
          <w:rFonts w:hint="eastAsia" w:ascii="宋体" w:hAnsi="宋体"/>
          <w:color w:val="000000"/>
          <w:spacing w:val="4"/>
          <w:sz w:val="24"/>
        </w:rPr>
        <w:t>时3</w:t>
      </w:r>
      <w:r>
        <w:rPr>
          <w:rFonts w:ascii="宋体" w:hAnsi="宋体"/>
          <w:color w:val="000000"/>
          <w:spacing w:val="4"/>
          <w:sz w:val="24"/>
        </w:rPr>
        <w:t>0</w:t>
      </w:r>
      <w:r>
        <w:rPr>
          <w:rFonts w:hint="eastAsia" w:ascii="宋体" w:hAnsi="宋体"/>
          <w:color w:val="000000"/>
          <w:spacing w:val="4"/>
          <w:sz w:val="24"/>
        </w:rPr>
        <w:t>分</w:t>
      </w:r>
    </w:p>
    <w:p>
      <w:pPr>
        <w:spacing w:line="360" w:lineRule="auto"/>
        <w:rPr>
          <w:rFonts w:ascii="宋体"/>
          <w:color w:val="000000"/>
          <w:spacing w:val="4"/>
          <w:sz w:val="24"/>
        </w:rPr>
      </w:pPr>
      <w:r>
        <w:rPr>
          <w:rFonts w:hint="eastAsia" w:ascii="宋体" w:hAnsi="宋体"/>
          <w:b/>
          <w:color w:val="000000"/>
          <w:spacing w:val="4"/>
          <w:sz w:val="24"/>
        </w:rPr>
        <w:t>十一、投标与开标地点：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pPr>
        <w:spacing w:line="360" w:lineRule="auto"/>
        <w:rPr>
          <w:color w:val="000000"/>
          <w:spacing w:val="4"/>
          <w:sz w:val="24"/>
        </w:rPr>
      </w:pPr>
      <w:r>
        <w:rPr>
          <w:rFonts w:hint="eastAsia"/>
          <w:color w:val="000000"/>
          <w:spacing w:val="4"/>
          <w:sz w:val="24"/>
        </w:rPr>
        <w:t>与本次招标有关的事宜请按下列通讯方式联系：</w:t>
      </w:r>
    </w:p>
    <w:p>
      <w:pPr>
        <w:spacing w:line="360" w:lineRule="auto"/>
        <w:rPr>
          <w:color w:val="000000"/>
          <w:spacing w:val="4"/>
          <w:sz w:val="24"/>
        </w:rPr>
      </w:pPr>
      <w:r>
        <w:rPr>
          <w:rFonts w:hint="eastAsia"/>
          <w:color w:val="000000"/>
          <w:spacing w:val="4"/>
          <w:sz w:val="24"/>
        </w:rPr>
        <w:t>单位部门：江苏信息职业技术学院招投标中心</w:t>
      </w:r>
    </w:p>
    <w:p>
      <w:pPr>
        <w:spacing w:line="360" w:lineRule="auto"/>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pPr>
        <w:spacing w:line="360" w:lineRule="auto"/>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83298155</w:t>
      </w:r>
    </w:p>
    <w:p>
      <w:pPr>
        <w:spacing w:line="360" w:lineRule="auto"/>
        <w:rPr>
          <w:color w:val="000000"/>
          <w:spacing w:val="4"/>
          <w:sz w:val="24"/>
        </w:rPr>
      </w:pPr>
      <w:r>
        <w:rPr>
          <w:rFonts w:hint="eastAsia"/>
          <w:color w:val="000000"/>
          <w:spacing w:val="4"/>
          <w:sz w:val="24"/>
        </w:rPr>
        <w:t>联系人：王老师</w:t>
      </w: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5805" w:firstLineChars="2341"/>
        <w:rPr>
          <w:color w:val="000000"/>
          <w:spacing w:val="4"/>
          <w:sz w:val="24"/>
        </w:rPr>
      </w:pPr>
      <w:r>
        <w:rPr>
          <w:rFonts w:hint="eastAsia"/>
          <w:color w:val="000000"/>
          <w:spacing w:val="4"/>
          <w:sz w:val="24"/>
        </w:rPr>
        <w:t>江苏信息职业技术学院</w:t>
      </w:r>
    </w:p>
    <w:p>
      <w:pPr>
        <w:spacing w:line="360" w:lineRule="auto"/>
        <w:ind w:firstLine="6301" w:firstLineChars="2541"/>
        <w:rPr>
          <w:color w:val="000000"/>
          <w:spacing w:val="4"/>
          <w:sz w:val="24"/>
        </w:rPr>
      </w:pPr>
      <w:r>
        <w:rPr>
          <w:rFonts w:hint="eastAsia"/>
          <w:color w:val="000000"/>
          <w:spacing w:val="4"/>
          <w:sz w:val="24"/>
        </w:rPr>
        <w:t>招投标中心</w:t>
      </w:r>
    </w:p>
    <w:p>
      <w:pPr>
        <w:spacing w:line="360" w:lineRule="auto"/>
        <w:ind w:firstLine="969" w:firstLineChars="391"/>
        <w:rPr>
          <w:color w:val="000000"/>
          <w:spacing w:val="4"/>
          <w:sz w:val="24"/>
        </w:rPr>
      </w:pPr>
      <w:r>
        <w:rPr>
          <w:rFonts w:hint="eastAsia"/>
          <w:color w:val="000000"/>
          <w:spacing w:val="4"/>
          <w:sz w:val="24"/>
        </w:rPr>
        <w:t xml:space="preserve">                                         2023年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9</w:t>
      </w:r>
      <w:r>
        <w:rPr>
          <w:rFonts w:hint="eastAsia"/>
          <w:color w:val="000000"/>
          <w:spacing w:val="4"/>
          <w:sz w:val="24"/>
        </w:rPr>
        <w:t>日</w:t>
      </w:r>
    </w:p>
    <w:p>
      <w:pPr>
        <w:spacing w:line="300" w:lineRule="auto"/>
        <w:ind w:firstLine="1837" w:firstLineChars="741"/>
        <w:rPr>
          <w:rFonts w:ascii="宋体"/>
          <w:b/>
          <w:color w:val="000000"/>
          <w:sz w:val="44"/>
          <w:szCs w:val="44"/>
        </w:rPr>
      </w:pPr>
      <w:r>
        <w:rPr>
          <w:color w:val="000000"/>
          <w:spacing w:val="4"/>
          <w:sz w:val="24"/>
        </w:rPr>
        <w:br w:type="page"/>
      </w:r>
      <w:bookmarkEnd w:id="1"/>
      <w:r>
        <w:rPr>
          <w:rFonts w:hint="eastAsia" w:ascii="宋体" w:hAnsi="宋体"/>
          <w:b/>
          <w:color w:val="000000"/>
          <w:spacing w:val="4"/>
          <w:sz w:val="44"/>
          <w:szCs w:val="44"/>
        </w:rPr>
        <w:t>第二部分</w:t>
      </w:r>
      <w:r>
        <w:rPr>
          <w:rFonts w:hint="eastAsia" w:ascii="宋体" w:hAnsi="宋体"/>
          <w:b/>
          <w:color w:val="000000"/>
          <w:sz w:val="44"/>
          <w:szCs w:val="44"/>
        </w:rPr>
        <w:t>投标人须知</w:t>
      </w:r>
    </w:p>
    <w:p>
      <w:pPr>
        <w:spacing w:line="360" w:lineRule="auto"/>
        <w:rPr>
          <w:b/>
          <w:color w:val="000000"/>
          <w:sz w:val="24"/>
        </w:rPr>
      </w:pPr>
      <w:r>
        <w:rPr>
          <w:rFonts w:hint="eastAsia"/>
          <w:b/>
          <w:color w:val="000000"/>
          <w:sz w:val="24"/>
        </w:rPr>
        <w:t>一、招标文件</w:t>
      </w:r>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本招标文件中的招标人、投标人、中标人分别指：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招标文件的组成</w:t>
      </w:r>
    </w:p>
    <w:p>
      <w:pPr>
        <w:spacing w:line="360" w:lineRule="auto"/>
        <w:ind w:firstLine="480" w:firstLineChars="200"/>
        <w:rPr>
          <w:color w:val="000000"/>
          <w:sz w:val="24"/>
        </w:rPr>
      </w:pPr>
      <w:r>
        <w:rPr>
          <w:rFonts w:hint="eastAsia"/>
          <w:color w:val="000000"/>
          <w:sz w:val="24"/>
        </w:rPr>
        <w:t>本招标文件由下列部分组成：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）招标货物及有关说明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）附件目录及格式</w:t>
      </w:r>
    </w:p>
    <w:p>
      <w:pPr>
        <w:spacing w:line="360" w:lineRule="auto"/>
        <w:ind w:firstLine="482" w:firstLineChars="200"/>
        <w:rPr>
          <w:b/>
          <w:color w:val="000000"/>
          <w:sz w:val="24"/>
        </w:rPr>
      </w:pPr>
      <w:r>
        <w:rPr>
          <w:b/>
          <w:color w:val="000000"/>
          <w:sz w:val="24"/>
        </w:rPr>
        <w:t xml:space="preserve">1.3. </w:t>
      </w:r>
      <w:r>
        <w:rPr>
          <w:rFonts w:hint="eastAsia"/>
          <w:color w:val="000000"/>
          <w:sz w:val="24"/>
        </w:rPr>
        <w:t>招标文件的澄清</w:t>
      </w:r>
    </w:p>
    <w:p>
      <w:pPr>
        <w:spacing w:line="360" w:lineRule="auto"/>
        <w:ind w:firstLine="480" w:firstLineChars="200"/>
        <w:rPr>
          <w:color w:val="000000"/>
          <w:sz w:val="24"/>
        </w:rPr>
      </w:pPr>
      <w:r>
        <w:rPr>
          <w:rFonts w:hint="eastAsia"/>
          <w:color w:val="000000"/>
          <w:sz w:val="24"/>
        </w:rPr>
        <w:t>如投标人对招标文件的某些内容有疑问，应在投标截止时间</w:t>
      </w:r>
      <w:r>
        <w:rPr>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招标文件的补充和修改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）如招标文件的补充和修改对投标人准备投标的时间有影响，招标人有权决定推迟投标截止时间和开标时间。</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color w:val="000000"/>
          <w:sz w:val="24"/>
        </w:rPr>
      </w:pPr>
      <w:r>
        <w:rPr>
          <w:rFonts w:hint="eastAsia"/>
          <w:color w:val="000000"/>
          <w:sz w:val="24"/>
        </w:rPr>
        <w:t>投标人编写的投标文件包括以下部分：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）投标书（格式见附件</w:t>
      </w:r>
      <w:r>
        <w:rPr>
          <w:color w:val="000000"/>
          <w:sz w:val="24"/>
        </w:rPr>
        <w:t>2</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）开标一览表（格式见附件</w:t>
      </w:r>
      <w:r>
        <w:rPr>
          <w:color w:val="000000"/>
          <w:sz w:val="24"/>
        </w:rPr>
        <w:t>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olor w:val="000000"/>
          <w:spacing w:val="4"/>
          <w:sz w:val="24"/>
        </w:rPr>
        <w:t>投标报价总表（</w:t>
      </w:r>
      <w:r>
        <w:rPr>
          <w:rFonts w:hint="eastAsia"/>
          <w:color w:val="000000"/>
          <w:sz w:val="24"/>
        </w:rPr>
        <w:t>格式见附件</w:t>
      </w:r>
      <w:r>
        <w:rPr>
          <w:color w:val="000000"/>
          <w:sz w:val="24"/>
        </w:rPr>
        <w:t>4</w:t>
      </w:r>
      <w:r>
        <w:rPr>
          <w:rFonts w:hint="eastAsia" w:ascii="宋体" w:hAnsi="宋体"/>
          <w:color w:val="000000"/>
          <w:spacing w:val="4"/>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）项目方案总体设计、技术架构</w:t>
      </w:r>
    </w:p>
    <w:p>
      <w:pPr>
        <w:spacing w:line="360"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）项目售后服务与培训方案</w:t>
      </w:r>
    </w:p>
    <w:p>
      <w:pPr>
        <w:spacing w:line="360" w:lineRule="auto"/>
        <w:ind w:firstLine="480" w:firstLineChars="200"/>
        <w:rPr>
          <w:color w:val="000000"/>
          <w:sz w:val="24"/>
        </w:rPr>
      </w:pPr>
      <w:r>
        <w:rPr>
          <w:rFonts w:hint="eastAsia"/>
          <w:color w:val="000000"/>
          <w:sz w:val="24"/>
        </w:rPr>
        <w:t>（</w:t>
      </w:r>
      <w:r>
        <w:rPr>
          <w:color w:val="000000"/>
          <w:sz w:val="24"/>
        </w:rPr>
        <w:t>8</w:t>
      </w:r>
      <w:r>
        <w:rPr>
          <w:rFonts w:hint="eastAsia"/>
          <w:color w:val="000000"/>
          <w:sz w:val="24"/>
        </w:rPr>
        <w:t>）投标人资格证明文件（详见</w:t>
      </w:r>
      <w:r>
        <w:rPr>
          <w:b/>
          <w:color w:val="000000"/>
          <w:sz w:val="24"/>
        </w:rPr>
        <w:t>2.3</w:t>
      </w:r>
      <w:r>
        <w:rPr>
          <w:rFonts w:hint="eastAsia"/>
          <w:b/>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）投标人认为需要陈述的其他内容</w:t>
      </w:r>
    </w:p>
    <w:p>
      <w:pPr>
        <w:spacing w:line="360" w:lineRule="auto"/>
        <w:ind w:firstLine="482" w:firstLineChars="200"/>
        <w:rPr>
          <w:rFonts w:ascii="宋体"/>
          <w:b/>
          <w:color w:val="000000"/>
          <w:sz w:val="24"/>
        </w:rPr>
      </w:pPr>
      <w:r>
        <w:rPr>
          <w:b/>
          <w:color w:val="000000"/>
          <w:sz w:val="24"/>
        </w:rPr>
        <w:t xml:space="preserve">2.3. </w:t>
      </w:r>
      <w:r>
        <w:rPr>
          <w:rFonts w:hint="eastAsia"/>
          <w:color w:val="000000"/>
          <w:sz w:val="24"/>
        </w:rPr>
        <w:t>投标人资格证明文件</w:t>
      </w:r>
    </w:p>
    <w:p>
      <w:pPr>
        <w:pStyle w:val="39"/>
        <w:tabs>
          <w:tab w:val="left" w:pos="1276"/>
        </w:tabs>
        <w:spacing w:line="360" w:lineRule="auto"/>
        <w:ind w:firstLineChars="0"/>
        <w:rPr>
          <w:rFonts w:ascii="宋体"/>
          <w:bCs/>
          <w:color w:val="000000"/>
        </w:rPr>
      </w:pPr>
      <w:r>
        <w:rPr>
          <w:rFonts w:hint="eastAsia" w:ascii="宋体" w:hAnsi="宋体"/>
          <w:bCs/>
          <w:color w:val="000000"/>
        </w:rPr>
        <w:t>（</w:t>
      </w:r>
      <w:r>
        <w:rPr>
          <w:rFonts w:ascii="宋体" w:hAnsi="宋体"/>
          <w:bCs/>
          <w:color w:val="000000"/>
        </w:rPr>
        <w:t>1</w:t>
      </w:r>
      <w:r>
        <w:rPr>
          <w:rFonts w:hint="eastAsia" w:ascii="宋体" w:hAnsi="宋体"/>
          <w:bCs/>
          <w:color w:val="000000"/>
        </w:rPr>
        <w:t>）具有独立承担民事责任能力的投标人营业执照或相关部门的登记证明文件复印件；</w:t>
      </w:r>
    </w:p>
    <w:p>
      <w:pPr>
        <w:spacing w:line="360" w:lineRule="auto"/>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p>
    <w:p>
      <w:pPr>
        <w:spacing w:line="360" w:lineRule="auto"/>
        <w:rPr>
          <w:color w:val="000000"/>
          <w:sz w:val="24"/>
        </w:rPr>
      </w:pPr>
      <w:r>
        <w:rPr>
          <w:rFonts w:hint="eastAsia"/>
          <w:color w:val="000000"/>
          <w:sz w:val="24"/>
        </w:rPr>
        <w:t>（</w:t>
      </w:r>
      <w:r>
        <w:rPr>
          <w:color w:val="000000"/>
          <w:sz w:val="24"/>
        </w:rPr>
        <w:t>3</w:t>
      </w:r>
      <w:r>
        <w:rPr>
          <w:rFonts w:hint="eastAsia"/>
          <w:color w:val="000000"/>
          <w:sz w:val="24"/>
        </w:rPr>
        <w:t>）法定代表人及授权代表身份证复印件或其他相关证明</w:t>
      </w:r>
      <w:r>
        <w:rPr>
          <w:rFonts w:hint="eastAsia" w:ascii="宋体" w:hAnsi="宋体"/>
          <w:color w:val="000000"/>
          <w:sz w:val="24"/>
        </w:rPr>
        <w:t>（</w:t>
      </w:r>
      <w:r>
        <w:rPr>
          <w:rFonts w:hint="eastAsia" w:ascii="宋体" w:hAnsi="宋体"/>
          <w:b/>
          <w:bCs/>
          <w:color w:val="000000"/>
          <w:sz w:val="24"/>
        </w:rPr>
        <w:t>格式见附件，法定代表人亲自参加投标的除外</w:t>
      </w:r>
      <w:r>
        <w:rPr>
          <w:rFonts w:hint="eastAsia" w:ascii="宋体" w:hAnsi="宋体"/>
          <w:color w:val="000000"/>
          <w:sz w:val="24"/>
        </w:rPr>
        <w:t>）；</w:t>
      </w:r>
    </w:p>
    <w:p>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pPr>
        <w:spacing w:line="360" w:lineRule="auto"/>
        <w:ind w:firstLine="590" w:firstLineChars="245"/>
        <w:rPr>
          <w:b/>
          <w:color w:val="000000"/>
          <w:sz w:val="24"/>
        </w:rPr>
      </w:pPr>
      <w:r>
        <w:rPr>
          <w:b/>
          <w:color w:val="000000"/>
          <w:sz w:val="24"/>
        </w:rPr>
        <w:t xml:space="preserve">2.4. </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份、副本4份，并在</w:t>
      </w:r>
      <w:r>
        <w:rPr>
          <w:rFonts w:hint="eastAsia" w:ascii="黑体" w:eastAsia="黑体"/>
          <w:color w:val="000000"/>
          <w:sz w:val="24"/>
        </w:rPr>
        <w:t>投标文件的封面上</w:t>
      </w:r>
      <w:r>
        <w:rPr>
          <w:rFonts w:hint="eastAsia"/>
          <w:color w:val="000000"/>
          <w:sz w:val="24"/>
        </w:rPr>
        <w:t>明确标明投标文件正本和副本。如投标文件正本与副本有不同之处，以正本为准。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）收件人：江苏信息职业技术学院招投标中心</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）招标项目编号：</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）招标项目名称：</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）投标人名称：</w:t>
      </w:r>
    </w:p>
    <w:p>
      <w:pPr>
        <w:spacing w:line="360" w:lineRule="auto"/>
        <w:ind w:firstLine="960" w:firstLineChars="400"/>
        <w:rPr>
          <w:color w:val="000000"/>
          <w:sz w:val="24"/>
          <w:u w:val="single"/>
        </w:rPr>
      </w:pPr>
      <w:r>
        <w:rPr>
          <w:rFonts w:hint="eastAsia"/>
          <w:color w:val="000000"/>
          <w:sz w:val="24"/>
        </w:rPr>
        <w:t>（</w:t>
      </w:r>
      <w:r>
        <w:rPr>
          <w:color w:val="000000"/>
          <w:sz w:val="24"/>
        </w:rPr>
        <w:t>5</w:t>
      </w:r>
      <w:r>
        <w:rPr>
          <w:rFonts w:hint="eastAsia"/>
          <w:color w:val="000000"/>
          <w:sz w:val="24"/>
        </w:rPr>
        <w:t>）投标人地址：</w:t>
      </w:r>
    </w:p>
    <w:p>
      <w:pPr>
        <w:spacing w:line="360" w:lineRule="auto"/>
        <w:ind w:firstLine="960" w:firstLineChars="400"/>
        <w:rPr>
          <w:color w:val="000000"/>
          <w:sz w:val="24"/>
        </w:rPr>
      </w:pPr>
      <w:r>
        <w:rPr>
          <w:rFonts w:hint="eastAsia"/>
          <w:color w:val="000000"/>
          <w:sz w:val="24"/>
        </w:rPr>
        <w:t>（</w:t>
      </w:r>
      <w:r>
        <w:rPr>
          <w:color w:val="000000"/>
          <w:sz w:val="24"/>
        </w:rPr>
        <w:t>6</w:t>
      </w:r>
      <w:r>
        <w:rPr>
          <w:rFonts w:hint="eastAsia"/>
          <w:color w:val="000000"/>
          <w:sz w:val="24"/>
        </w:rPr>
        <w:t>）联系电话：</w:t>
      </w:r>
    </w:p>
    <w:p>
      <w:pPr>
        <w:spacing w:line="360" w:lineRule="auto"/>
        <w:ind w:firstLine="960" w:firstLineChars="400"/>
        <w:rPr>
          <w:b/>
          <w:color w:val="000000"/>
          <w:sz w:val="24"/>
        </w:rPr>
      </w:pPr>
      <w:r>
        <w:rPr>
          <w:rFonts w:hint="eastAsia"/>
          <w:color w:val="000000"/>
          <w:sz w:val="24"/>
        </w:rPr>
        <w:t>（</w:t>
      </w:r>
      <w:r>
        <w:rPr>
          <w:color w:val="000000"/>
          <w:sz w:val="24"/>
        </w:rPr>
        <w:t>7</w:t>
      </w:r>
      <w:r>
        <w:rPr>
          <w:rFonts w:hint="eastAsia"/>
          <w:color w:val="000000"/>
          <w:sz w:val="24"/>
        </w:rPr>
        <w:t>）开标之前不得启封</w:t>
      </w:r>
    </w:p>
    <w:p>
      <w:pPr>
        <w:spacing w:line="360" w:lineRule="auto"/>
        <w:ind w:firstLine="480" w:firstLineChars="200"/>
        <w:rPr>
          <w:b/>
          <w:color w:val="000000"/>
          <w:sz w:val="24"/>
        </w:rPr>
      </w:pPr>
      <w:r>
        <w:rPr>
          <w:rFonts w:hint="eastAsia"/>
          <w:color w:val="000000"/>
          <w:sz w:val="24"/>
        </w:rPr>
        <w:t>没有按上述规定密封和标记的投标文件，招标人将不承担投标文件错放或提前开启的责任，由此造成提前开启的投标文件招标人将予以拒绝。</w:t>
      </w:r>
    </w:p>
    <w:p>
      <w:pPr>
        <w:spacing w:line="360" w:lineRule="auto"/>
        <w:rPr>
          <w:b/>
          <w:color w:val="000000"/>
          <w:sz w:val="24"/>
        </w:rPr>
      </w:pPr>
      <w:r>
        <w:rPr>
          <w:rFonts w:hint="eastAsia"/>
          <w:b/>
          <w:color w:val="000000"/>
          <w:sz w:val="24"/>
        </w:rPr>
        <w:t>2</w:t>
      </w:r>
      <w:r>
        <w:rPr>
          <w:b/>
          <w:color w:val="000000"/>
          <w:sz w:val="24"/>
        </w:rPr>
        <w:t>.</w:t>
      </w:r>
      <w:r>
        <w:rPr>
          <w:rFonts w:hint="eastAsia"/>
          <w:b/>
          <w:color w:val="000000"/>
          <w:sz w:val="24"/>
        </w:rPr>
        <w:t>6、</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）投标人应仔细阅读招标文件的所有内容并作出实质性的响应，同时按招标文件规定的要求和格式，提交完整的投标文件。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）投标文件应在投标截止时间前送达江苏信息职业技术学院招投标会议室，</w:t>
      </w:r>
      <w:r>
        <w:rPr>
          <w:rFonts w:hint="eastAsia" w:ascii="黑体" w:eastAsia="黑体"/>
          <w:b/>
          <w:color w:val="000000"/>
          <w:sz w:val="24"/>
        </w:rPr>
        <w:t>逾期送达或未送达指定地点以及未按招标文件要求密封的投标文件，招标人将拒收或不启封退给投标人。</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）招标人不接受电报、电话、传真及电子邮件投标。</w:t>
      </w:r>
    </w:p>
    <w:p>
      <w:pPr>
        <w:spacing w:line="360" w:lineRule="auto"/>
        <w:rPr>
          <w:color w:val="000000"/>
          <w:sz w:val="24"/>
        </w:rPr>
      </w:pPr>
      <w:r>
        <w:rPr>
          <w:rFonts w:hint="eastAsia"/>
          <w:b/>
          <w:color w:val="000000"/>
          <w:sz w:val="24"/>
        </w:rPr>
        <w:t>2</w:t>
      </w:r>
      <w:r>
        <w:rPr>
          <w:b/>
          <w:color w:val="000000"/>
          <w:sz w:val="24"/>
        </w:rPr>
        <w:t>.</w:t>
      </w:r>
      <w:r>
        <w:rPr>
          <w:rFonts w:hint="eastAsia"/>
          <w:b/>
          <w:color w:val="000000"/>
          <w:sz w:val="24"/>
        </w:rPr>
        <w:t>7、</w:t>
      </w:r>
      <w:r>
        <w:rPr>
          <w:rFonts w:hint="eastAsia"/>
          <w:color w:val="000000"/>
          <w:sz w:val="24"/>
        </w:rPr>
        <w:t>投标文件的修改和撤回</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pPr>
        <w:spacing w:line="360" w:lineRule="auto"/>
        <w:rPr>
          <w:rFonts w:ascii="宋体"/>
          <w:color w:val="000000"/>
          <w:sz w:val="24"/>
        </w:rPr>
      </w:pPr>
      <w:r>
        <w:rPr>
          <w:rFonts w:hint="eastAsia"/>
          <w:b/>
          <w:color w:val="000000"/>
          <w:sz w:val="24"/>
        </w:rPr>
        <w:t>2</w:t>
      </w:r>
      <w:r>
        <w:rPr>
          <w:b/>
          <w:color w:val="000000"/>
          <w:sz w:val="24"/>
        </w:rPr>
        <w:t>.</w:t>
      </w:r>
      <w:r>
        <w:rPr>
          <w:rFonts w:hint="eastAsia"/>
          <w:b/>
          <w:color w:val="000000"/>
          <w:sz w:val="24"/>
        </w:rPr>
        <w:t>8、</w:t>
      </w:r>
      <w:r>
        <w:rPr>
          <w:rFonts w:hint="eastAsia" w:ascii="宋体" w:hAnsi="宋体"/>
          <w:color w:val="000000"/>
          <w:sz w:val="24"/>
        </w:rPr>
        <w:t>联合投标</w:t>
      </w:r>
    </w:p>
    <w:p>
      <w:pPr>
        <w:spacing w:line="360" w:lineRule="auto"/>
        <w:ind w:firstLine="482" w:firstLineChars="200"/>
        <w:rPr>
          <w:rFonts w:ascii="黑体" w:eastAsia="黑体"/>
          <w:b/>
          <w:color w:val="000000"/>
          <w:sz w:val="24"/>
        </w:rPr>
      </w:pPr>
      <w:r>
        <w:rPr>
          <w:rFonts w:hint="eastAsia" w:ascii="黑体" w:eastAsia="黑体"/>
          <w:b/>
          <w:color w:val="000000"/>
          <w:sz w:val="24"/>
        </w:rPr>
        <w:t>本次招标接受联合体投标。</w:t>
      </w:r>
    </w:p>
    <w:p>
      <w:pPr>
        <w:spacing w:line="360" w:lineRule="auto"/>
        <w:rPr>
          <w:b/>
          <w:color w:val="000000"/>
          <w:sz w:val="24"/>
        </w:rPr>
      </w:pPr>
      <w:r>
        <w:rPr>
          <w:rFonts w:hint="eastAsia"/>
          <w:b/>
          <w:color w:val="000000"/>
          <w:sz w:val="24"/>
        </w:rPr>
        <w:t>2</w:t>
      </w:r>
      <w:r>
        <w:rPr>
          <w:b/>
          <w:color w:val="000000"/>
          <w:sz w:val="24"/>
        </w:rPr>
        <w:t>.</w:t>
      </w:r>
      <w:r>
        <w:rPr>
          <w:rFonts w:hint="eastAsia"/>
          <w:b/>
          <w:color w:val="000000"/>
          <w:sz w:val="24"/>
        </w:rPr>
        <w:t>9、</w:t>
      </w:r>
      <w:r>
        <w:rPr>
          <w:rFonts w:hint="eastAsia"/>
          <w:color w:val="000000"/>
          <w:sz w:val="24"/>
        </w:rPr>
        <w:t>投标有效期</w:t>
      </w:r>
    </w:p>
    <w:p>
      <w:pPr>
        <w:spacing w:line="360" w:lineRule="auto"/>
        <w:ind w:firstLine="470" w:firstLineChars="196"/>
        <w:rPr>
          <w:b/>
          <w:color w:val="000000"/>
          <w:sz w:val="24"/>
        </w:rPr>
      </w:pPr>
      <w:r>
        <w:rPr>
          <w:rFonts w:hint="eastAsia"/>
          <w:color w:val="000000"/>
          <w:sz w:val="24"/>
        </w:rPr>
        <w:t>从投标截止时间起，投标有效期为</w:t>
      </w:r>
      <w:r>
        <w:rPr>
          <w:rFonts w:hint="eastAsia"/>
          <w:b/>
          <w:color w:val="000000"/>
          <w:sz w:val="24"/>
        </w:rPr>
        <w:t>90</w:t>
      </w:r>
      <w:r>
        <w:rPr>
          <w:rFonts w:hint="eastAsia"/>
          <w:color w:val="000000"/>
          <w:sz w:val="24"/>
        </w:rPr>
        <w:t>天。</w:t>
      </w:r>
    </w:p>
    <w:p>
      <w:pPr>
        <w:spacing w:line="360" w:lineRule="auto"/>
        <w:rPr>
          <w:b/>
          <w:color w:val="000000"/>
          <w:sz w:val="24"/>
        </w:rPr>
      </w:pPr>
      <w:r>
        <w:rPr>
          <w:rFonts w:hint="eastAsia"/>
          <w:b/>
          <w:color w:val="000000"/>
          <w:sz w:val="24"/>
        </w:rPr>
        <w:t>2</w:t>
      </w:r>
      <w:r>
        <w:rPr>
          <w:b/>
          <w:color w:val="000000"/>
          <w:sz w:val="24"/>
        </w:rPr>
        <w:t>.1</w:t>
      </w:r>
      <w:r>
        <w:rPr>
          <w:rFonts w:hint="eastAsia"/>
          <w:b/>
          <w:color w:val="000000"/>
          <w:sz w:val="24"/>
        </w:rPr>
        <w:t>0、</w:t>
      </w:r>
      <w:r>
        <w:rPr>
          <w:rFonts w:hint="eastAsia"/>
          <w:color w:val="000000"/>
          <w:sz w:val="24"/>
        </w:rPr>
        <w:t>招标终止</w:t>
      </w:r>
    </w:p>
    <w:p>
      <w:pPr>
        <w:spacing w:line="360" w:lineRule="auto"/>
        <w:ind w:firstLine="480" w:firstLineChars="200"/>
        <w:rPr>
          <w:color w:val="000000"/>
          <w:sz w:val="24"/>
        </w:rPr>
      </w:pPr>
      <w:r>
        <w:rPr>
          <w:rFonts w:hint="eastAsia"/>
          <w:color w:val="000000"/>
          <w:sz w:val="24"/>
        </w:rPr>
        <w:t>投标截止后，如投标人少于</w:t>
      </w:r>
      <w:r>
        <w:rPr>
          <w:color w:val="000000"/>
          <w:sz w:val="24"/>
        </w:rPr>
        <w:t>3</w:t>
      </w:r>
      <w:r>
        <w:rPr>
          <w:rFonts w:hint="eastAsia"/>
          <w:color w:val="000000"/>
          <w:sz w:val="24"/>
        </w:rPr>
        <w:t>个，招标人有权选择其他采购方式并终止本次招标。</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四、开标、评标</w:t>
      </w:r>
    </w:p>
    <w:p>
      <w:pPr>
        <w:spacing w:line="360" w:lineRule="auto"/>
        <w:ind w:firstLine="482" w:firstLineChars="200"/>
        <w:rPr>
          <w:color w:val="000000"/>
          <w:sz w:val="24"/>
        </w:rPr>
      </w:pPr>
      <w:r>
        <w:rPr>
          <w:b/>
          <w:color w:val="000000"/>
          <w:sz w:val="24"/>
        </w:rPr>
        <w:t xml:space="preserve">4.1. </w:t>
      </w:r>
      <w:r>
        <w:rPr>
          <w:rFonts w:hint="eastAsia"/>
          <w:color w:val="000000"/>
          <w:sz w:val="24"/>
        </w:rPr>
        <w:t>招标人按规定的时间和地点进行公开开标，投标人可派代表（持授权代表身份证明）参加。</w:t>
      </w:r>
      <w:r>
        <w:rPr>
          <w:rFonts w:hint="eastAsia" w:ascii="黑体" w:eastAsia="黑体"/>
          <w:b/>
          <w:color w:val="000000"/>
          <w:sz w:val="24"/>
        </w:rPr>
        <w:t>投标人未派代表参加开标的，视为默认开标结果。</w:t>
      </w:r>
    </w:p>
    <w:p>
      <w:pPr>
        <w:spacing w:line="360" w:lineRule="auto"/>
        <w:ind w:firstLine="482" w:firstLineChars="200"/>
        <w:rPr>
          <w:b/>
          <w:color w:val="000000"/>
          <w:sz w:val="24"/>
        </w:rPr>
      </w:pPr>
      <w:r>
        <w:rPr>
          <w:b/>
          <w:color w:val="000000"/>
          <w:sz w:val="24"/>
        </w:rPr>
        <w:t xml:space="preserve">4.2.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pPr>
        <w:spacing w:line="360" w:lineRule="auto"/>
        <w:ind w:firstLine="482" w:firstLineChars="200"/>
        <w:rPr>
          <w:color w:val="000000"/>
          <w:sz w:val="24"/>
        </w:rPr>
      </w:pPr>
      <w:r>
        <w:rPr>
          <w:b/>
          <w:color w:val="000000"/>
          <w:sz w:val="24"/>
        </w:rPr>
        <w:t xml:space="preserve">4.3.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pPr>
        <w:spacing w:line="360" w:lineRule="auto"/>
        <w:ind w:firstLine="482" w:firstLineChars="200"/>
        <w:rPr>
          <w:b/>
          <w:color w:val="000000"/>
          <w:sz w:val="24"/>
        </w:rPr>
      </w:pPr>
      <w:r>
        <w:rPr>
          <w:b/>
          <w:color w:val="000000"/>
          <w:sz w:val="24"/>
        </w:rPr>
        <w:t xml:space="preserve">4.4.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pPr>
        <w:spacing w:line="324" w:lineRule="auto"/>
        <w:ind w:firstLine="482" w:firstLineChars="200"/>
        <w:rPr>
          <w:b/>
          <w:color w:val="000000"/>
          <w:sz w:val="24"/>
        </w:rPr>
      </w:pPr>
      <w:r>
        <w:rPr>
          <w:b/>
          <w:color w:val="000000"/>
          <w:sz w:val="24"/>
        </w:rPr>
        <w:t xml:space="preserve">4.5.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24" w:lineRule="auto"/>
        <w:ind w:firstLine="482" w:firstLineChars="200"/>
        <w:rPr>
          <w:color w:val="000000"/>
          <w:sz w:val="24"/>
        </w:rPr>
      </w:pPr>
      <w:r>
        <w:rPr>
          <w:b/>
          <w:color w:val="000000"/>
          <w:sz w:val="24"/>
        </w:rPr>
        <w:t xml:space="preserve">4.6. </w:t>
      </w:r>
      <w:r>
        <w:rPr>
          <w:rFonts w:hint="eastAsia"/>
          <w:color w:val="000000"/>
          <w:sz w:val="24"/>
        </w:rPr>
        <w:t>投标文件出现（但不限于）下列情况之一的，由评标委员会评审后作无效投标或废标处理：</w:t>
      </w:r>
    </w:p>
    <w:p>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24"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不具备招标文件规定的资格条件及未按招标文件规定的要求提供资格证明文件的；</w:t>
      </w:r>
    </w:p>
    <w:p>
      <w:pPr>
        <w:spacing w:line="324"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）无法定代表人签字或盖章，签字人无法定代表人有效授权的；应加盖投标人公章而未盖章的；</w:t>
      </w:r>
    </w:p>
    <w:p>
      <w:pPr>
        <w:spacing w:line="324"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24"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）同一投标人提交两个及以上投标报价的；</w:t>
      </w:r>
    </w:p>
    <w:p>
      <w:pPr>
        <w:spacing w:line="324"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pPr>
        <w:spacing w:line="324"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）重要技术指标和参数不满足招标要求的；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pPr>
        <w:spacing w:line="324"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）其它未对招标文件实质性要求和条件作出响应的；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不同投标人投标文件相互混装的；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不同投标人投标文件中的项目相关人员出现同一人的；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不同投标人的投标文件内容出现非正常一致的；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pPr>
        <w:spacing w:line="324" w:lineRule="auto"/>
        <w:ind w:firstLine="480" w:firstLineChars="200"/>
        <w:rPr>
          <w:color w:val="000000"/>
          <w:sz w:val="24"/>
        </w:rPr>
      </w:pPr>
      <w:r>
        <w:rPr>
          <w:rFonts w:hint="eastAsia"/>
          <w:color w:val="000000"/>
          <w:sz w:val="24"/>
        </w:rPr>
        <w:t>（</w:t>
      </w:r>
      <w:r>
        <w:rPr>
          <w:color w:val="000000"/>
          <w:sz w:val="24"/>
        </w:rPr>
        <w:t>14</w:t>
      </w:r>
      <w:r>
        <w:rPr>
          <w:rFonts w:hint="eastAsia"/>
          <w:color w:val="000000"/>
          <w:sz w:val="24"/>
        </w:rPr>
        <w:t>）有损害招标人和用户利益的规定的。</w:t>
      </w:r>
    </w:p>
    <w:p>
      <w:pPr>
        <w:spacing w:line="324" w:lineRule="auto"/>
        <w:ind w:firstLine="482" w:firstLineChars="200"/>
        <w:rPr>
          <w:b/>
          <w:color w:val="000000"/>
          <w:sz w:val="24"/>
        </w:rPr>
      </w:pPr>
      <w:r>
        <w:rPr>
          <w:b/>
          <w:color w:val="000000"/>
          <w:sz w:val="24"/>
        </w:rPr>
        <w:t xml:space="preserve">4.7. </w:t>
      </w:r>
      <w:r>
        <w:rPr>
          <w:rFonts w:hint="eastAsia"/>
          <w:color w:val="000000"/>
          <w:sz w:val="24"/>
        </w:rPr>
        <w:t>评标委员会认为有必要时，将要求投标人述标或对投标文件中某些内容作出澄清或说明，但不接受投标人主动提出的澄清和说明。</w:t>
      </w:r>
    </w:p>
    <w:p>
      <w:pPr>
        <w:spacing w:line="324" w:lineRule="auto"/>
        <w:ind w:firstLine="482" w:firstLineChars="200"/>
        <w:rPr>
          <w:color w:val="000000"/>
          <w:sz w:val="24"/>
        </w:rPr>
      </w:pPr>
      <w:r>
        <w:rPr>
          <w:b/>
          <w:color w:val="000000"/>
          <w:sz w:val="24"/>
        </w:rPr>
        <w:t xml:space="preserve">4.8.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pPr>
        <w:spacing w:line="324" w:lineRule="auto"/>
        <w:rPr>
          <w:b/>
          <w:color w:val="000000"/>
          <w:sz w:val="24"/>
        </w:rPr>
      </w:pPr>
    </w:p>
    <w:p>
      <w:pPr>
        <w:spacing w:line="324" w:lineRule="auto"/>
        <w:rPr>
          <w:b/>
          <w:color w:val="000000"/>
          <w:sz w:val="24"/>
        </w:rPr>
      </w:pPr>
      <w:r>
        <w:rPr>
          <w:rFonts w:hint="eastAsia"/>
          <w:b/>
          <w:color w:val="000000"/>
          <w:sz w:val="24"/>
        </w:rPr>
        <w:t>五、评标方法及评分标准</w:t>
      </w:r>
    </w:p>
    <w:p>
      <w:pPr>
        <w:spacing w:line="324" w:lineRule="auto"/>
        <w:ind w:firstLine="472" w:firstLineChars="196"/>
        <w:rPr>
          <w:color w:val="000000"/>
          <w:sz w:val="24"/>
        </w:rPr>
      </w:pPr>
      <w:r>
        <w:rPr>
          <w:b/>
          <w:color w:val="000000"/>
          <w:sz w:val="24"/>
        </w:rPr>
        <w:t>5.1.</w:t>
      </w:r>
      <w:r>
        <w:rPr>
          <w:rFonts w:hint="eastAsia"/>
          <w:color w:val="000000"/>
          <w:sz w:val="24"/>
        </w:rPr>
        <w:t>评标方法</w:t>
      </w:r>
    </w:p>
    <w:p>
      <w:pPr>
        <w:tabs>
          <w:tab w:val="left" w:pos="945"/>
        </w:tabs>
        <w:spacing w:line="360" w:lineRule="auto"/>
        <w:ind w:firstLine="523" w:firstLineChars="218"/>
        <w:rPr>
          <w:rFonts w:ascii="宋体"/>
          <w:bCs/>
          <w:color w:val="000000"/>
          <w:sz w:val="24"/>
        </w:rPr>
      </w:pPr>
      <w:r>
        <w:rPr>
          <w:rFonts w:hint="eastAsia" w:ascii="宋体" w:hAnsi="宋体"/>
          <w:bCs/>
          <w:color w:val="000000"/>
          <w:sz w:val="24"/>
        </w:rPr>
        <w:t>投标人通过初审的，最低价评标法评标。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）本次招标的评标方法采用最低价评分法，即在最大限度地满足招标文件实质性要求前提下，按照报价从低到高进行排名。</w:t>
      </w:r>
    </w:p>
    <w:p>
      <w:pPr>
        <w:spacing w:line="360" w:lineRule="auto"/>
        <w:ind w:firstLine="480" w:firstLineChars="200"/>
        <w:rPr>
          <w:color w:val="000000"/>
          <w:sz w:val="24"/>
        </w:rPr>
      </w:pPr>
      <w:r>
        <w:rPr>
          <w:rFonts w:hint="eastAsia"/>
          <w:color w:val="000000"/>
          <w:sz w:val="24"/>
        </w:rPr>
        <w:t>（2）评标小组</w:t>
      </w:r>
      <w:r>
        <w:rPr>
          <w:rFonts w:hint="eastAsia" w:ascii="宋体"/>
          <w:color w:val="000000"/>
          <w:sz w:val="24"/>
          <w:lang w:val="zh-CN"/>
        </w:rPr>
        <w:t>按照</w:t>
      </w:r>
      <w:r>
        <w:rPr>
          <w:rFonts w:hint="eastAsia" w:ascii="宋体"/>
          <w:color w:val="000000"/>
          <w:sz w:val="24"/>
        </w:rPr>
        <w:t>报价</w:t>
      </w:r>
      <w:r>
        <w:rPr>
          <w:rFonts w:hint="eastAsia" w:ascii="宋体"/>
          <w:color w:val="000000"/>
          <w:sz w:val="24"/>
          <w:lang w:val="zh-CN"/>
        </w:rPr>
        <w:t>高低顺序对投标人进行排列。</w:t>
      </w:r>
      <w:r>
        <w:rPr>
          <w:rFonts w:hint="eastAsia"/>
          <w:color w:val="000000"/>
          <w:sz w:val="24"/>
        </w:rPr>
        <w:t>报价相同的，由评审委员会举手表决直接被确定为中标人。</w:t>
      </w:r>
    </w:p>
    <w:p>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pPr>
        <w:spacing w:line="360" w:lineRule="auto"/>
        <w:rPr>
          <w:rFonts w:ascii="宋体"/>
          <w:b/>
          <w:color w:val="000000"/>
          <w:sz w:val="24"/>
        </w:rPr>
      </w:pPr>
      <w:r>
        <w:rPr>
          <w:rFonts w:hint="eastAsia" w:ascii="宋体" w:hAnsi="宋体"/>
          <w:b/>
          <w:color w:val="000000"/>
          <w:sz w:val="24"/>
        </w:rPr>
        <w:t>六、定标</w:t>
      </w:r>
    </w:p>
    <w:p>
      <w:pPr>
        <w:spacing w:line="360" w:lineRule="auto"/>
        <w:ind w:firstLine="482" w:firstLineChars="200"/>
        <w:rPr>
          <w:color w:val="000000"/>
          <w:sz w:val="24"/>
        </w:rPr>
      </w:pPr>
      <w:r>
        <w:rPr>
          <w:b/>
          <w:color w:val="000000"/>
          <w:sz w:val="24"/>
        </w:rPr>
        <w:t>6.</w:t>
      </w:r>
      <w:r>
        <w:rPr>
          <w:rFonts w:hint="eastAsia"/>
          <w:b/>
          <w:color w:val="000000"/>
          <w:sz w:val="24"/>
        </w:rPr>
        <w:t>1</w:t>
      </w:r>
      <w:r>
        <w:rPr>
          <w:b/>
          <w:color w:val="000000"/>
          <w:sz w:val="24"/>
        </w:rPr>
        <w:t xml:space="preserve">. </w:t>
      </w:r>
      <w:r>
        <w:rPr>
          <w:rFonts w:hint="eastAsia"/>
          <w:color w:val="000000"/>
          <w:sz w:val="24"/>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sz w:val="24"/>
        </w:rPr>
      </w:pPr>
      <w:r>
        <w:rPr>
          <w:b/>
          <w:color w:val="000000"/>
          <w:sz w:val="24"/>
        </w:rPr>
        <w:t>6.</w:t>
      </w:r>
      <w:r>
        <w:rPr>
          <w:rFonts w:hint="eastAsia"/>
          <w:b/>
          <w:color w:val="000000"/>
          <w:sz w:val="24"/>
        </w:rPr>
        <w:t>2</w:t>
      </w:r>
      <w:r>
        <w:rPr>
          <w:b/>
          <w:color w:val="000000"/>
          <w:sz w:val="24"/>
        </w:rPr>
        <w:t xml:space="preserve">. </w:t>
      </w:r>
      <w:r>
        <w:rPr>
          <w:rFonts w:hint="eastAsia" w:ascii="宋体" w:hAnsi="宋体" w:cs="Arial"/>
          <w:color w:val="000000"/>
          <w:sz w:val="24"/>
        </w:rPr>
        <w:t>出现下列情形之一的，招标人有权决定本次招标作废标处理：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投标人的投标报价均超过了采购预算，学校不能支付的；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472" w:firstLineChars="196"/>
        <w:rPr>
          <w:b/>
          <w:color w:val="000000"/>
          <w:sz w:val="24"/>
        </w:rPr>
      </w:pPr>
      <w:r>
        <w:rPr>
          <w:b/>
          <w:color w:val="000000"/>
          <w:sz w:val="24"/>
        </w:rPr>
        <w:t>6.</w:t>
      </w:r>
      <w:r>
        <w:rPr>
          <w:rFonts w:hint="eastAsia"/>
          <w:b/>
          <w:color w:val="000000"/>
          <w:sz w:val="24"/>
        </w:rPr>
        <w:t>3</w:t>
      </w:r>
      <w:r>
        <w:rPr>
          <w:b/>
          <w:color w:val="000000"/>
          <w:sz w:val="24"/>
        </w:rPr>
        <w:t xml:space="preserve">. </w:t>
      </w:r>
      <w:r>
        <w:rPr>
          <w:rFonts w:hint="eastAsia"/>
          <w:color w:val="000000"/>
          <w:sz w:val="24"/>
        </w:rPr>
        <w:t>对未中标的投标人，招标人不作未中标解释。</w:t>
      </w:r>
    </w:p>
    <w:p>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pPr>
        <w:spacing w:line="360" w:lineRule="auto"/>
        <w:ind w:right="-4" w:rightChars="-2" w:firstLine="475"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中标人确定后，招标人将通过学校官方网站公示1天，公示期满无异议，即向中标人发出中标通知书。</w:t>
      </w:r>
    </w:p>
    <w:p>
      <w:pPr>
        <w:widowControl/>
        <w:shd w:val="clear" w:color="auto" w:fill="FFFFFF"/>
        <w:spacing w:line="360" w:lineRule="auto"/>
        <w:ind w:right="-4" w:rightChars="-2" w:firstLine="475" w:firstLineChars="197"/>
        <w:jc w:val="left"/>
        <w:rPr>
          <w:rFonts w:ascii="宋体" w:cs="宋体"/>
          <w:color w:val="000000"/>
          <w:kern w:val="0"/>
          <w:sz w:val="24"/>
        </w:rPr>
      </w:pPr>
      <w:r>
        <w:rPr>
          <w:b/>
          <w:color w:val="000000"/>
          <w:sz w:val="24"/>
        </w:rPr>
        <w:t xml:space="preserve">7.2. </w:t>
      </w:r>
      <w:r>
        <w:rPr>
          <w:rFonts w:hint="eastAsia" w:ascii="宋体" w:hAnsi="宋体" w:cs="宋体"/>
          <w:color w:val="000000"/>
          <w:kern w:val="0"/>
          <w:sz w:val="24"/>
        </w:rPr>
        <w:t>中标人收到中标通知书后，应在3</w:t>
      </w:r>
      <w:r>
        <w:rPr>
          <w:rFonts w:ascii="宋体" w:hAnsi="宋体" w:cs="宋体"/>
          <w:color w:val="000000"/>
          <w:kern w:val="0"/>
          <w:sz w:val="24"/>
        </w:rPr>
        <w:t>0</w:t>
      </w:r>
      <w:r>
        <w:rPr>
          <w:rFonts w:hint="eastAsia" w:ascii="宋体" w:hAnsi="宋体" w:cs="宋体"/>
          <w:color w:val="000000"/>
          <w:kern w:val="0"/>
          <w:sz w:val="24"/>
        </w:rPr>
        <w:t>日内与招标人签订采购</w:t>
      </w:r>
      <w:r>
        <w:rPr>
          <w:rFonts w:hint="eastAsia"/>
          <w:color w:val="000000"/>
          <w:sz w:val="24"/>
        </w:rPr>
        <w:t>合同，</w:t>
      </w:r>
      <w:r>
        <w:rPr>
          <w:rFonts w:hint="eastAsia" w:ascii="宋体" w:hAnsi="宋体" w:cs="宋体"/>
          <w:color w:val="000000"/>
          <w:kern w:val="0"/>
          <w:sz w:val="24"/>
        </w:rPr>
        <w:t>过期视为放弃中标。</w:t>
      </w:r>
    </w:p>
    <w:p>
      <w:pPr>
        <w:spacing w:line="360" w:lineRule="auto"/>
        <w:ind w:firstLine="482" w:firstLineChars="200"/>
        <w:rPr>
          <w:b/>
          <w:color w:val="000000"/>
          <w:sz w:val="24"/>
        </w:rPr>
      </w:pPr>
      <w:r>
        <w:rPr>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color w:val="000000"/>
          <w:sz w:val="24"/>
        </w:rPr>
      </w:pPr>
      <w:r>
        <w:rPr>
          <w:b/>
          <w:color w:val="000000"/>
          <w:sz w:val="24"/>
        </w:rPr>
        <w:t xml:space="preserve">7.4. </w:t>
      </w:r>
      <w:r>
        <w:rPr>
          <w:rFonts w:hint="eastAsia"/>
          <w:color w:val="000000"/>
          <w:sz w:val="24"/>
        </w:rPr>
        <w:t>如投标人中标后悔标，招标人将取消该投标人本次中标资格及今后两年内的投标资格。</w:t>
      </w:r>
    </w:p>
    <w:p>
      <w:pPr>
        <w:spacing w:line="360" w:lineRule="auto"/>
        <w:ind w:firstLine="482" w:firstLineChars="200"/>
        <w:rPr>
          <w:rFonts w:ascii="宋体"/>
          <w:b/>
          <w:color w:val="000000"/>
          <w:sz w:val="24"/>
        </w:rPr>
      </w:pPr>
    </w:p>
    <w:p>
      <w:pPr>
        <w:spacing w:line="360" w:lineRule="auto"/>
        <w:ind w:firstLine="354" w:firstLineChars="147"/>
        <w:rPr>
          <w:rFonts w:ascii="宋体"/>
          <w:b/>
          <w:color w:val="000000"/>
          <w:sz w:val="24"/>
        </w:rPr>
      </w:pPr>
      <w:r>
        <w:rPr>
          <w:rFonts w:hint="eastAsia" w:ascii="宋体" w:hAnsi="宋体"/>
          <w:b/>
          <w:color w:val="000000"/>
          <w:sz w:val="24"/>
        </w:rPr>
        <w:t>八、其他</w:t>
      </w:r>
    </w:p>
    <w:p>
      <w:pPr>
        <w:spacing w:line="360" w:lineRule="auto"/>
        <w:ind w:firstLine="482" w:firstLineChars="200"/>
        <w:rPr>
          <w:rFonts w:ascii="黑体" w:eastAsia="黑体"/>
          <w:b/>
          <w:color w:val="000000"/>
          <w:sz w:val="24"/>
        </w:rPr>
      </w:pPr>
      <w:r>
        <w:rPr>
          <w:rFonts w:ascii="黑体" w:eastAsia="黑体"/>
          <w:b/>
          <w:color w:val="000000"/>
          <w:sz w:val="24"/>
        </w:rPr>
        <w:t xml:space="preserve">8.1. </w:t>
      </w:r>
      <w:r>
        <w:rPr>
          <w:rFonts w:hint="eastAsia" w:ascii="黑体" w:eastAsia="黑体"/>
          <w:b/>
          <w:color w:val="000000"/>
          <w:sz w:val="24"/>
        </w:rPr>
        <w:t>本次招标不收中标服务费。</w:t>
      </w:r>
    </w:p>
    <w:p>
      <w:pPr>
        <w:spacing w:line="360" w:lineRule="auto"/>
        <w:ind w:firstLine="482" w:firstLineChars="200"/>
        <w:rPr>
          <w:rFonts w:ascii="宋体"/>
          <w:b/>
          <w:color w:val="000000"/>
          <w:spacing w:val="4"/>
          <w:sz w:val="44"/>
          <w:szCs w:val="44"/>
        </w:rPr>
      </w:pPr>
      <w:r>
        <w:rPr>
          <w:rFonts w:ascii="黑体" w:eastAsia="黑体"/>
          <w:b/>
          <w:color w:val="000000"/>
          <w:sz w:val="24"/>
        </w:rPr>
        <w:t xml:space="preserve">8.2. </w:t>
      </w:r>
      <w:r>
        <w:rPr>
          <w:rFonts w:hint="eastAsia" w:ascii="黑体" w:eastAsia="黑体"/>
          <w:b/>
          <w:color w:val="000000"/>
          <w:sz w:val="24"/>
        </w:rPr>
        <w:t>投标人无论中标与否，招标人不承担投标人参加投标的任何费用。</w:t>
      </w: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rPr>
          <w:rFonts w:ascii="宋体"/>
          <w:b/>
          <w:color w:val="000000"/>
          <w:sz w:val="44"/>
          <w:szCs w:val="44"/>
        </w:rPr>
      </w:pPr>
    </w:p>
    <w:p>
      <w:pPr>
        <w:spacing w:line="360" w:lineRule="auto"/>
        <w:jc w:val="center"/>
        <w:rPr>
          <w:rFonts w:ascii="宋体"/>
          <w:b/>
          <w:color w:val="000000"/>
          <w:sz w:val="44"/>
          <w:szCs w:val="44"/>
        </w:rPr>
      </w:pPr>
      <w:r>
        <w:rPr>
          <w:rFonts w:hint="eastAsia" w:ascii="宋体"/>
          <w:b/>
          <w:color w:val="000000"/>
          <w:sz w:val="44"/>
          <w:szCs w:val="44"/>
        </w:rPr>
        <w:t>第三部分：采购需求及参数</w:t>
      </w:r>
    </w:p>
    <w:p>
      <w:pPr>
        <w:spacing w:beforeLines="50" w:line="360" w:lineRule="auto"/>
        <w:ind w:firstLine="480" w:firstLineChars="200"/>
        <w:jc w:val="left"/>
        <w:rPr>
          <w:rFonts w:hAnsi="宋体"/>
          <w:sz w:val="24"/>
        </w:rPr>
      </w:pPr>
      <w:r>
        <w:rPr>
          <w:rFonts w:hint="eastAsia" w:hAnsi="宋体"/>
          <w:sz w:val="24"/>
        </w:rPr>
        <w:t>一、项目概况</w:t>
      </w:r>
    </w:p>
    <w:p>
      <w:pPr>
        <w:ind w:firstLine="240" w:firstLineChars="100"/>
        <w:rPr>
          <w:rFonts w:hAnsi="宋体" w:cs="宋体"/>
          <w:sz w:val="24"/>
        </w:rPr>
      </w:pPr>
      <w:r>
        <w:rPr>
          <w:rFonts w:hint="eastAsia" w:hAnsi="宋体" w:cs="宋体"/>
          <w:sz w:val="24"/>
        </w:rPr>
        <w:t>1、采购项目名称：集成电路产业学院实训体验中心项目房屋质量鉴定</w:t>
      </w:r>
    </w:p>
    <w:p>
      <w:pPr>
        <w:spacing w:line="360" w:lineRule="auto"/>
        <w:rPr>
          <w:rFonts w:hAnsi="宋体" w:cs="宋体"/>
          <w:sz w:val="24"/>
        </w:rPr>
      </w:pPr>
      <w:r>
        <w:rPr>
          <w:rFonts w:hint="eastAsia" w:hAnsi="宋体" w:cs="宋体"/>
          <w:sz w:val="24"/>
        </w:rPr>
        <w:t xml:space="preserve">  2、</w:t>
      </w:r>
      <w:r>
        <w:rPr>
          <w:rFonts w:hAnsi="宋体" w:cs="宋体"/>
          <w:sz w:val="24"/>
        </w:rPr>
        <w:t>地点</w:t>
      </w:r>
      <w:r>
        <w:rPr>
          <w:rFonts w:hint="eastAsia" w:hAnsi="宋体" w:cs="宋体"/>
          <w:sz w:val="24"/>
        </w:rPr>
        <w:t>：无锡市惠山区钱藕路1号；</w:t>
      </w:r>
    </w:p>
    <w:p>
      <w:pPr>
        <w:spacing w:line="360" w:lineRule="auto"/>
        <w:ind w:firstLine="480" w:firstLineChars="200"/>
        <w:rPr>
          <w:rFonts w:hAnsi="宋体" w:cs="宋体"/>
          <w:sz w:val="24"/>
        </w:rPr>
      </w:pPr>
      <w:r>
        <w:rPr>
          <w:rFonts w:hAnsi="宋体" w:cs="宋体"/>
          <w:sz w:val="24"/>
        </w:rPr>
        <w:t>3</w:t>
      </w:r>
      <w:r>
        <w:rPr>
          <w:rFonts w:hint="eastAsia" w:hAnsi="宋体" w:cs="宋体"/>
          <w:sz w:val="24"/>
        </w:rPr>
        <w:t>、</w:t>
      </w:r>
      <w:r>
        <w:rPr>
          <w:rFonts w:hAnsi="宋体" w:cs="宋体"/>
          <w:sz w:val="24"/>
        </w:rPr>
        <w:t>采购范围</w:t>
      </w:r>
      <w:r>
        <w:rPr>
          <w:rFonts w:hint="eastAsia" w:hAnsi="宋体" w:cs="宋体"/>
          <w:sz w:val="24"/>
        </w:rPr>
        <w:t>：集成电路产业学院实训体验中心（2300平方米）房屋质量检测</w:t>
      </w:r>
    </w:p>
    <w:p>
      <w:pPr>
        <w:spacing w:line="360" w:lineRule="auto"/>
        <w:ind w:firstLine="480" w:firstLineChars="200"/>
        <w:jc w:val="left"/>
        <w:rPr>
          <w:sz w:val="24"/>
        </w:rPr>
      </w:pPr>
      <w:r>
        <w:rPr>
          <w:rFonts w:hAnsi="宋体" w:cs="宋体"/>
          <w:sz w:val="24"/>
        </w:rPr>
        <w:t>4</w:t>
      </w:r>
      <w:r>
        <w:rPr>
          <w:rFonts w:hint="eastAsia" w:hAnsi="宋体" w:cs="宋体"/>
          <w:sz w:val="24"/>
        </w:rPr>
        <w:t>、服务</w:t>
      </w:r>
      <w:r>
        <w:rPr>
          <w:rFonts w:hAnsi="宋体" w:cs="宋体"/>
          <w:sz w:val="24"/>
        </w:rPr>
        <w:t>期</w:t>
      </w:r>
      <w:r>
        <w:rPr>
          <w:rFonts w:hint="eastAsia" w:hAnsi="宋体" w:cs="宋体"/>
          <w:sz w:val="24"/>
        </w:rPr>
        <w:t>：2</w:t>
      </w:r>
      <w:r>
        <w:rPr>
          <w:rFonts w:hint="eastAsia"/>
          <w:sz w:val="24"/>
        </w:rPr>
        <w:t>日历天，误期违约金2000元/天。</w:t>
      </w:r>
    </w:p>
    <w:p>
      <w:pPr>
        <w:spacing w:line="360" w:lineRule="auto"/>
        <w:ind w:firstLine="480" w:firstLineChars="200"/>
        <w:jc w:val="left"/>
        <w:rPr>
          <w:sz w:val="24"/>
        </w:rPr>
      </w:pPr>
      <w:r>
        <w:rPr>
          <w:rFonts w:hint="eastAsia"/>
          <w:sz w:val="24"/>
        </w:rPr>
        <w:t>5、工程参考数量：</w:t>
      </w:r>
      <w:r>
        <w:rPr>
          <w:rFonts w:hint="eastAsia" w:hAnsi="宋体" w:cs="宋体"/>
          <w:sz w:val="24"/>
        </w:rPr>
        <w:t>2300平方；</w:t>
      </w:r>
      <w:r>
        <w:rPr>
          <w:rFonts w:hint="eastAsia"/>
          <w:sz w:val="24"/>
        </w:rPr>
        <w:t>（详见初步检测方案，投标单位中标后应根据项目情况深化编制详细检测方案）。</w:t>
      </w:r>
    </w:p>
    <w:p>
      <w:pPr>
        <w:widowControl/>
        <w:topLinePunct/>
        <w:spacing w:line="360" w:lineRule="auto"/>
        <w:ind w:firstLine="480" w:firstLineChars="200"/>
        <w:rPr>
          <w:rFonts w:hAnsi="宋体" w:cs="宋体"/>
          <w:sz w:val="24"/>
        </w:rPr>
      </w:pPr>
      <w:r>
        <w:rPr>
          <w:rFonts w:hint="eastAsia" w:hAnsi="宋体" w:cs="宋体"/>
          <w:sz w:val="24"/>
        </w:rPr>
        <w:t>6、质量要求：</w:t>
      </w:r>
      <w:r>
        <w:rPr>
          <w:rFonts w:hint="eastAsia"/>
          <w:sz w:val="24"/>
        </w:rPr>
        <w:t>合格，符合规范要求</w:t>
      </w:r>
      <w:r>
        <w:rPr>
          <w:rFonts w:hint="eastAsia" w:hAnsi="宋体" w:cs="宋体"/>
          <w:sz w:val="24"/>
        </w:rPr>
        <w:t>；</w:t>
      </w:r>
      <w:r>
        <w:rPr>
          <w:rFonts w:hint="eastAsia" w:hAnsi="宋体" w:cs="宋体"/>
          <w:b/>
          <w:bCs/>
          <w:sz w:val="24"/>
        </w:rPr>
        <w:t>主要完成结构布置检查、混凝土强度检测、构件截面尺寸检测、构件钢筋检测、缺陷损伤检测。</w:t>
      </w:r>
    </w:p>
    <w:p>
      <w:pPr>
        <w:spacing w:line="500" w:lineRule="exact"/>
        <w:ind w:firstLine="480" w:firstLineChars="200"/>
        <w:rPr>
          <w:rFonts w:ascii="Calibri" w:hAnsi="Calibri"/>
          <w:b/>
          <w:color w:val="000000" w:themeColor="text1"/>
          <w:sz w:val="24"/>
          <w:szCs w:val="22"/>
        </w:rPr>
      </w:pPr>
      <w:r>
        <w:rPr>
          <w:rFonts w:hint="eastAsia" w:hAnsi="宋体" w:cs="宋体"/>
          <w:sz w:val="24"/>
        </w:rPr>
        <w:t>7、付款方式</w:t>
      </w:r>
      <w:r>
        <w:rPr>
          <w:rFonts w:hint="eastAsia"/>
          <w:b/>
          <w:color w:val="000000" w:themeColor="text1"/>
          <w:sz w:val="24"/>
        </w:rPr>
        <w:t>：乙方完成所有检测并提供报告后七个工作日内，甲方支付全款。</w:t>
      </w:r>
    </w:p>
    <w:p>
      <w:pPr>
        <w:tabs>
          <w:tab w:val="left" w:pos="992"/>
          <w:tab w:val="left" w:pos="1050"/>
          <w:tab w:val="left" w:pos="1498"/>
        </w:tabs>
        <w:spacing w:line="360" w:lineRule="auto"/>
        <w:ind w:firstLine="480" w:firstLineChars="200"/>
        <w:rPr>
          <w:rFonts w:hAnsi="宋体"/>
          <w:sz w:val="24"/>
          <w:u w:color="000000"/>
        </w:rPr>
      </w:pPr>
      <w:r>
        <w:rPr>
          <w:rFonts w:hint="eastAsia" w:hAnsi="宋体"/>
          <w:sz w:val="24"/>
          <w:u w:color="000000"/>
        </w:rPr>
        <w:t>二、踏勘现场：投标人自行踏勘。</w:t>
      </w:r>
    </w:p>
    <w:p>
      <w:pPr>
        <w:spacing w:line="360" w:lineRule="auto"/>
        <w:ind w:firstLine="1340" w:firstLineChars="298"/>
        <w:rPr>
          <w:rFonts w:ascii="宋体" w:hAnsi="宋体"/>
          <w:b/>
          <w:color w:val="000000"/>
          <w:spacing w:val="4"/>
          <w:sz w:val="44"/>
          <w:szCs w:val="44"/>
        </w:rPr>
      </w:pPr>
    </w:p>
    <w:p>
      <w:pPr>
        <w:spacing w:line="360" w:lineRule="auto"/>
        <w:rPr>
          <w:rFonts w:ascii="宋体" w:hAnsi="宋体"/>
          <w:b/>
          <w:color w:val="000000"/>
          <w:spacing w:val="4"/>
          <w:sz w:val="44"/>
          <w:szCs w:val="44"/>
        </w:rPr>
      </w:pPr>
    </w:p>
    <w:p>
      <w:pPr>
        <w:spacing w:line="360" w:lineRule="auto"/>
        <w:rPr>
          <w:rFonts w:ascii="宋体" w:hAnsi="宋体"/>
          <w:b/>
          <w:color w:val="000000"/>
          <w:spacing w:val="4"/>
          <w:sz w:val="44"/>
          <w:szCs w:val="44"/>
        </w:rPr>
      </w:pPr>
    </w:p>
    <w:p>
      <w:pPr>
        <w:spacing w:line="360" w:lineRule="auto"/>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b/>
          <w:color w:val="000000"/>
          <w:spacing w:val="4"/>
          <w:sz w:val="44"/>
          <w:szCs w:val="44"/>
        </w:rPr>
      </w:pPr>
      <w:r>
        <w:rPr>
          <w:rFonts w:hint="eastAsia" w:ascii="宋体" w:hAnsi="宋体"/>
          <w:b/>
          <w:color w:val="000000"/>
          <w:spacing w:val="4"/>
          <w:sz w:val="44"/>
          <w:szCs w:val="44"/>
        </w:rPr>
        <w:t>第四部分合同其他商务条款</w:t>
      </w:r>
    </w:p>
    <w:p>
      <w:pPr>
        <w:pStyle w:val="46"/>
        <w:ind w:left="2760" w:firstLine="1265" w:firstLineChars="600"/>
        <w:rPr>
          <w:b/>
          <w:bCs/>
        </w:rPr>
      </w:pPr>
      <w:r>
        <w:rPr>
          <w:rFonts w:hint="eastAsia"/>
          <w:b/>
          <w:bCs/>
        </w:rPr>
        <w:t>一．合同书</w:t>
      </w:r>
    </w:p>
    <w:p>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政府采购编号：</w:t>
      </w:r>
      <w:r>
        <w:rPr>
          <w:rFonts w:hint="eastAsia" w:hAnsi="宋体"/>
          <w:bCs/>
          <w:sz w:val="24"/>
          <w:u w:val="single"/>
        </w:rPr>
        <w:t xml:space="preserve">                ；</w:t>
      </w:r>
      <w:r>
        <w:rPr>
          <w:rFonts w:hAnsi="宋体"/>
          <w:bCs/>
          <w:sz w:val="24"/>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采购内容：</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中标总金额：（大写）</w:t>
      </w:r>
      <w:r>
        <w:rPr>
          <w:rFonts w:hint="eastAsia" w:hAnsi="宋体"/>
          <w:bCs/>
          <w:sz w:val="24"/>
          <w:u w:val="single"/>
        </w:rPr>
        <w:t xml:space="preserve">                             </w:t>
      </w:r>
      <w:r>
        <w:rPr>
          <w:rFonts w:hint="eastAsia" w:hAnsi="宋体"/>
          <w:bCs/>
          <w:sz w:val="24"/>
        </w:rPr>
        <w:t>；（小写）</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质量和包装要求及验收标准：</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交货期或完工期：</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交货地点和方式：</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货款支付步骤和办法：</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售后服务：</w:t>
      </w:r>
      <w:r>
        <w:rPr>
          <w:rFonts w:hint="eastAsia" w:hAnsi="宋体"/>
          <w:bCs/>
          <w:sz w:val="24"/>
          <w:u w:val="single"/>
        </w:rPr>
        <w:t xml:space="preserve">                                                             ；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违约责任：</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Ansi="宋体"/>
          <w:sz w:val="24"/>
        </w:rPr>
        <w:t>解决争议的方</w:t>
      </w:r>
      <w:r>
        <w:rPr>
          <w:rFonts w:hint="eastAsia" w:hAnsi="宋体"/>
          <w:sz w:val="24"/>
        </w:rPr>
        <w:t>式：</w:t>
      </w:r>
      <w:r>
        <w:rPr>
          <w:rFonts w:hint="eastAsia" w:hAnsi="宋体"/>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其它事项：</w:t>
      </w:r>
      <w:r>
        <w:rPr>
          <w:rFonts w:hint="eastAsia" w:hAnsi="宋体"/>
          <w:bCs/>
          <w:sz w:val="24"/>
          <w:u w:val="single"/>
        </w:rPr>
        <w:t xml:space="preserve">                                                             ；</w:t>
      </w:r>
    </w:p>
    <w:p>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合同一式陆份，供需双方各贰份、采购代理机构各执一份。</w:t>
      </w:r>
    </w:p>
    <w:p>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pPr>
        <w:tabs>
          <w:tab w:val="left" w:pos="210"/>
          <w:tab w:val="left" w:pos="840"/>
          <w:tab w:val="left" w:pos="1155"/>
        </w:tabs>
        <w:spacing w:line="440" w:lineRule="exact"/>
        <w:ind w:left="420" w:leftChars="200" w:firstLine="420" w:firstLineChars="175"/>
        <w:rPr>
          <w:rFonts w:hAnsi="宋体"/>
          <w:bCs/>
          <w:sz w:val="24"/>
        </w:rPr>
      </w:pPr>
    </w:p>
    <w:p>
      <w:pPr>
        <w:tabs>
          <w:tab w:val="left" w:pos="210"/>
          <w:tab w:val="left" w:pos="840"/>
          <w:tab w:val="left" w:pos="1155"/>
        </w:tabs>
        <w:spacing w:line="440" w:lineRule="exact"/>
        <w:ind w:left="420" w:leftChars="200" w:firstLine="420" w:firstLineChars="175"/>
        <w:rPr>
          <w:rFonts w:hAnsi="宋体"/>
          <w:bCs/>
          <w:sz w:val="24"/>
        </w:rPr>
      </w:pPr>
    </w:p>
    <w:p>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江苏欧米亚环保科技有限公司               </w:t>
      </w:r>
      <w:r>
        <w:rPr>
          <w:rFonts w:hint="eastAsia" w:hAnsi="宋体"/>
          <w:bCs/>
          <w:sz w:val="24"/>
        </w:rPr>
        <w:t>（盖章）</w:t>
      </w:r>
    </w:p>
    <w:p>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周晓凯                  </w:t>
      </w:r>
    </w:p>
    <w:p>
      <w:pPr>
        <w:spacing w:line="440" w:lineRule="exact"/>
        <w:ind w:firstLine="1440" w:firstLineChars="600"/>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pPr>
        <w:spacing w:line="440" w:lineRule="exact"/>
        <w:ind w:firstLine="480" w:firstLineChars="200"/>
        <w:rPr>
          <w:rFonts w:hAnsi="宋体"/>
          <w:bCs/>
          <w:sz w:val="24"/>
          <w:u w:val="single"/>
        </w:rPr>
      </w:pPr>
      <w:r>
        <w:rPr>
          <w:rFonts w:hint="eastAsia" w:hAnsi="宋体"/>
          <w:bCs/>
          <w:sz w:val="24"/>
        </w:rPr>
        <w:t xml:space="preserve">                               </w:t>
      </w:r>
    </w:p>
    <w:p>
      <w:pPr>
        <w:spacing w:line="440" w:lineRule="exact"/>
        <w:rPr>
          <w:rFonts w:hAnsi="宋体"/>
          <w:bCs/>
          <w:sz w:val="24"/>
          <w:u w:val="single"/>
        </w:rPr>
      </w:pPr>
      <w:r>
        <w:rPr>
          <w:rFonts w:hint="eastAsia" w:hAnsi="宋体"/>
          <w:bCs/>
          <w:sz w:val="24"/>
        </w:rPr>
        <w:t>见证方：                            （盖章）供方户名：</w:t>
      </w:r>
      <w:r>
        <w:rPr>
          <w:rFonts w:hint="eastAsia" w:hAnsi="宋体"/>
          <w:bCs/>
          <w:sz w:val="24"/>
          <w:u w:val="single"/>
        </w:rPr>
        <w:t xml:space="preserve">                           </w:t>
      </w:r>
    </w:p>
    <w:p>
      <w:pPr>
        <w:spacing w:line="440" w:lineRule="exact"/>
        <w:rPr>
          <w:rFonts w:hAnsi="宋体"/>
          <w:bCs/>
          <w:sz w:val="24"/>
          <w:u w:val="single"/>
        </w:rPr>
      </w:pPr>
      <w:r>
        <w:rPr>
          <w:rFonts w:hint="eastAsia" w:hAnsi="宋体"/>
          <w:bCs/>
          <w:sz w:val="24"/>
        </w:rPr>
        <w:t>见证人：</w:t>
      </w:r>
      <w:r>
        <w:rPr>
          <w:rFonts w:hint="eastAsia" w:hAnsi="宋体"/>
          <w:bCs/>
          <w:sz w:val="24"/>
          <w:u w:val="single"/>
        </w:rPr>
        <w:t xml:space="preserve">            </w:t>
      </w:r>
      <w:r>
        <w:rPr>
          <w:rFonts w:hint="eastAsia" w:hAnsi="宋体"/>
          <w:bCs/>
          <w:sz w:val="24"/>
        </w:rPr>
        <w:t xml:space="preserve">                        供方开户银行：</w:t>
      </w:r>
      <w:r>
        <w:rPr>
          <w:rFonts w:hint="eastAsia" w:hAnsi="宋体"/>
          <w:bCs/>
          <w:sz w:val="24"/>
          <w:u w:val="single"/>
        </w:rPr>
        <w:t xml:space="preserve">                       </w:t>
      </w:r>
    </w:p>
    <w:p>
      <w:pPr>
        <w:spacing w:line="440" w:lineRule="exact"/>
        <w:rPr>
          <w:rFonts w:hAnsi="宋体"/>
          <w:bCs/>
          <w:sz w:val="24"/>
          <w:u w:val="single"/>
        </w:rPr>
      </w:pPr>
      <w:r>
        <w:rPr>
          <w:rFonts w:hint="eastAsia" w:hAnsi="宋体"/>
          <w:bCs/>
          <w:sz w:val="24"/>
        </w:rPr>
        <w:t xml:space="preserve">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     供方帐号：</w:t>
      </w:r>
      <w:r>
        <w:rPr>
          <w:rFonts w:hint="eastAsia" w:hAnsi="宋体"/>
          <w:bCs/>
          <w:sz w:val="24"/>
          <w:u w:val="single"/>
        </w:rPr>
        <w:t xml:space="preserve">                           </w:t>
      </w:r>
    </w:p>
    <w:p>
      <w:pPr>
        <w:spacing w:line="440" w:lineRule="exact"/>
        <w:ind w:firstLine="1440" w:firstLineChars="600"/>
        <w:rPr>
          <w:rFonts w:hAnsi="宋体"/>
          <w:bCs/>
          <w:sz w:val="24"/>
        </w:rPr>
      </w:pPr>
    </w:p>
    <w:p>
      <w:pPr>
        <w:jc w:val="left"/>
        <w:rPr>
          <w:rFonts w:hAnsi="宋体"/>
          <w:bCs/>
          <w:sz w:val="24"/>
        </w:rPr>
      </w:pPr>
      <w:r>
        <w:rPr>
          <w:rFonts w:hint="eastAsia" w:hAnsi="宋体"/>
          <w:bCs/>
          <w:sz w:val="24"/>
        </w:rPr>
        <w:t>★.</w:t>
      </w:r>
      <w:r>
        <w:rPr>
          <w:rFonts w:hint="eastAsia" w:hAnsi="宋体"/>
          <w:b/>
          <w:bCs/>
          <w:sz w:val="24"/>
        </w:rPr>
        <w:t>备注：</w:t>
      </w:r>
      <w:r>
        <w:rPr>
          <w:rFonts w:hint="eastAsia" w:hAnsi="宋体"/>
          <w:bCs/>
          <w:sz w:val="24"/>
        </w:rPr>
        <w:t>供需双方必须以本格式文本，按照合同条款拟订合同。</w:t>
      </w:r>
    </w:p>
    <w:p>
      <w:pPr>
        <w:jc w:val="left"/>
        <w:rPr>
          <w:rFonts w:hAnsi="宋体"/>
          <w:bCs/>
          <w:sz w:val="24"/>
        </w:rPr>
      </w:pPr>
    </w:p>
    <w:p>
      <w:pPr>
        <w:spacing w:line="360" w:lineRule="auto"/>
        <w:jc w:val="center"/>
        <w:rPr>
          <w:rFonts w:eastAsia="黑体"/>
          <w:bCs/>
          <w:sz w:val="30"/>
          <w:szCs w:val="30"/>
          <w:lang w:val="de-DE"/>
        </w:rPr>
      </w:pPr>
      <w:bookmarkStart w:id="0" w:name="五．合同条款"/>
      <w:bookmarkEnd w:id="0"/>
      <w:r>
        <w:rPr>
          <w:rFonts w:hint="eastAsia" w:ascii="黑体" w:eastAsia="黑体"/>
          <w:bCs/>
          <w:sz w:val="30"/>
          <w:szCs w:val="30"/>
        </w:rPr>
        <w:t>二．合同条款（格式）</w:t>
      </w:r>
    </w:p>
    <w:p>
      <w:pPr>
        <w:spacing w:line="500" w:lineRule="exact"/>
        <w:ind w:firstLine="422" w:firstLineChars="200"/>
        <w:jc w:val="center"/>
        <w:rPr>
          <w:b/>
          <w:bCs/>
          <w:kern w:val="44"/>
          <w:szCs w:val="21"/>
        </w:rPr>
      </w:pPr>
    </w:p>
    <w:p>
      <w:pPr>
        <w:tabs>
          <w:tab w:val="left" w:pos="1800"/>
        </w:tabs>
        <w:spacing w:line="360" w:lineRule="auto"/>
        <w:ind w:firstLine="420" w:firstLineChars="200"/>
        <w:rPr>
          <w:b/>
          <w:bCs/>
          <w:szCs w:val="21"/>
        </w:rPr>
      </w:pPr>
      <w:r>
        <w:rPr>
          <w:rFonts w:hint="eastAsia" w:hAnsi="宋体"/>
          <w:szCs w:val="21"/>
        </w:rPr>
        <w:t>委托方（以下简称甲方）：</w:t>
      </w:r>
      <w:r>
        <w:rPr>
          <w:rFonts w:hint="eastAsia" w:hAnsi="宋体"/>
          <w:szCs w:val="21"/>
          <w:u w:val="single"/>
        </w:rPr>
        <w:t xml:space="preserve">                              </w:t>
      </w:r>
      <w:r>
        <w:rPr>
          <w:rFonts w:hint="eastAsia"/>
          <w:b/>
          <w:bCs/>
          <w:szCs w:val="21"/>
        </w:rPr>
        <w:t xml:space="preserve"> </w:t>
      </w:r>
    </w:p>
    <w:p>
      <w:pPr>
        <w:spacing w:line="360" w:lineRule="auto"/>
        <w:ind w:firstLine="420" w:firstLineChars="200"/>
        <w:rPr>
          <w:rFonts w:hAnsi="宋体"/>
          <w:szCs w:val="21"/>
        </w:rPr>
      </w:pPr>
      <w:r>
        <w:rPr>
          <w:rFonts w:hint="eastAsia" w:hAnsi="宋体"/>
          <w:szCs w:val="21"/>
        </w:rPr>
        <w:t>服务方（以下简称乙方）：</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p>
    <w:p>
      <w:pPr>
        <w:spacing w:line="360" w:lineRule="auto"/>
        <w:ind w:left="1089" w:leftChars="200" w:hanging="669" w:hangingChars="319"/>
        <w:rPr>
          <w:szCs w:val="21"/>
        </w:rPr>
      </w:pPr>
      <w:r>
        <w:rPr>
          <w:rFonts w:hint="eastAsia" w:hAnsi="宋体"/>
          <w:szCs w:val="21"/>
        </w:rPr>
        <w:t>经甲、乙双方友好协商，</w:t>
      </w:r>
      <w:r>
        <w:rPr>
          <w:rFonts w:hint="eastAsia" w:hAnsi="宋体"/>
          <w:szCs w:val="21"/>
          <w:u w:val="single"/>
        </w:rPr>
        <w:t xml:space="preserve">                                           </w:t>
      </w:r>
      <w:r>
        <w:rPr>
          <w:rFonts w:hint="eastAsia" w:hAnsi="宋体"/>
          <w:szCs w:val="21"/>
        </w:rPr>
        <w:t>由乙方负责，特订立本合同。</w:t>
      </w:r>
    </w:p>
    <w:p>
      <w:pPr>
        <w:spacing w:line="360" w:lineRule="auto"/>
        <w:ind w:firstLine="211" w:firstLineChars="100"/>
        <w:rPr>
          <w:szCs w:val="21"/>
        </w:rPr>
      </w:pPr>
      <w:r>
        <w:rPr>
          <w:rFonts w:hint="eastAsia" w:hAnsi="宋体"/>
          <w:b/>
          <w:szCs w:val="21"/>
        </w:rPr>
        <w:t>1、检测依据</w:t>
      </w:r>
    </w:p>
    <w:p>
      <w:pPr>
        <w:spacing w:line="360" w:lineRule="auto"/>
        <w:ind w:left="420"/>
        <w:rPr>
          <w:rFonts w:hAnsi="宋体"/>
          <w:szCs w:val="21"/>
        </w:rPr>
      </w:pPr>
      <w:r>
        <w:rPr>
          <w:rFonts w:hint="eastAsia" w:hAnsi="宋体"/>
          <w:szCs w:val="21"/>
        </w:rPr>
        <w:t>《民用建筑工程室内环境污染控制规范》GB 50325-2020</w:t>
      </w:r>
    </w:p>
    <w:p>
      <w:pPr>
        <w:spacing w:line="360" w:lineRule="auto"/>
        <w:ind w:left="420"/>
        <w:rPr>
          <w:rFonts w:hAnsi="宋体"/>
          <w:szCs w:val="21"/>
        </w:rPr>
      </w:pPr>
      <w:r>
        <w:rPr>
          <w:rFonts w:hint="eastAsia" w:hAnsi="宋体"/>
          <w:szCs w:val="21"/>
        </w:rPr>
        <w:t>《公共场所卫生检验方法 第2部分：化学污染物》GB/T 18204.2-2014</w:t>
      </w:r>
    </w:p>
    <w:p>
      <w:pPr>
        <w:spacing w:line="360" w:lineRule="auto"/>
        <w:ind w:firstLine="211" w:firstLineChars="100"/>
        <w:rPr>
          <w:rFonts w:hAnsi="宋体"/>
          <w:b/>
          <w:szCs w:val="21"/>
        </w:rPr>
      </w:pPr>
      <w:r>
        <w:rPr>
          <w:rFonts w:hint="eastAsia" w:hAnsi="宋体"/>
          <w:b/>
          <w:szCs w:val="21"/>
        </w:rPr>
        <w:t>2、采样要求及准备</w:t>
      </w:r>
    </w:p>
    <w:p>
      <w:pPr>
        <w:spacing w:line="360" w:lineRule="auto"/>
        <w:ind w:firstLine="420" w:firstLineChars="200"/>
        <w:rPr>
          <w:rFonts w:hAnsi="宋体"/>
          <w:bCs/>
          <w:szCs w:val="21"/>
        </w:rPr>
      </w:pPr>
      <w:r>
        <w:rPr>
          <w:rFonts w:hint="eastAsia" w:hAnsi="宋体"/>
          <w:bCs/>
          <w:szCs w:val="21"/>
        </w:rPr>
        <w:t>对采用集中空调的民用建筑工程，采样应在空调正常运转的条件下进行；对采用自然通风的民用建筑工程，除氡检测应在对外门窗关闭24小时后进行，其余应在对外门窗关闭1小时后进行。</w:t>
      </w:r>
    </w:p>
    <w:p>
      <w:pPr>
        <w:spacing w:line="360" w:lineRule="auto"/>
        <w:ind w:firstLine="211" w:firstLineChars="100"/>
        <w:rPr>
          <w:rFonts w:hAnsi="宋体"/>
          <w:b/>
          <w:szCs w:val="21"/>
        </w:rPr>
      </w:pPr>
      <w:r>
        <w:rPr>
          <w:rFonts w:hint="eastAsia" w:hAnsi="宋体"/>
          <w:b/>
          <w:szCs w:val="21"/>
        </w:rPr>
        <w:t>3、使用仪器及方法</w:t>
      </w:r>
    </w:p>
    <w:p>
      <w:pPr>
        <w:spacing w:line="360" w:lineRule="auto"/>
        <w:ind w:firstLine="420" w:firstLineChars="200"/>
        <w:rPr>
          <w:rFonts w:hAnsi="宋体"/>
          <w:bCs/>
          <w:szCs w:val="21"/>
        </w:rPr>
      </w:pPr>
      <w:r>
        <w:rPr>
          <w:rFonts w:hint="eastAsia" w:hAnsi="宋体"/>
          <w:bCs/>
          <w:szCs w:val="21"/>
        </w:rPr>
        <w:t>空气采样器；大型气泡吸收管；大气压力表；皂膜流量计；温度计；秒表；氡检测仪；分光光度计；气相色谱仪。</w:t>
      </w:r>
    </w:p>
    <w:p>
      <w:pPr>
        <w:spacing w:line="360" w:lineRule="auto"/>
        <w:ind w:left="420"/>
        <w:rPr>
          <w:rFonts w:hAnsi="宋体"/>
          <w:b/>
          <w:szCs w:val="21"/>
        </w:rPr>
      </w:pPr>
      <w:r>
        <w:rPr>
          <w:rFonts w:hint="eastAsia" w:hAnsi="宋体"/>
          <w:b/>
          <w:szCs w:val="21"/>
        </w:rPr>
        <w:t>本工程采样及检测方法均按有关规范执行。</w:t>
      </w:r>
    </w:p>
    <w:p>
      <w:pPr>
        <w:spacing w:line="500" w:lineRule="exact"/>
        <w:ind w:firstLine="211" w:firstLineChars="100"/>
        <w:rPr>
          <w:rFonts w:hAnsi="宋体"/>
          <w:b/>
          <w:szCs w:val="21"/>
        </w:rPr>
      </w:pPr>
      <w:r>
        <w:rPr>
          <w:rFonts w:hint="eastAsia" w:hAnsi="宋体"/>
          <w:b/>
          <w:szCs w:val="21"/>
        </w:rPr>
        <w:t>4、履行方式及期限</w:t>
      </w:r>
    </w:p>
    <w:p>
      <w:pPr>
        <w:spacing w:line="360" w:lineRule="auto"/>
        <w:ind w:firstLine="420" w:firstLineChars="200"/>
        <w:rPr>
          <w:rFonts w:hAnsi="宋体"/>
          <w:szCs w:val="21"/>
        </w:rPr>
      </w:pPr>
      <w:r>
        <w:rPr>
          <w:rFonts w:hint="eastAsia" w:hAnsi="宋体"/>
          <w:szCs w:val="21"/>
        </w:rPr>
        <w:t>本合同自乙方现场抽样开始履行，至乙方向甲方提交检测报告及甲方付清合同款止。</w:t>
      </w:r>
    </w:p>
    <w:p>
      <w:pPr>
        <w:pStyle w:val="6"/>
        <w:spacing w:line="360" w:lineRule="auto"/>
        <w:ind w:left="0" w:leftChars="0" w:firstLine="420"/>
        <w:rPr>
          <w:rFonts w:hAnsi="宋体"/>
          <w:bCs/>
          <w:sz w:val="21"/>
          <w:szCs w:val="21"/>
        </w:rPr>
      </w:pPr>
      <w:r>
        <w:rPr>
          <w:rFonts w:hint="eastAsia" w:hAnsi="宋体"/>
          <w:sz w:val="21"/>
          <w:szCs w:val="21"/>
        </w:rPr>
        <w:t>质量要求：</w:t>
      </w:r>
      <w:r>
        <w:rPr>
          <w:rFonts w:hint="eastAsia" w:hAnsi="宋体"/>
          <w:bCs/>
          <w:sz w:val="21"/>
          <w:szCs w:val="21"/>
        </w:rPr>
        <w:t>合格，符合规范要求。</w:t>
      </w:r>
    </w:p>
    <w:p>
      <w:pPr>
        <w:pStyle w:val="6"/>
        <w:spacing w:line="360" w:lineRule="auto"/>
        <w:ind w:left="0" w:leftChars="0" w:firstLine="420"/>
        <w:rPr>
          <w:rFonts w:hAnsi="宋体"/>
          <w:bCs/>
          <w:sz w:val="21"/>
          <w:szCs w:val="21"/>
        </w:rPr>
      </w:pPr>
      <w:r>
        <w:rPr>
          <w:rFonts w:hint="eastAsia" w:hAnsi="宋体"/>
          <w:bCs/>
          <w:sz w:val="21"/>
          <w:szCs w:val="21"/>
        </w:rPr>
        <w:t>质量违约金：合同价的5%；</w:t>
      </w:r>
    </w:p>
    <w:p>
      <w:pPr>
        <w:spacing w:line="500" w:lineRule="exact"/>
        <w:ind w:firstLine="211" w:firstLineChars="100"/>
        <w:rPr>
          <w:rFonts w:hAnsi="宋体"/>
          <w:b/>
          <w:szCs w:val="21"/>
        </w:rPr>
      </w:pPr>
      <w:r>
        <w:rPr>
          <w:rFonts w:hint="eastAsia" w:hAnsi="宋体"/>
          <w:b/>
          <w:szCs w:val="21"/>
        </w:rPr>
        <w:t>5、合同价款和支付方式</w:t>
      </w:r>
    </w:p>
    <w:p>
      <w:pPr>
        <w:spacing w:line="500" w:lineRule="exact"/>
        <w:ind w:left="185" w:leftChars="88"/>
        <w:rPr>
          <w:rFonts w:hAnsi="宋体"/>
          <w:bCs/>
          <w:szCs w:val="21"/>
        </w:rPr>
      </w:pPr>
      <w:r>
        <w:rPr>
          <w:rFonts w:hAnsi="宋体"/>
          <w:szCs w:val="21"/>
        </w:rPr>
        <w:t xml:space="preserve">1. </w:t>
      </w:r>
      <w:r>
        <w:rPr>
          <w:rFonts w:hint="eastAsia" w:hAnsi="宋体"/>
          <w:szCs w:val="21"/>
        </w:rPr>
        <w:t>经甲、乙双方友好协商，本次检测费用合同总额为：单价</w:t>
      </w:r>
      <w:r>
        <w:rPr>
          <w:rFonts w:hint="eastAsia" w:hAnsi="宋体"/>
          <w:b/>
          <w:szCs w:val="21"/>
          <w:u w:val="single"/>
        </w:rPr>
        <w:t xml:space="preserve">     </w:t>
      </w:r>
      <w:r>
        <w:rPr>
          <w:rFonts w:hint="eastAsia" w:hAnsi="宋体"/>
          <w:szCs w:val="21"/>
          <w:u w:val="single"/>
        </w:rPr>
        <w:t xml:space="preserve"> </w:t>
      </w:r>
      <w:r>
        <w:rPr>
          <w:rFonts w:hint="eastAsia" w:hAnsi="宋体"/>
          <w:szCs w:val="21"/>
        </w:rPr>
        <w:t xml:space="preserve"> 元/点，人民币：</w:t>
      </w:r>
      <w:r>
        <w:rPr>
          <w:rFonts w:hint="eastAsia" w:hAnsi="宋体"/>
          <w:szCs w:val="21"/>
          <w:u w:val="single"/>
        </w:rPr>
        <w:t xml:space="preserve">        </w:t>
      </w:r>
      <w:r>
        <w:rPr>
          <w:rFonts w:hint="eastAsia" w:hAnsi="宋体"/>
          <w:szCs w:val="21"/>
        </w:rPr>
        <w:t>（大写：</w:t>
      </w:r>
      <w:r>
        <w:rPr>
          <w:rFonts w:hAnsi="宋体"/>
          <w:szCs w:val="21"/>
          <w:u w:val="single"/>
        </w:rPr>
        <w:t xml:space="preserve"> </w:t>
      </w:r>
      <w:r>
        <w:rPr>
          <w:rFonts w:hint="eastAsia" w:hAnsi="宋体"/>
          <w:szCs w:val="21"/>
          <w:u w:val="single"/>
        </w:rPr>
        <w:t xml:space="preserve"> </w:t>
      </w:r>
      <w:r>
        <w:rPr>
          <w:rFonts w:hint="eastAsia" w:hAnsi="宋体"/>
          <w:b/>
          <w:szCs w:val="21"/>
          <w:u w:val="single"/>
        </w:rPr>
        <w:t xml:space="preserve">               </w:t>
      </w:r>
      <w:r>
        <w:rPr>
          <w:rFonts w:hAnsi="宋体"/>
          <w:szCs w:val="21"/>
          <w:u w:val="single"/>
        </w:rPr>
        <w:t xml:space="preserve"> </w:t>
      </w:r>
      <w:r>
        <w:rPr>
          <w:rFonts w:hint="eastAsia" w:hAnsi="宋体"/>
          <w:szCs w:val="21"/>
        </w:rPr>
        <w:t>）元整。</w:t>
      </w:r>
      <w:r>
        <w:rPr>
          <w:rFonts w:hint="eastAsia" w:hAnsi="宋体"/>
          <w:bCs/>
          <w:szCs w:val="21"/>
        </w:rPr>
        <w:t>本投标报价是乙方按照规范要求编制的检测方案所需的总价，该总价包干，是完成本项目室内空气有害物质检测，包括但不限于：采样及分析（现场采样、氡浓度、甲醛含量、氨含量、苯含量、TVOC含量、甲苯、二甲苯）、环境检测报告编制、利润、税金等至取得合格的环境检测报告并通过当地质监站等相关政府部门认可所需的所有费用。</w:t>
      </w:r>
    </w:p>
    <w:p>
      <w:pPr>
        <w:spacing w:line="500" w:lineRule="exact"/>
        <w:ind w:firstLine="630" w:firstLineChars="300"/>
        <w:rPr>
          <w:rFonts w:hAnsi="宋体"/>
          <w:szCs w:val="21"/>
        </w:rPr>
      </w:pPr>
      <w:r>
        <w:rPr>
          <w:rFonts w:hint="eastAsia" w:hAnsi="宋体"/>
          <w:szCs w:val="21"/>
        </w:rPr>
        <w:t>2、乙方完成所有检测并提供相应的检测报告后七个工作日内，甲方支付合同总价的80%；工程竣工验收通过后七个工作日内，甲方将剩余款项一次结清。上述款项均不另计利息。具体支付进度还应根据拨款进度执行，延期支付，甲方不承担利息及滞纳金。</w:t>
      </w:r>
    </w:p>
    <w:p>
      <w:pPr>
        <w:spacing w:line="500" w:lineRule="exact"/>
        <w:ind w:firstLine="211" w:firstLineChars="100"/>
        <w:rPr>
          <w:szCs w:val="21"/>
        </w:rPr>
      </w:pPr>
      <w:r>
        <w:rPr>
          <w:rFonts w:hint="eastAsia" w:hAnsi="宋体"/>
          <w:b/>
          <w:szCs w:val="21"/>
        </w:rPr>
        <w:t>6、检测周期和程序</w:t>
      </w:r>
    </w:p>
    <w:p>
      <w:pPr>
        <w:spacing w:line="500" w:lineRule="exact"/>
        <w:ind w:left="420"/>
        <w:rPr>
          <w:szCs w:val="21"/>
        </w:rPr>
      </w:pPr>
      <w:r>
        <w:rPr>
          <w:rFonts w:hAnsi="宋体"/>
          <w:szCs w:val="21"/>
        </w:rPr>
        <w:t>1</w:t>
      </w:r>
      <w:r>
        <w:rPr>
          <w:rFonts w:hint="eastAsia" w:hAnsi="宋体"/>
          <w:szCs w:val="21"/>
        </w:rPr>
        <w:t>、乙方在接到甲方通知后一个工作日内进场检测，并在</w:t>
      </w:r>
      <w:r>
        <w:rPr>
          <w:rFonts w:hint="eastAsia" w:hAnsi="宋体"/>
          <w:szCs w:val="21"/>
          <w:u w:val="single"/>
        </w:rPr>
        <w:t xml:space="preserve">     </w:t>
      </w:r>
      <w:r>
        <w:rPr>
          <w:rFonts w:hint="eastAsia" w:hAnsi="宋体"/>
          <w:szCs w:val="21"/>
        </w:rPr>
        <w:t>日内完成检测并提交相应的检测报告。误期违约金：合同价的2‰/天，最高扣除合同价的3%；</w:t>
      </w:r>
    </w:p>
    <w:p>
      <w:pPr>
        <w:spacing w:line="500" w:lineRule="exact"/>
        <w:ind w:left="420"/>
        <w:rPr>
          <w:szCs w:val="21"/>
        </w:rPr>
      </w:pPr>
      <w:r>
        <w:rPr>
          <w:rFonts w:hAnsi="宋体"/>
          <w:szCs w:val="21"/>
        </w:rPr>
        <w:t>2</w:t>
      </w:r>
      <w:r>
        <w:rPr>
          <w:rFonts w:hint="eastAsia" w:hAnsi="宋体"/>
          <w:szCs w:val="21"/>
        </w:rPr>
        <w:t>、乙方至甲方现场按照检测方案进行现场抽样、检测。</w:t>
      </w:r>
    </w:p>
    <w:p>
      <w:pPr>
        <w:spacing w:line="500" w:lineRule="exact"/>
        <w:ind w:left="420"/>
        <w:rPr>
          <w:szCs w:val="21"/>
        </w:rPr>
      </w:pPr>
      <w:r>
        <w:rPr>
          <w:rFonts w:hAnsi="宋体"/>
          <w:szCs w:val="21"/>
        </w:rPr>
        <w:t>3</w:t>
      </w:r>
      <w:r>
        <w:rPr>
          <w:rFonts w:hint="eastAsia" w:hAnsi="宋体"/>
          <w:szCs w:val="21"/>
        </w:rPr>
        <w:t>、乙方不得将业务分包，否则属违约。乙方除需向甲方支付合同总价</w:t>
      </w:r>
      <w:r>
        <w:rPr>
          <w:rFonts w:hAnsi="宋体"/>
          <w:szCs w:val="21"/>
        </w:rPr>
        <w:t>20%</w:t>
      </w:r>
      <w:r>
        <w:rPr>
          <w:rFonts w:hint="eastAsia" w:hAnsi="宋体"/>
          <w:szCs w:val="21"/>
        </w:rPr>
        <w:t>的违约金外，甲方可要求解除合同。</w:t>
      </w:r>
    </w:p>
    <w:p>
      <w:pPr>
        <w:spacing w:line="500" w:lineRule="exact"/>
        <w:ind w:left="420"/>
        <w:rPr>
          <w:rFonts w:hAnsi="宋体"/>
          <w:szCs w:val="21"/>
        </w:rPr>
      </w:pPr>
      <w:r>
        <w:rPr>
          <w:rFonts w:hAnsi="宋体"/>
          <w:szCs w:val="21"/>
        </w:rPr>
        <w:t>4</w:t>
      </w:r>
      <w:r>
        <w:rPr>
          <w:rFonts w:hint="eastAsia" w:hAnsi="宋体"/>
          <w:szCs w:val="21"/>
        </w:rPr>
        <w:t>、每次乙方现场抽样，甲方需填写检测委托书，明确样品的相关信息及检测要求。</w:t>
      </w:r>
    </w:p>
    <w:p>
      <w:pPr>
        <w:spacing w:line="500" w:lineRule="exact"/>
        <w:ind w:firstLine="211" w:firstLineChars="100"/>
        <w:rPr>
          <w:b/>
          <w:szCs w:val="21"/>
        </w:rPr>
      </w:pPr>
      <w:r>
        <w:rPr>
          <w:rFonts w:hint="eastAsia" w:hAnsi="宋体"/>
          <w:b/>
          <w:szCs w:val="21"/>
        </w:rPr>
        <w:t>9、争议解决</w:t>
      </w:r>
    </w:p>
    <w:p>
      <w:pPr>
        <w:spacing w:line="500" w:lineRule="exact"/>
        <w:ind w:firstLine="420" w:firstLineChars="200"/>
        <w:rPr>
          <w:szCs w:val="21"/>
        </w:rPr>
      </w:pPr>
      <w:r>
        <w:rPr>
          <w:rFonts w:hint="eastAsia" w:hAnsi="宋体"/>
          <w:szCs w:val="21"/>
        </w:rPr>
        <w:t>履行本合同如发生争议，应通过友好协商解决。如协商解决不成，进行冲裁。裁决对双方当事人具有同等约束力。</w:t>
      </w:r>
    </w:p>
    <w:p>
      <w:pPr>
        <w:spacing w:line="500" w:lineRule="exact"/>
        <w:ind w:firstLine="211" w:firstLineChars="100"/>
        <w:rPr>
          <w:b/>
          <w:szCs w:val="21"/>
        </w:rPr>
      </w:pPr>
      <w:r>
        <w:rPr>
          <w:rFonts w:hint="eastAsia" w:hAnsi="宋体"/>
          <w:b/>
          <w:szCs w:val="21"/>
        </w:rPr>
        <w:t>10、其他</w:t>
      </w:r>
    </w:p>
    <w:p>
      <w:pPr>
        <w:spacing w:line="500" w:lineRule="exact"/>
        <w:ind w:firstLine="420" w:firstLineChars="200"/>
        <w:rPr>
          <w:szCs w:val="21"/>
        </w:rPr>
      </w:pPr>
      <w:r>
        <w:rPr>
          <w:rFonts w:hAnsi="宋体"/>
          <w:szCs w:val="21"/>
        </w:rPr>
        <w:t>1</w:t>
      </w:r>
      <w:r>
        <w:rPr>
          <w:rFonts w:hint="eastAsia" w:hAnsi="宋体"/>
          <w:szCs w:val="21"/>
        </w:rPr>
        <w:t>、本合同自双方代表签字盖章之日起生效，自双方的义务履行完毕价款结清之日起终止。</w:t>
      </w:r>
    </w:p>
    <w:p>
      <w:pPr>
        <w:spacing w:line="500" w:lineRule="exact"/>
        <w:ind w:firstLine="420" w:firstLineChars="200"/>
        <w:rPr>
          <w:szCs w:val="21"/>
        </w:rPr>
      </w:pPr>
      <w:r>
        <w:rPr>
          <w:rFonts w:hAnsi="宋体"/>
          <w:szCs w:val="21"/>
        </w:rPr>
        <w:t>2</w:t>
      </w:r>
      <w:r>
        <w:rPr>
          <w:rFonts w:hint="eastAsia" w:hAnsi="宋体"/>
          <w:szCs w:val="21"/>
        </w:rPr>
        <w:t>、本合同未尽事宜由双方协商解决。</w:t>
      </w:r>
    </w:p>
    <w:p>
      <w:pPr>
        <w:spacing w:line="500" w:lineRule="exact"/>
        <w:ind w:firstLine="420" w:firstLineChars="200"/>
        <w:rPr>
          <w:szCs w:val="21"/>
        </w:rPr>
      </w:pPr>
      <w:r>
        <w:rPr>
          <w:rFonts w:hAnsi="宋体"/>
          <w:szCs w:val="21"/>
        </w:rPr>
        <w:t>3</w:t>
      </w:r>
      <w:r>
        <w:rPr>
          <w:rFonts w:hint="eastAsia" w:hAnsi="宋体"/>
          <w:szCs w:val="21"/>
        </w:rPr>
        <w:t>、本合同一式肆份，甲方执贰份，乙方执贰份，具有同等法律效力。</w:t>
      </w:r>
    </w:p>
    <w:p>
      <w:pPr>
        <w:spacing w:line="500" w:lineRule="exact"/>
        <w:rPr>
          <w:szCs w:val="21"/>
        </w:rPr>
      </w:pPr>
    </w:p>
    <w:p>
      <w:pPr>
        <w:spacing w:line="420" w:lineRule="exact"/>
        <w:rPr>
          <w:rFonts w:hAnsi="宋体"/>
          <w:b/>
          <w:bCs/>
          <w:szCs w:val="21"/>
        </w:rPr>
      </w:pPr>
      <w:r>
        <w:rPr>
          <w:rFonts w:hint="eastAsia" w:hAnsi="宋体"/>
          <w:b/>
          <w:bCs/>
          <w:szCs w:val="21"/>
        </w:rPr>
        <w:t xml:space="preserve">项目业主：（盖章）                  </w:t>
      </w:r>
      <w:r>
        <w:rPr>
          <w:rFonts w:hAnsi="宋体"/>
          <w:b/>
          <w:bCs/>
          <w:szCs w:val="21"/>
        </w:rPr>
        <w:t xml:space="preserve">      </w:t>
      </w:r>
      <w:r>
        <w:rPr>
          <w:rFonts w:hint="eastAsia" w:hAnsi="宋体"/>
          <w:b/>
          <w:bCs/>
          <w:szCs w:val="21"/>
        </w:rPr>
        <w:t xml:space="preserve">    代建方： （盖章）</w:t>
      </w:r>
    </w:p>
    <w:p>
      <w:pPr>
        <w:spacing w:line="420" w:lineRule="exact"/>
        <w:rPr>
          <w:rFonts w:hAnsi="宋体"/>
          <w:szCs w:val="21"/>
        </w:rPr>
      </w:pPr>
      <w:r>
        <w:rPr>
          <w:rFonts w:hint="eastAsia" w:hAnsi="宋体"/>
          <w:szCs w:val="21"/>
        </w:rPr>
        <w:t xml:space="preserve"> </w:t>
      </w:r>
    </w:p>
    <w:p>
      <w:pPr>
        <w:spacing w:line="420" w:lineRule="exact"/>
        <w:rPr>
          <w:rFonts w:hAnsi="宋体"/>
          <w:szCs w:val="21"/>
        </w:rPr>
      </w:pPr>
      <w:r>
        <w:rPr>
          <w:rFonts w:hint="eastAsia" w:hAnsi="宋体"/>
          <w:szCs w:val="21"/>
        </w:rPr>
        <w:t xml:space="preserve"> </w:t>
      </w:r>
      <w:r>
        <w:rPr>
          <w:rFonts w:hAnsi="宋体"/>
          <w:szCs w:val="21"/>
        </w:rPr>
        <w:t xml:space="preserve">                                             经办人</w:t>
      </w:r>
      <w:r>
        <w:rPr>
          <w:rFonts w:hint="eastAsia" w:hAnsi="宋体"/>
          <w:szCs w:val="21"/>
        </w:rPr>
        <w:t>：</w:t>
      </w:r>
    </w:p>
    <w:p>
      <w:pPr>
        <w:spacing w:line="420" w:lineRule="exact"/>
        <w:rPr>
          <w:rFonts w:hAnsi="宋体"/>
          <w:szCs w:val="21"/>
        </w:rPr>
      </w:pPr>
      <w:r>
        <w:rPr>
          <w:rFonts w:hint="eastAsia" w:hAnsi="宋体"/>
          <w:szCs w:val="21"/>
        </w:rPr>
        <w:t xml:space="preserve">法定代表人：                      </w:t>
      </w:r>
      <w:r>
        <w:rPr>
          <w:rFonts w:hAnsi="宋体"/>
          <w:szCs w:val="21"/>
        </w:rPr>
        <w:t xml:space="preserve">       </w:t>
      </w:r>
      <w:r>
        <w:rPr>
          <w:rFonts w:hint="eastAsia" w:hAnsi="宋体"/>
          <w:szCs w:val="21"/>
        </w:rPr>
        <w:t xml:space="preserve"> </w:t>
      </w:r>
      <w:r>
        <w:rPr>
          <w:rFonts w:hAnsi="宋体"/>
          <w:szCs w:val="21"/>
        </w:rPr>
        <w:t xml:space="preserve"> </w:t>
      </w:r>
      <w:r>
        <w:rPr>
          <w:rFonts w:hint="eastAsia" w:hAnsi="宋体"/>
          <w:szCs w:val="21"/>
        </w:rPr>
        <w:t xml:space="preserve"> </w:t>
      </w:r>
      <w:r>
        <w:rPr>
          <w:rFonts w:hAnsi="宋体"/>
          <w:szCs w:val="21"/>
        </w:rPr>
        <w:t xml:space="preserve"> </w:t>
      </w:r>
      <w:r>
        <w:rPr>
          <w:rFonts w:hint="eastAsia" w:hAnsi="宋体"/>
          <w:szCs w:val="21"/>
        </w:rPr>
        <w:t xml:space="preserve"> 法定代表人：</w:t>
      </w:r>
    </w:p>
    <w:p>
      <w:pPr>
        <w:spacing w:line="420" w:lineRule="exact"/>
        <w:rPr>
          <w:rFonts w:hAnsi="宋体"/>
          <w:szCs w:val="21"/>
        </w:rPr>
      </w:pPr>
      <w:r>
        <w:rPr>
          <w:rFonts w:hint="eastAsia" w:hAnsi="宋体"/>
          <w:szCs w:val="21"/>
        </w:rPr>
        <w:t xml:space="preserve">或授权委托人：（签字） </w:t>
      </w:r>
      <w:r>
        <w:rPr>
          <w:rFonts w:hAnsi="宋体"/>
          <w:szCs w:val="21"/>
        </w:rPr>
        <w:t xml:space="preserve">                       </w:t>
      </w:r>
      <w:r>
        <w:rPr>
          <w:rFonts w:hint="eastAsia" w:hAnsi="宋体"/>
          <w:szCs w:val="21"/>
        </w:rPr>
        <w:t>或授权委托人：（签字）</w:t>
      </w:r>
    </w:p>
    <w:p>
      <w:pPr>
        <w:spacing w:line="420" w:lineRule="exact"/>
        <w:ind w:firstLine="210" w:firstLineChars="100"/>
        <w:rPr>
          <w:rFonts w:hAnsi="宋体"/>
          <w:szCs w:val="21"/>
        </w:rPr>
      </w:pPr>
      <w:r>
        <w:rPr>
          <w:rFonts w:hint="eastAsia" w:hAnsi="宋体"/>
          <w:szCs w:val="21"/>
        </w:rPr>
        <w:t xml:space="preserve"> </w:t>
      </w:r>
      <w:r>
        <w:rPr>
          <w:rFonts w:hAnsi="宋体"/>
          <w:szCs w:val="21"/>
        </w:rPr>
        <w:t xml:space="preserve">   年</w:t>
      </w:r>
      <w:r>
        <w:rPr>
          <w:rFonts w:hint="eastAsia" w:hAnsi="宋体"/>
          <w:szCs w:val="21"/>
        </w:rPr>
        <w:t xml:space="preserve"> </w:t>
      </w:r>
      <w:r>
        <w:rPr>
          <w:rFonts w:hAnsi="宋体"/>
          <w:szCs w:val="21"/>
        </w:rPr>
        <w:t xml:space="preserve">   月</w:t>
      </w:r>
      <w:r>
        <w:rPr>
          <w:rFonts w:hint="eastAsia" w:hAnsi="宋体"/>
          <w:szCs w:val="21"/>
        </w:rPr>
        <w:t xml:space="preserve"> </w:t>
      </w:r>
      <w:r>
        <w:rPr>
          <w:rFonts w:hAnsi="宋体"/>
          <w:szCs w:val="21"/>
        </w:rPr>
        <w:t xml:space="preserve">   日</w:t>
      </w:r>
      <w:r>
        <w:rPr>
          <w:rFonts w:hint="eastAsia" w:hAnsi="宋体"/>
          <w:szCs w:val="21"/>
        </w:rPr>
        <w:t xml:space="preserve"> </w:t>
      </w:r>
      <w:r>
        <w:rPr>
          <w:rFonts w:hAnsi="宋体"/>
          <w:szCs w:val="21"/>
        </w:rPr>
        <w:t xml:space="preserve">                     </w:t>
      </w:r>
      <w:r>
        <w:rPr>
          <w:rFonts w:hint="eastAsia" w:hAnsi="宋体"/>
          <w:szCs w:val="21"/>
        </w:rPr>
        <w:t xml:space="preserve"> </w:t>
      </w:r>
      <w:r>
        <w:rPr>
          <w:rFonts w:hAnsi="宋体"/>
          <w:szCs w:val="21"/>
        </w:rPr>
        <w:t xml:space="preserve">   </w:t>
      </w:r>
      <w:r>
        <w:rPr>
          <w:rFonts w:hint="eastAsia" w:hAnsi="宋体"/>
          <w:szCs w:val="21"/>
        </w:rPr>
        <w:t xml:space="preserve"> </w:t>
      </w:r>
      <w:r>
        <w:rPr>
          <w:rFonts w:hAnsi="宋体"/>
          <w:szCs w:val="21"/>
        </w:rPr>
        <w:t xml:space="preserve">   年</w:t>
      </w:r>
      <w:r>
        <w:rPr>
          <w:rFonts w:hint="eastAsia" w:hAnsi="宋体"/>
          <w:szCs w:val="21"/>
        </w:rPr>
        <w:t xml:space="preserve"> </w:t>
      </w:r>
      <w:r>
        <w:rPr>
          <w:rFonts w:hAnsi="宋体"/>
          <w:szCs w:val="21"/>
        </w:rPr>
        <w:t xml:space="preserve">   月</w:t>
      </w:r>
      <w:r>
        <w:rPr>
          <w:rFonts w:hint="eastAsia" w:hAnsi="宋体"/>
          <w:szCs w:val="21"/>
        </w:rPr>
        <w:t xml:space="preserve"> </w:t>
      </w:r>
      <w:r>
        <w:rPr>
          <w:rFonts w:hAnsi="宋体"/>
          <w:szCs w:val="21"/>
        </w:rPr>
        <w:t xml:space="preserve">   日</w:t>
      </w:r>
    </w:p>
    <w:p>
      <w:pPr>
        <w:spacing w:line="420" w:lineRule="exact"/>
        <w:rPr>
          <w:rFonts w:hAnsi="宋体"/>
          <w:szCs w:val="21"/>
        </w:rPr>
      </w:pPr>
    </w:p>
    <w:p>
      <w:pPr>
        <w:spacing w:line="420" w:lineRule="exact"/>
        <w:rPr>
          <w:rFonts w:hAnsi="宋体"/>
          <w:szCs w:val="21"/>
        </w:rPr>
      </w:pPr>
    </w:p>
    <w:p>
      <w:pPr>
        <w:spacing w:line="420" w:lineRule="exact"/>
        <w:rPr>
          <w:rFonts w:hAnsi="宋体"/>
          <w:b/>
          <w:bCs/>
          <w:szCs w:val="21"/>
        </w:rPr>
      </w:pPr>
      <w:r>
        <w:rPr>
          <w:rFonts w:hAnsi="宋体"/>
          <w:b/>
          <w:bCs/>
          <w:szCs w:val="21"/>
        </w:rPr>
        <w:t>受托方</w:t>
      </w:r>
      <w:r>
        <w:rPr>
          <w:rFonts w:hint="eastAsia" w:hAnsi="宋体"/>
          <w:b/>
          <w:bCs/>
          <w:szCs w:val="21"/>
        </w:rPr>
        <w:t>：（盖章）</w:t>
      </w:r>
    </w:p>
    <w:p>
      <w:pPr>
        <w:spacing w:line="420" w:lineRule="exact"/>
        <w:rPr>
          <w:rFonts w:hAnsi="宋体"/>
          <w:szCs w:val="21"/>
        </w:rPr>
      </w:pPr>
    </w:p>
    <w:p>
      <w:pPr>
        <w:spacing w:line="420" w:lineRule="exact"/>
        <w:rPr>
          <w:rFonts w:hAnsi="宋体"/>
          <w:szCs w:val="21"/>
        </w:rPr>
      </w:pPr>
      <w:r>
        <w:rPr>
          <w:rFonts w:hint="eastAsia" w:hAnsi="宋体"/>
          <w:szCs w:val="21"/>
        </w:rPr>
        <w:t xml:space="preserve">法定代表人： </w:t>
      </w:r>
    </w:p>
    <w:p>
      <w:pPr>
        <w:spacing w:line="420" w:lineRule="exact"/>
        <w:rPr>
          <w:rFonts w:hAnsi="宋体"/>
          <w:szCs w:val="21"/>
        </w:rPr>
      </w:pPr>
      <w:r>
        <w:rPr>
          <w:rFonts w:hint="eastAsia" w:hAnsi="宋体"/>
          <w:szCs w:val="21"/>
        </w:rPr>
        <w:t>或授权委托人（签字）：</w:t>
      </w:r>
      <w:r>
        <w:rPr>
          <w:rFonts w:hAnsi="宋体"/>
          <w:szCs w:val="21"/>
        </w:rPr>
        <w:t xml:space="preserve"> </w:t>
      </w:r>
    </w:p>
    <w:p>
      <w:pPr>
        <w:spacing w:line="420" w:lineRule="exact"/>
        <w:ind w:firstLine="210" w:firstLineChars="100"/>
        <w:rPr>
          <w:rFonts w:hAnsi="宋体"/>
          <w:szCs w:val="21"/>
        </w:rPr>
      </w:pPr>
      <w:r>
        <w:rPr>
          <w:rFonts w:hAnsi="宋体"/>
          <w:szCs w:val="21"/>
        </w:rPr>
        <w:t xml:space="preserve">   年</w:t>
      </w:r>
      <w:r>
        <w:rPr>
          <w:rFonts w:hint="eastAsia" w:hAnsi="宋体"/>
          <w:szCs w:val="21"/>
        </w:rPr>
        <w:t xml:space="preserve"> </w:t>
      </w:r>
      <w:r>
        <w:rPr>
          <w:rFonts w:hAnsi="宋体"/>
          <w:szCs w:val="21"/>
        </w:rPr>
        <w:t xml:space="preserve">   月</w:t>
      </w:r>
      <w:r>
        <w:rPr>
          <w:rFonts w:hint="eastAsia" w:hAnsi="宋体"/>
          <w:szCs w:val="21"/>
        </w:rPr>
        <w:t xml:space="preserve"> </w:t>
      </w:r>
      <w:r>
        <w:rPr>
          <w:rFonts w:hAnsi="宋体"/>
          <w:szCs w:val="21"/>
        </w:rPr>
        <w:t xml:space="preserve">   日</w:t>
      </w:r>
    </w:p>
    <w:p>
      <w:pPr>
        <w:spacing w:line="360" w:lineRule="auto"/>
        <w:ind w:firstLine="675" w:firstLineChars="150"/>
        <w:rPr>
          <w:rFonts w:ascii="宋体"/>
          <w:b/>
          <w:color w:val="000000"/>
          <w:spacing w:val="4"/>
          <w:sz w:val="44"/>
          <w:szCs w:val="44"/>
        </w:rPr>
      </w:pPr>
    </w:p>
    <w:p>
      <w:pPr>
        <w:spacing w:line="360" w:lineRule="auto"/>
        <w:rPr>
          <w:b/>
          <w:color w:val="000000"/>
          <w:sz w:val="24"/>
        </w:rPr>
      </w:pPr>
    </w:p>
    <w:p>
      <w:pPr>
        <w:spacing w:line="360" w:lineRule="auto"/>
        <w:rPr>
          <w:b/>
          <w:color w:val="000000"/>
          <w:sz w:val="2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hAnsi="宋体"/>
          <w:b/>
          <w:color w:val="000000"/>
          <w:spacing w:val="4"/>
          <w:sz w:val="44"/>
          <w:szCs w:val="44"/>
        </w:rPr>
      </w:pPr>
    </w:p>
    <w:p>
      <w:pPr>
        <w:spacing w:line="360" w:lineRule="auto"/>
        <w:jc w:val="center"/>
        <w:rPr>
          <w:rFonts w:ascii="宋体"/>
          <w:b/>
          <w:color w:val="000000"/>
          <w:spacing w:val="4"/>
          <w:sz w:val="44"/>
          <w:szCs w:val="44"/>
        </w:rPr>
      </w:pPr>
      <w:r>
        <w:rPr>
          <w:rFonts w:hint="eastAsia" w:ascii="宋体" w:hAnsi="宋体"/>
          <w:b/>
          <w:color w:val="000000"/>
          <w:spacing w:val="4"/>
          <w:sz w:val="44"/>
          <w:szCs w:val="44"/>
        </w:rPr>
        <w:t>第五部分附件</w:t>
      </w:r>
    </w:p>
    <w:p>
      <w:pPr>
        <w:spacing w:line="360" w:lineRule="auto"/>
        <w:rPr>
          <w:rFonts w:ascii="宋体"/>
          <w:color w:val="000000"/>
          <w:spacing w:val="4"/>
          <w:sz w:val="24"/>
        </w:rPr>
      </w:pP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：报名投标确认函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：投标书</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：开标一览表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：投标报价总表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商务条款响应</w:t>
      </w:r>
      <w:r>
        <w:rPr>
          <w:color w:val="000000"/>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8</w:t>
      </w:r>
      <w:r>
        <w:rPr>
          <w:rFonts w:hint="eastAsia" w:ascii="宋体" w:hAnsi="宋体"/>
          <w:color w:val="000000"/>
          <w:spacing w:val="4"/>
          <w:sz w:val="24"/>
        </w:rPr>
        <w:t>：</w:t>
      </w:r>
      <w:r>
        <w:rPr>
          <w:rFonts w:hint="eastAsia"/>
          <w:color w:val="000000"/>
          <w:sz w:val="24"/>
        </w:rPr>
        <w:t>法定代表人授权书</w:t>
      </w:r>
    </w:p>
    <w:p>
      <w:pPr>
        <w:rPr>
          <w:color w:val="000000"/>
          <w:sz w:val="24"/>
        </w:rPr>
      </w:pPr>
      <w:r>
        <w:rPr>
          <w:color w:val="000000"/>
          <w:sz w:val="24"/>
        </w:rPr>
        <w:br w:type="page"/>
      </w: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w:t>
      </w:r>
    </w:p>
    <w:p>
      <w:pPr>
        <w:jc w:val="center"/>
        <w:rPr>
          <w:b/>
          <w:color w:val="000000"/>
          <w:sz w:val="44"/>
          <w:szCs w:val="44"/>
        </w:rPr>
      </w:pPr>
      <w:r>
        <w:rPr>
          <w:rFonts w:hint="eastAsia"/>
          <w:b/>
          <w:color w:val="000000"/>
          <w:sz w:val="44"/>
          <w:szCs w:val="44"/>
        </w:rPr>
        <w:t>报名投标确认函</w:t>
      </w:r>
    </w:p>
    <w:p>
      <w:pPr>
        <w:rPr>
          <w:color w:val="000000"/>
          <w:sz w:val="28"/>
          <w:szCs w:val="28"/>
        </w:rPr>
      </w:pPr>
    </w:p>
    <w:p>
      <w:pPr>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p>
    <w:p>
      <w:pPr>
        <w:ind w:firstLine="560" w:firstLineChars="200"/>
        <w:rPr>
          <w:color w:val="000000"/>
          <w:sz w:val="28"/>
          <w:szCs w:val="28"/>
        </w:rPr>
      </w:pPr>
      <w:r>
        <w:rPr>
          <w:rFonts w:hint="eastAsia"/>
          <w:color w:val="000000"/>
          <w:sz w:val="28"/>
          <w:szCs w:val="28"/>
        </w:rPr>
        <w:t>我公司完全符合项目招标公告中对投标人资格条件的要求，自愿以本传真报名参加你单位的招标，并将按时参加投标。</w:t>
      </w:r>
    </w:p>
    <w:p>
      <w:pPr>
        <w:ind w:firstLine="560" w:firstLineChars="200"/>
        <w:rPr>
          <w:color w:val="000000"/>
          <w:sz w:val="28"/>
          <w:szCs w:val="28"/>
        </w:rPr>
      </w:pPr>
      <w:r>
        <w:rPr>
          <w:rFonts w:hint="eastAsia"/>
          <w:color w:val="000000"/>
          <w:sz w:val="28"/>
          <w:szCs w:val="28"/>
        </w:rPr>
        <w:t>我公司郑重声明：我公司与本招标项目及该项目相关人员之间均不存在可能影响招标公正性的任何利害关系。</w:t>
      </w:r>
    </w:p>
    <w:p>
      <w:pPr>
        <w:rPr>
          <w:color w:val="000000"/>
          <w:sz w:val="28"/>
          <w:szCs w:val="28"/>
        </w:rPr>
      </w:pPr>
    </w:p>
    <w:p>
      <w:pPr>
        <w:ind w:firstLine="2530" w:firstLineChars="700"/>
        <w:rPr>
          <w:b/>
          <w:color w:val="000000"/>
          <w:sz w:val="36"/>
          <w:szCs w:val="36"/>
        </w:rPr>
      </w:pPr>
      <w:r>
        <w:rPr>
          <w:rFonts w:hint="eastAsia"/>
          <w:b/>
          <w:color w:val="000000"/>
          <w:sz w:val="36"/>
          <w:szCs w:val="36"/>
        </w:rPr>
        <w:t>投标相关信息</w:t>
      </w:r>
    </w:p>
    <w:p>
      <w:pPr>
        <w:rPr>
          <w:color w:val="000000"/>
          <w:sz w:val="28"/>
          <w:szCs w:val="28"/>
        </w:rPr>
      </w:pPr>
    </w:p>
    <w:p>
      <w:pPr>
        <w:rPr>
          <w:color w:val="000000"/>
          <w:sz w:val="28"/>
          <w:szCs w:val="28"/>
        </w:rPr>
      </w:pPr>
      <w:r>
        <w:rPr>
          <w:rFonts w:hint="eastAsia"/>
          <w:color w:val="000000"/>
          <w:sz w:val="28"/>
          <w:szCs w:val="28"/>
        </w:rPr>
        <w:t>投标货物名称：</w:t>
      </w:r>
    </w:p>
    <w:p>
      <w:pPr>
        <w:rPr>
          <w:color w:val="000000"/>
          <w:sz w:val="28"/>
          <w:szCs w:val="28"/>
        </w:rPr>
      </w:pPr>
      <w:r>
        <w:rPr>
          <w:rFonts w:hint="eastAsia"/>
          <w:color w:val="000000"/>
          <w:sz w:val="28"/>
          <w:szCs w:val="28"/>
        </w:rPr>
        <w:t>招标项目编号：</w:t>
      </w:r>
    </w:p>
    <w:p>
      <w:pPr>
        <w:rPr>
          <w:color w:val="000000"/>
          <w:sz w:val="28"/>
          <w:szCs w:val="28"/>
        </w:rPr>
      </w:pPr>
      <w:r>
        <w:rPr>
          <w:rFonts w:hint="eastAsia"/>
          <w:color w:val="000000"/>
          <w:sz w:val="28"/>
          <w:szCs w:val="28"/>
        </w:rPr>
        <w:t>投标人名称（公章）：</w:t>
      </w:r>
    </w:p>
    <w:p>
      <w:pPr>
        <w:rPr>
          <w:color w:val="000000"/>
          <w:sz w:val="28"/>
          <w:szCs w:val="28"/>
        </w:rPr>
      </w:pPr>
      <w:r>
        <w:rPr>
          <w:rFonts w:hint="eastAsia"/>
          <w:color w:val="000000"/>
          <w:sz w:val="28"/>
          <w:szCs w:val="28"/>
        </w:rPr>
        <w:t>经办人：</w:t>
      </w:r>
    </w:p>
    <w:p>
      <w:pPr>
        <w:rPr>
          <w:color w:val="000000"/>
          <w:sz w:val="28"/>
          <w:szCs w:val="28"/>
        </w:rPr>
      </w:pPr>
      <w:r>
        <w:rPr>
          <w:rFonts w:hint="eastAsia"/>
          <w:color w:val="000000"/>
          <w:sz w:val="28"/>
          <w:szCs w:val="28"/>
        </w:rPr>
        <w:t>联系电话：</w:t>
      </w:r>
    </w:p>
    <w:p>
      <w:pPr>
        <w:rPr>
          <w:color w:val="000000"/>
          <w:sz w:val="28"/>
          <w:szCs w:val="28"/>
        </w:rPr>
      </w:pPr>
      <w:r>
        <w:rPr>
          <w:rFonts w:hint="eastAsia"/>
          <w:color w:val="000000"/>
          <w:sz w:val="28"/>
          <w:szCs w:val="28"/>
        </w:rPr>
        <w:t>传真电话：</w:t>
      </w:r>
    </w:p>
    <w:p>
      <w:pPr>
        <w:rPr>
          <w:color w:val="000000"/>
          <w:sz w:val="28"/>
          <w:szCs w:val="28"/>
        </w:rPr>
      </w:pPr>
      <w:r>
        <w:rPr>
          <w:color w:val="000000"/>
          <w:sz w:val="28"/>
          <w:szCs w:val="28"/>
        </w:rPr>
        <w:t>Email</w:t>
      </w:r>
      <w:r>
        <w:rPr>
          <w:rFonts w:hint="eastAsia"/>
          <w:color w:val="000000"/>
          <w:sz w:val="28"/>
          <w:szCs w:val="28"/>
        </w:rPr>
        <w:t>：</w:t>
      </w:r>
    </w:p>
    <w:p>
      <w:pPr>
        <w:jc w:val="right"/>
        <w:rPr>
          <w:color w:val="000000"/>
          <w:sz w:val="28"/>
          <w:szCs w:val="28"/>
        </w:rPr>
      </w:pPr>
      <w:r>
        <w:rPr>
          <w:rFonts w:hint="eastAsia"/>
          <w:color w:val="000000"/>
          <w:sz w:val="28"/>
          <w:szCs w:val="28"/>
        </w:rPr>
        <w:t>年　月　日</w:t>
      </w:r>
    </w:p>
    <w:p>
      <w:pPr>
        <w:rPr>
          <w:color w:val="000000"/>
          <w:sz w:val="24"/>
        </w:rPr>
      </w:pPr>
      <w:r>
        <w:rPr>
          <w:rFonts w:hint="eastAsia"/>
          <w:color w:val="000000"/>
          <w:sz w:val="28"/>
          <w:szCs w:val="28"/>
        </w:rPr>
        <w:t>注：</w:t>
      </w:r>
      <w:r>
        <w:rPr>
          <w:rFonts w:hint="eastAsia"/>
          <w:color w:val="000000"/>
          <w:sz w:val="24"/>
        </w:rPr>
        <w:t>本报名投标确认函不需装入投标文件中。</w:t>
      </w:r>
    </w:p>
    <w:p>
      <w:pPr>
        <w:rPr>
          <w:color w:val="000000"/>
        </w:rPr>
      </w:pPr>
    </w:p>
    <w:p>
      <w:pPr>
        <w:rPr>
          <w:color w:val="000000"/>
        </w:rPr>
      </w:pPr>
    </w:p>
    <w:p>
      <w:pPr>
        <w:rPr>
          <w:color w:val="000000"/>
        </w:rPr>
      </w:pPr>
    </w:p>
    <w:p>
      <w:pPr>
        <w:rPr>
          <w:color w:val="000000"/>
        </w:rPr>
      </w:pPr>
      <w:r>
        <w:rPr>
          <w:rFonts w:hint="eastAsia"/>
          <w:color w:val="000000"/>
        </w:rPr>
        <w:t>附件</w:t>
      </w:r>
      <w:r>
        <w:rPr>
          <w:color w:val="000000"/>
        </w:rPr>
        <w:t>2</w:t>
      </w:r>
    </w:p>
    <w:p>
      <w:pPr>
        <w:jc w:val="center"/>
        <w:rPr>
          <w:rFonts w:ascii="宋体"/>
          <w:b/>
          <w:bCs/>
          <w:color w:val="000000"/>
          <w:sz w:val="44"/>
        </w:rPr>
      </w:pPr>
    </w:p>
    <w:p>
      <w:pPr>
        <w:jc w:val="center"/>
        <w:rPr>
          <w:rFonts w:ascii="宋体"/>
          <w:color w:val="000000"/>
        </w:rPr>
      </w:pPr>
      <w:r>
        <w:rPr>
          <w:rFonts w:hint="eastAsia" w:ascii="宋体" w:hAnsi="宋体"/>
          <w:b/>
          <w:bCs/>
          <w:color w:val="000000"/>
          <w:sz w:val="44"/>
        </w:rPr>
        <w:t>投标函</w:t>
      </w:r>
    </w:p>
    <w:p>
      <w:pPr>
        <w:spacing w:line="360" w:lineRule="auto"/>
        <w:rPr>
          <w:color w:val="000000"/>
          <w:sz w:val="24"/>
        </w:rPr>
      </w:pPr>
    </w:p>
    <w:p>
      <w:pPr>
        <w:spacing w:line="360" w:lineRule="auto"/>
        <w:rPr>
          <w:color w:val="000000"/>
          <w:sz w:val="24"/>
        </w:rPr>
      </w:pPr>
      <w:r>
        <w:rPr>
          <w:rFonts w:hint="eastAsia"/>
          <w:color w:val="000000"/>
          <w:sz w:val="24"/>
        </w:rPr>
        <w:t>江苏信息职业技术学院招投标中心：</w:t>
      </w:r>
    </w:p>
    <w:p>
      <w:pPr>
        <w:spacing w:line="360" w:lineRule="auto"/>
        <w:ind w:left="1" w:firstLine="564" w:firstLineChars="235"/>
        <w:rPr>
          <w:color w:val="000000"/>
          <w:sz w:val="24"/>
        </w:rPr>
      </w:pPr>
      <w:r>
        <w:rPr>
          <w:rFonts w:hint="eastAsia"/>
          <w:color w:val="000000"/>
          <w:sz w:val="24"/>
        </w:rPr>
        <w:t>我方经仔细阅读研究项目招标文件（项目编号），已完全了解招标文件中的所有条款及要求，决定参加投标，同时作出如下承诺：</w:t>
      </w:r>
    </w:p>
    <w:p>
      <w:pPr>
        <w:spacing w:line="360" w:lineRule="auto"/>
        <w:ind w:firstLine="480" w:firstLineChars="200"/>
        <w:rPr>
          <w:color w:val="000000"/>
          <w:sz w:val="24"/>
        </w:rPr>
      </w:pPr>
      <w:r>
        <w:rPr>
          <w:color w:val="000000"/>
          <w:sz w:val="24"/>
        </w:rPr>
        <w:t>1</w:t>
      </w:r>
      <w:r>
        <w:rPr>
          <w:rFonts w:hint="eastAsia"/>
          <w:color w:val="000000"/>
          <w:sz w:val="24"/>
        </w:rPr>
        <w:t>、我公司与本招标项目及该项目相关人员之间均不存在可能影响招标公正性的任何利害关系。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、愿按招标文件的要求提供货物和服务，投标货物及服务的投标总价为：</w:t>
      </w:r>
    </w:p>
    <w:p>
      <w:pPr>
        <w:spacing w:line="360" w:lineRule="auto"/>
        <w:rPr>
          <w:color w:val="000000"/>
          <w:sz w:val="24"/>
        </w:rPr>
      </w:pPr>
      <w:r>
        <w:rPr>
          <w:rFonts w:hint="eastAsia"/>
          <w:color w:val="000000"/>
          <w:sz w:val="24"/>
        </w:rPr>
        <w:t>（小写），（大写）。</w:t>
      </w:r>
    </w:p>
    <w:p>
      <w:pPr>
        <w:spacing w:line="360" w:lineRule="auto"/>
        <w:ind w:firstLine="480" w:firstLineChars="200"/>
        <w:rPr>
          <w:color w:val="000000"/>
          <w:sz w:val="24"/>
        </w:rPr>
      </w:pPr>
      <w:r>
        <w:rPr>
          <w:color w:val="000000"/>
          <w:sz w:val="24"/>
        </w:rPr>
        <w:t>3</w:t>
      </w:r>
      <w:r>
        <w:rPr>
          <w:rFonts w:hint="eastAsia"/>
          <w:color w:val="000000"/>
          <w:sz w:val="24"/>
        </w:rPr>
        <w:t>、接受招标文件的所有条款、条件和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放弃对招标文件提出质疑的权利。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、同意按照招标文件的要求提供所有资料、数据或信息。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、我方如中标，将保证遵守招标文件对投标人的所有要求和规定，履行自己在投标文件（含修改书）中承诺的全部责任和义务。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p>
      <w:pPr>
        <w:spacing w:line="360" w:lineRule="auto"/>
        <w:ind w:firstLine="480" w:firstLineChars="200"/>
        <w:rPr>
          <w:color w:val="000000"/>
          <w:sz w:val="24"/>
        </w:rPr>
      </w:pPr>
    </w:p>
    <w:p>
      <w:pPr>
        <w:spacing w:line="360" w:lineRule="auto"/>
        <w:ind w:firstLine="480" w:firstLineChars="200"/>
        <w:rPr>
          <w:color w:val="000000"/>
          <w:sz w:val="24"/>
        </w:rPr>
      </w:pPr>
      <w:r>
        <w:rPr>
          <w:rFonts w:hint="eastAsia"/>
          <w:color w:val="000000"/>
          <w:sz w:val="24"/>
        </w:rPr>
        <w:t>地址：邮政编码：</w:t>
      </w:r>
    </w:p>
    <w:p>
      <w:pPr>
        <w:spacing w:line="360" w:lineRule="auto"/>
        <w:ind w:firstLine="480" w:firstLineChars="200"/>
        <w:rPr>
          <w:color w:val="000000"/>
          <w:sz w:val="24"/>
          <w:u w:val="single"/>
        </w:rPr>
      </w:pPr>
      <w:r>
        <w:rPr>
          <w:rFonts w:hint="eastAsia"/>
          <w:color w:val="000000"/>
          <w:sz w:val="24"/>
        </w:rPr>
        <w:t>电话：传真：</w:t>
      </w:r>
    </w:p>
    <w:p>
      <w:pPr>
        <w:spacing w:line="360" w:lineRule="auto"/>
        <w:ind w:firstLine="480" w:firstLineChars="200"/>
        <w:rPr>
          <w:color w:val="000000"/>
          <w:sz w:val="24"/>
        </w:rPr>
      </w:pPr>
      <w:r>
        <w:rPr>
          <w:color w:val="000000"/>
          <w:sz w:val="24"/>
        </w:rPr>
        <w:t>Email</w:t>
      </w:r>
      <w:r>
        <w:rPr>
          <w:rFonts w:hint="eastAsia"/>
          <w:color w:val="000000"/>
          <w:sz w:val="24"/>
        </w:rPr>
        <w:t>：</w:t>
      </w:r>
    </w:p>
    <w:p>
      <w:pPr>
        <w:spacing w:line="360" w:lineRule="auto"/>
        <w:ind w:left="1290"/>
        <w:rPr>
          <w:color w:val="000000"/>
          <w:sz w:val="24"/>
        </w:rPr>
      </w:pPr>
    </w:p>
    <w:p>
      <w:pPr>
        <w:spacing w:line="480" w:lineRule="auto"/>
        <w:ind w:firstLine="480" w:firstLineChars="200"/>
        <w:rPr>
          <w:color w:val="000000"/>
          <w:sz w:val="24"/>
        </w:rPr>
      </w:pPr>
      <w:r>
        <w:rPr>
          <w:rFonts w:hint="eastAsia"/>
          <w:color w:val="000000"/>
          <w:sz w:val="24"/>
        </w:rPr>
        <w:t>投标人名称：（公章）</w:t>
      </w:r>
    </w:p>
    <w:p>
      <w:pPr>
        <w:spacing w:line="480" w:lineRule="auto"/>
        <w:ind w:firstLine="480" w:firstLineChars="200"/>
        <w:rPr>
          <w:color w:val="000000"/>
          <w:sz w:val="24"/>
          <w:u w:val="single"/>
        </w:rPr>
      </w:pPr>
      <w:r>
        <w:rPr>
          <w:rFonts w:hint="eastAsia"/>
          <w:color w:val="000000"/>
          <w:sz w:val="24"/>
        </w:rPr>
        <w:t>授权代表（签字或盖章）：</w:t>
      </w:r>
    </w:p>
    <w:p>
      <w:pPr>
        <w:spacing w:line="480" w:lineRule="auto"/>
        <w:ind w:firstLine="360" w:firstLineChars="150"/>
        <w:rPr>
          <w:color w:val="000000"/>
          <w:sz w:val="24"/>
        </w:rPr>
      </w:pPr>
      <w:r>
        <w:rPr>
          <w:rFonts w:hint="eastAsia"/>
          <w:color w:val="000000"/>
          <w:sz w:val="24"/>
        </w:rPr>
        <w:t>日期：</w:t>
      </w: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3</w:t>
      </w:r>
    </w:p>
    <w:p>
      <w:pPr>
        <w:spacing w:line="400" w:lineRule="exact"/>
        <w:jc w:val="center"/>
        <w:outlineLvl w:val="0"/>
        <w:rPr>
          <w:rFonts w:ascii="宋体"/>
          <w:b/>
          <w:bCs/>
          <w:color w:val="000000"/>
          <w:sz w:val="36"/>
          <w:szCs w:val="36"/>
        </w:rPr>
      </w:pPr>
      <w:r>
        <w:rPr>
          <w:rFonts w:hint="eastAsia" w:ascii="宋体" w:hAnsi="宋体"/>
          <w:b/>
          <w:bCs/>
          <w:color w:val="000000"/>
          <w:sz w:val="36"/>
          <w:szCs w:val="36"/>
        </w:rPr>
        <w:t>开标一览表</w:t>
      </w:r>
    </w:p>
    <w:p>
      <w:pPr>
        <w:spacing w:line="360" w:lineRule="auto"/>
        <w:rPr>
          <w:rFonts w:ascii="宋体"/>
          <w:color w:val="000000"/>
          <w:spacing w:val="19"/>
          <w:kern w:val="0"/>
          <w:sz w:val="24"/>
          <w:szCs w:val="25"/>
        </w:rPr>
      </w:pPr>
    </w:p>
    <w:p>
      <w:pPr>
        <w:spacing w:line="360" w:lineRule="auto"/>
        <w:rPr>
          <w:rFonts w:ascii="宋体"/>
          <w:color w:val="000000"/>
          <w:spacing w:val="19"/>
          <w:kern w:val="0"/>
          <w:sz w:val="24"/>
          <w:szCs w:val="25"/>
        </w:rPr>
      </w:pPr>
      <w:r>
        <w:rPr>
          <w:rFonts w:hint="eastAsia" w:ascii="宋体"/>
          <w:color w:val="000000"/>
          <w:spacing w:val="19"/>
          <w:kern w:val="0"/>
          <w:sz w:val="24"/>
          <w:szCs w:val="25"/>
        </w:rPr>
        <w:t>招标项目名称：招标项目编号：</w:t>
      </w:r>
    </w:p>
    <w:p>
      <w:pPr>
        <w:spacing w:line="360" w:lineRule="auto"/>
        <w:rPr>
          <w:rFonts w:ascii="宋体"/>
          <w:color w:val="000000"/>
          <w:spacing w:val="19"/>
          <w:kern w:val="0"/>
          <w:sz w:val="24"/>
          <w:szCs w:val="25"/>
        </w:rPr>
      </w:pPr>
    </w:p>
    <w:tbl>
      <w:tblPr>
        <w:tblStyle w:val="14"/>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3" w:hRule="atLeast"/>
          <w:jc w:val="center"/>
        </w:trPr>
        <w:tc>
          <w:tcPr>
            <w:tcW w:w="9676" w:type="dxa"/>
          </w:tcPr>
          <w:p>
            <w:pPr>
              <w:spacing w:line="360" w:lineRule="auto"/>
              <w:ind w:firstLine="240" w:firstLineChars="100"/>
              <w:jc w:val="center"/>
              <w:rPr>
                <w:rFonts w:ascii="黑体" w:eastAsia="黑体"/>
                <w:color w:val="000000"/>
                <w:sz w:val="24"/>
              </w:rPr>
            </w:pPr>
          </w:p>
          <w:p>
            <w:pPr>
              <w:spacing w:line="360" w:lineRule="auto"/>
              <w:ind w:firstLine="240" w:firstLineChars="100"/>
              <w:rPr>
                <w:rFonts w:ascii="黑体" w:eastAsia="黑体"/>
                <w:color w:val="000000"/>
                <w:sz w:val="24"/>
              </w:rPr>
            </w:pPr>
            <w:r>
              <w:rPr>
                <w:rFonts w:hint="eastAsia" w:ascii="黑体" w:eastAsia="黑体"/>
                <w:color w:val="000000"/>
                <w:sz w:val="24"/>
              </w:rPr>
              <w:t>投标报价（小写）：</w:t>
            </w:r>
          </w:p>
          <w:p>
            <w:pPr>
              <w:spacing w:line="360" w:lineRule="auto"/>
              <w:rPr>
                <w:rFonts w:ascii="宋体"/>
                <w:bCs/>
                <w:color w:val="000000"/>
                <w:sz w:val="24"/>
              </w:rPr>
            </w:pPr>
            <w:r>
              <w:rPr>
                <w:rFonts w:hint="eastAsia" w:ascii="黑体" w:eastAsia="黑体"/>
                <w:color w:val="000000"/>
                <w:sz w:val="24"/>
              </w:rPr>
              <w:t>（大写）：</w:t>
            </w:r>
            <w:r>
              <w:rPr>
                <w:rFonts w:ascii="黑体" w:eastAsia="黑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9676" w:type="dxa"/>
          </w:tcPr>
          <w:p>
            <w:pPr>
              <w:spacing w:line="360" w:lineRule="auto"/>
              <w:ind w:firstLine="240" w:firstLineChars="100"/>
              <w:rPr>
                <w:rFonts w:ascii="黑体" w:eastAsia="黑体"/>
                <w:color w:val="000000"/>
                <w:sz w:val="24"/>
              </w:rPr>
            </w:pPr>
            <w:r>
              <w:rPr>
                <w:rFonts w:hint="eastAsia" w:ascii="黑体" w:eastAsia="黑体"/>
                <w:color w:val="000000"/>
                <w:sz w:val="24"/>
              </w:rPr>
              <w:t>交货期承诺：</w:t>
            </w:r>
          </w:p>
          <w:p>
            <w:pPr>
              <w:spacing w:line="360" w:lineRule="auto"/>
              <w:ind w:firstLine="240" w:firstLineChars="100"/>
              <w:rPr>
                <w:rFonts w:ascii="黑体" w:eastAsia="黑体"/>
                <w:color w:val="000000"/>
                <w:sz w:val="24"/>
              </w:rPr>
            </w:pPr>
          </w:p>
          <w:p>
            <w:pPr>
              <w:spacing w:line="360" w:lineRule="auto"/>
              <w:rPr>
                <w:rFonts w:ascii="黑体" w:eastAsia="黑体"/>
                <w:color w:val="000000"/>
                <w:sz w:val="24"/>
              </w:rPr>
            </w:pPr>
          </w:p>
          <w:p>
            <w:pPr>
              <w:spacing w:line="360" w:lineRule="auto"/>
              <w:ind w:firstLine="240" w:firstLineChars="100"/>
              <w:rPr>
                <w:rFonts w:ascii="黑体" w:eastAsia="黑体"/>
                <w:color w:val="000000"/>
                <w:sz w:val="24"/>
              </w:rPr>
            </w:pPr>
            <w:r>
              <w:rPr>
                <w:rFonts w:hint="eastAsia" w:ascii="黑体" w:eastAsia="黑体"/>
                <w:color w:val="000000"/>
                <w:sz w:val="24"/>
              </w:rPr>
              <w:t>付款方式承诺：</w:t>
            </w:r>
          </w:p>
          <w:p>
            <w:pPr>
              <w:spacing w:line="360" w:lineRule="auto"/>
              <w:ind w:firstLine="240" w:firstLineChars="100"/>
              <w:rPr>
                <w:rFonts w:ascii="黑体" w:eastAsia="黑体"/>
                <w:color w:val="000000"/>
                <w:sz w:val="24"/>
              </w:rPr>
            </w:pPr>
          </w:p>
          <w:p>
            <w:pPr>
              <w:spacing w:line="360" w:lineRule="auto"/>
              <w:ind w:firstLine="240" w:firstLineChars="100"/>
              <w:rPr>
                <w:rFonts w:ascii="黑体" w:eastAsia="黑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投标人名称：（章）</w:t>
      </w:r>
    </w:p>
    <w:p>
      <w:pPr>
        <w:spacing w:line="360" w:lineRule="auto"/>
        <w:rPr>
          <w:rFonts w:ascii="宋体"/>
          <w:color w:val="000000"/>
          <w:sz w:val="24"/>
        </w:rPr>
      </w:pPr>
      <w:r>
        <w:rPr>
          <w:rFonts w:hint="eastAsia"/>
          <w:color w:val="000000"/>
          <w:sz w:val="24"/>
        </w:rPr>
        <w:t>法定代表人或法定代表人授权代表（签字或盖章）：</w:t>
      </w:r>
    </w:p>
    <w:p>
      <w:pPr>
        <w:spacing w:line="360" w:lineRule="auto"/>
        <w:rPr>
          <w:rFonts w:ascii="宋体"/>
          <w:color w:val="000000"/>
          <w:sz w:val="24"/>
        </w:rPr>
      </w:pPr>
      <w:r>
        <w:rPr>
          <w:rFonts w:hint="eastAsia" w:ascii="宋体" w:hAnsi="宋体"/>
          <w:color w:val="000000"/>
          <w:sz w:val="24"/>
        </w:rPr>
        <w:t>日期：</w:t>
      </w:r>
    </w:p>
    <w:p>
      <w:pPr>
        <w:snapToGrid w:val="0"/>
        <w:spacing w:line="360" w:lineRule="auto"/>
        <w:ind w:right="-351" w:rightChars="-167"/>
        <w:rPr>
          <w:rFonts w:ascii="宋体"/>
          <w:color w:val="000000"/>
          <w:spacing w:val="4"/>
          <w:sz w:val="24"/>
        </w:rPr>
      </w:pPr>
    </w:p>
    <w:p>
      <w:pPr>
        <w:spacing w:line="360" w:lineRule="auto"/>
        <w:rPr>
          <w:rFonts w:ascii="宋体"/>
          <w:color w:val="000000"/>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sectPr>
          <w:footerReference r:id="rId3" w:type="default"/>
          <w:footerReference r:id="rId4" w:type="even"/>
          <w:pgSz w:w="11906" w:h="16838"/>
          <w:pgMar w:top="1440" w:right="1644" w:bottom="1440" w:left="1644" w:header="851" w:footer="992" w:gutter="0"/>
          <w:cols w:space="425" w:num="1"/>
          <w:docGrid w:type="lines" w:linePitch="312" w:charSpace="0"/>
        </w:sectPr>
      </w:pPr>
    </w:p>
    <w:p>
      <w:pPr>
        <w:snapToGrid w:val="0"/>
        <w:spacing w:line="300" w:lineRule="auto"/>
        <w:ind w:right="-351" w:rightChars="-167"/>
        <w:rPr>
          <w:rFonts w:ascii="宋体"/>
          <w:b/>
          <w:sz w:val="36"/>
          <w:szCs w:val="36"/>
        </w:rPr>
      </w:pPr>
      <w:r>
        <w:rPr>
          <w:rFonts w:hint="eastAsia" w:ascii="宋体" w:hAnsi="宋体"/>
          <w:spacing w:val="4"/>
          <w:sz w:val="24"/>
        </w:rPr>
        <w:t>附件</w:t>
      </w:r>
      <w:r>
        <w:rPr>
          <w:rFonts w:ascii="宋体" w:hAnsi="宋体"/>
          <w:spacing w:val="4"/>
          <w:sz w:val="24"/>
        </w:rPr>
        <w:t>4</w:t>
      </w:r>
    </w:p>
    <w:p>
      <w:pPr>
        <w:snapToGrid w:val="0"/>
        <w:spacing w:line="300" w:lineRule="auto"/>
        <w:ind w:right="-351" w:rightChars="-167" w:firstLine="5251" w:firstLineChars="1453"/>
        <w:rPr>
          <w:rFonts w:ascii="宋体"/>
          <w:b/>
          <w:sz w:val="36"/>
          <w:szCs w:val="36"/>
        </w:rPr>
      </w:pPr>
      <w:r>
        <w:rPr>
          <w:rFonts w:hint="eastAsia" w:ascii="宋体" w:hAnsi="宋体"/>
          <w:b/>
          <w:sz w:val="36"/>
          <w:szCs w:val="36"/>
        </w:rPr>
        <w:t>投标报价总表</w:t>
      </w:r>
    </w:p>
    <w:p>
      <w:pPr>
        <w:snapToGrid w:val="0"/>
        <w:spacing w:line="300" w:lineRule="auto"/>
        <w:ind w:left="-143" w:leftChars="-68" w:right="-351" w:rightChars="-167"/>
        <w:rPr>
          <w:rFonts w:ascii="黑体" w:eastAsia="黑体"/>
          <w:sz w:val="28"/>
          <w:szCs w:val="28"/>
        </w:rPr>
      </w:pPr>
    </w:p>
    <w:p>
      <w:pPr>
        <w:snapToGrid w:val="0"/>
        <w:spacing w:line="300" w:lineRule="auto"/>
        <w:ind w:left="-143" w:leftChars="-68" w:right="-351" w:rightChars="-167"/>
        <w:rPr>
          <w:rFonts w:ascii="宋体"/>
          <w:sz w:val="24"/>
          <w:u w:val="single"/>
        </w:rPr>
      </w:pPr>
      <w:r>
        <w:rPr>
          <w:rFonts w:hint="eastAsia" w:ascii="宋体" w:hAnsi="宋体"/>
          <w:sz w:val="24"/>
        </w:rPr>
        <w:t>招标项目名称：招标项目编号：</w:t>
      </w:r>
    </w:p>
    <w:tbl>
      <w:tblPr>
        <w:tblStyle w:val="14"/>
        <w:tblW w:w="137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8"/>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7" w:hRule="atLeast"/>
        </w:trPr>
        <w:tc>
          <w:tcPr>
            <w:tcW w:w="828" w:type="dxa"/>
            <w:vAlign w:val="center"/>
          </w:tcPr>
          <w:p>
            <w:pPr>
              <w:spacing w:line="300" w:lineRule="auto"/>
              <w:jc w:val="center"/>
              <w:rPr>
                <w:rFonts w:ascii="宋体"/>
                <w:szCs w:val="21"/>
              </w:rPr>
            </w:pPr>
            <w:r>
              <w:rPr>
                <w:rFonts w:hint="eastAsia" w:ascii="宋体" w:hAnsi="宋体"/>
                <w:szCs w:val="21"/>
              </w:rPr>
              <w:t>序号</w:t>
            </w:r>
          </w:p>
        </w:tc>
        <w:tc>
          <w:tcPr>
            <w:tcW w:w="2340" w:type="dxa"/>
            <w:vAlign w:val="center"/>
          </w:tcPr>
          <w:p>
            <w:pPr>
              <w:spacing w:line="300" w:lineRule="auto"/>
              <w:jc w:val="center"/>
              <w:rPr>
                <w:rFonts w:ascii="宋体"/>
                <w:szCs w:val="21"/>
              </w:rPr>
            </w:pPr>
            <w:r>
              <w:rPr>
                <w:rFonts w:hint="eastAsia" w:ascii="宋体" w:hAnsi="宋体"/>
                <w:szCs w:val="21"/>
              </w:rPr>
              <w:t>货物名称</w:t>
            </w:r>
          </w:p>
        </w:tc>
        <w:tc>
          <w:tcPr>
            <w:tcW w:w="1440" w:type="dxa"/>
            <w:vAlign w:val="center"/>
          </w:tcPr>
          <w:p>
            <w:pPr>
              <w:spacing w:line="300" w:lineRule="auto"/>
              <w:jc w:val="center"/>
              <w:rPr>
                <w:rFonts w:ascii="宋体"/>
                <w:szCs w:val="21"/>
              </w:rPr>
            </w:pPr>
            <w:r>
              <w:rPr>
                <w:rFonts w:hint="eastAsia" w:ascii="宋体" w:hAnsi="宋体"/>
                <w:szCs w:val="21"/>
              </w:rPr>
              <w:t>型号、规格</w:t>
            </w:r>
          </w:p>
        </w:tc>
        <w:tc>
          <w:tcPr>
            <w:tcW w:w="720" w:type="dxa"/>
            <w:vAlign w:val="center"/>
          </w:tcPr>
          <w:p>
            <w:pPr>
              <w:spacing w:line="300" w:lineRule="auto"/>
              <w:jc w:val="center"/>
              <w:rPr>
                <w:rFonts w:ascii="宋体"/>
                <w:szCs w:val="21"/>
              </w:rPr>
            </w:pPr>
            <w:r>
              <w:rPr>
                <w:rFonts w:hint="eastAsia" w:ascii="宋体" w:hAnsi="宋体"/>
                <w:szCs w:val="21"/>
              </w:rPr>
              <w:t>数量</w:t>
            </w:r>
          </w:p>
        </w:tc>
        <w:tc>
          <w:tcPr>
            <w:tcW w:w="1181" w:type="dxa"/>
            <w:vAlign w:val="center"/>
          </w:tcPr>
          <w:p>
            <w:pPr>
              <w:spacing w:line="300" w:lineRule="auto"/>
              <w:jc w:val="center"/>
              <w:rPr>
                <w:rFonts w:ascii="宋体"/>
                <w:szCs w:val="21"/>
              </w:rPr>
            </w:pPr>
            <w:r>
              <w:rPr>
                <w:rFonts w:hint="eastAsia" w:ascii="宋体" w:hAnsi="宋体"/>
                <w:szCs w:val="21"/>
              </w:rPr>
              <w:t>制造商名称和国籍</w:t>
            </w:r>
            <w:r>
              <w:rPr>
                <w:rFonts w:ascii="宋体" w:hAnsi="宋体"/>
                <w:szCs w:val="21"/>
              </w:rPr>
              <w:t>/</w:t>
            </w:r>
            <w:r>
              <w:rPr>
                <w:rFonts w:hint="eastAsia" w:ascii="宋体" w:hAnsi="宋体"/>
                <w:szCs w:val="21"/>
              </w:rPr>
              <w:t>地区</w:t>
            </w:r>
          </w:p>
        </w:tc>
        <w:tc>
          <w:tcPr>
            <w:tcW w:w="1181" w:type="dxa"/>
            <w:vAlign w:val="center"/>
          </w:tcPr>
          <w:p>
            <w:pPr>
              <w:spacing w:line="300" w:lineRule="auto"/>
              <w:jc w:val="center"/>
              <w:rPr>
                <w:rFonts w:ascii="宋体"/>
                <w:szCs w:val="21"/>
              </w:rPr>
            </w:pPr>
            <w:r>
              <w:rPr>
                <w:rFonts w:hint="eastAsia" w:ascii="宋体" w:hAnsi="宋体"/>
                <w:szCs w:val="21"/>
              </w:rPr>
              <w:t>单价</w:t>
            </w:r>
          </w:p>
        </w:tc>
        <w:tc>
          <w:tcPr>
            <w:tcW w:w="1058" w:type="dxa"/>
            <w:vAlign w:val="center"/>
          </w:tcPr>
          <w:p>
            <w:pPr>
              <w:spacing w:line="300" w:lineRule="auto"/>
              <w:jc w:val="center"/>
              <w:rPr>
                <w:rFonts w:ascii="宋体"/>
                <w:szCs w:val="21"/>
              </w:rPr>
            </w:pPr>
            <w:r>
              <w:rPr>
                <w:rFonts w:hint="eastAsia" w:ascii="宋体" w:hAnsi="宋体"/>
                <w:szCs w:val="21"/>
              </w:rPr>
              <w:t>投标货币</w:t>
            </w:r>
          </w:p>
        </w:tc>
        <w:tc>
          <w:tcPr>
            <w:tcW w:w="1620" w:type="dxa"/>
            <w:vAlign w:val="center"/>
          </w:tcPr>
          <w:p>
            <w:pPr>
              <w:spacing w:line="300" w:lineRule="auto"/>
              <w:jc w:val="center"/>
              <w:rPr>
                <w:rFonts w:ascii="宋体"/>
                <w:szCs w:val="21"/>
              </w:rPr>
            </w:pPr>
            <w:r>
              <w:rPr>
                <w:rFonts w:hint="eastAsia" w:ascii="宋体" w:hAnsi="宋体"/>
                <w:szCs w:val="21"/>
              </w:rPr>
              <w:t>投标总价</w:t>
            </w:r>
          </w:p>
        </w:tc>
        <w:tc>
          <w:tcPr>
            <w:tcW w:w="1181" w:type="dxa"/>
            <w:vAlign w:val="center"/>
          </w:tcPr>
          <w:p>
            <w:pPr>
              <w:spacing w:line="300" w:lineRule="auto"/>
              <w:jc w:val="center"/>
              <w:rPr>
                <w:rFonts w:ascii="宋体"/>
                <w:szCs w:val="21"/>
              </w:rPr>
            </w:pPr>
            <w:r>
              <w:rPr>
                <w:rFonts w:hint="eastAsia" w:ascii="宋体" w:hAnsi="宋体"/>
                <w:szCs w:val="21"/>
              </w:rPr>
              <w:t>交货期</w:t>
            </w:r>
          </w:p>
        </w:tc>
        <w:tc>
          <w:tcPr>
            <w:tcW w:w="979" w:type="dxa"/>
            <w:vAlign w:val="center"/>
          </w:tcPr>
          <w:p>
            <w:pPr>
              <w:spacing w:line="300" w:lineRule="auto"/>
              <w:jc w:val="center"/>
              <w:rPr>
                <w:rFonts w:ascii="宋体"/>
                <w:szCs w:val="21"/>
              </w:rPr>
            </w:pPr>
            <w:r>
              <w:rPr>
                <w:rFonts w:hint="eastAsia" w:ascii="宋体" w:hAnsi="宋体"/>
                <w:szCs w:val="21"/>
              </w:rPr>
              <w:t>保质期</w:t>
            </w:r>
          </w:p>
        </w:tc>
        <w:tc>
          <w:tcPr>
            <w:tcW w:w="1182" w:type="dxa"/>
            <w:vAlign w:val="center"/>
          </w:tcPr>
          <w:p>
            <w:pPr>
              <w:spacing w:line="300" w:lineRule="auto"/>
              <w:jc w:val="center"/>
              <w:rPr>
                <w:rFonts w:ascii="宋体"/>
                <w:szCs w:val="21"/>
              </w:rPr>
            </w:pPr>
            <w:r>
              <w:rPr>
                <w:rFonts w:hint="eastAsia" w:ascii="宋体" w:hAnsi="宋体"/>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00" w:lineRule="auto"/>
              <w:rPr>
                <w:rFonts w:ascii="宋体"/>
                <w:sz w:val="24"/>
              </w:rPr>
            </w:pPr>
          </w:p>
        </w:tc>
        <w:tc>
          <w:tcPr>
            <w:tcW w:w="2340" w:type="dxa"/>
          </w:tcPr>
          <w:p>
            <w:pPr>
              <w:spacing w:line="300" w:lineRule="auto"/>
              <w:rPr>
                <w:rFonts w:ascii="宋体"/>
                <w:sz w:val="24"/>
              </w:rPr>
            </w:pPr>
          </w:p>
        </w:tc>
        <w:tc>
          <w:tcPr>
            <w:tcW w:w="1440" w:type="dxa"/>
          </w:tcPr>
          <w:p>
            <w:pPr>
              <w:spacing w:line="300" w:lineRule="auto"/>
              <w:rPr>
                <w:rFonts w:ascii="宋体"/>
                <w:sz w:val="24"/>
              </w:rPr>
            </w:pPr>
          </w:p>
        </w:tc>
        <w:tc>
          <w:tcPr>
            <w:tcW w:w="720" w:type="dxa"/>
          </w:tcPr>
          <w:p>
            <w:pPr>
              <w:spacing w:line="300" w:lineRule="auto"/>
              <w:rPr>
                <w:rFonts w:ascii="宋体"/>
                <w:sz w:val="24"/>
              </w:rPr>
            </w:pPr>
          </w:p>
        </w:tc>
        <w:tc>
          <w:tcPr>
            <w:tcW w:w="1181" w:type="dxa"/>
          </w:tcPr>
          <w:p>
            <w:pPr>
              <w:spacing w:line="300" w:lineRule="auto"/>
              <w:rPr>
                <w:rFonts w:ascii="宋体"/>
                <w:sz w:val="24"/>
              </w:rPr>
            </w:pPr>
          </w:p>
        </w:tc>
        <w:tc>
          <w:tcPr>
            <w:tcW w:w="1181" w:type="dxa"/>
          </w:tcPr>
          <w:p>
            <w:pPr>
              <w:spacing w:line="300" w:lineRule="auto"/>
              <w:rPr>
                <w:rFonts w:ascii="宋体"/>
                <w:sz w:val="24"/>
              </w:rPr>
            </w:pPr>
          </w:p>
        </w:tc>
        <w:tc>
          <w:tcPr>
            <w:tcW w:w="1058" w:type="dxa"/>
          </w:tcPr>
          <w:p>
            <w:pPr>
              <w:spacing w:line="300" w:lineRule="auto"/>
              <w:rPr>
                <w:rFonts w:ascii="宋体"/>
                <w:sz w:val="24"/>
              </w:rPr>
            </w:pPr>
          </w:p>
        </w:tc>
        <w:tc>
          <w:tcPr>
            <w:tcW w:w="1620" w:type="dxa"/>
          </w:tcPr>
          <w:p>
            <w:pPr>
              <w:spacing w:line="300" w:lineRule="auto"/>
              <w:rPr>
                <w:rFonts w:ascii="宋体"/>
                <w:sz w:val="24"/>
              </w:rPr>
            </w:pPr>
          </w:p>
        </w:tc>
        <w:tc>
          <w:tcPr>
            <w:tcW w:w="1181" w:type="dxa"/>
          </w:tcPr>
          <w:p>
            <w:pPr>
              <w:spacing w:line="300" w:lineRule="auto"/>
              <w:rPr>
                <w:rFonts w:ascii="宋体"/>
                <w:sz w:val="24"/>
              </w:rPr>
            </w:pPr>
          </w:p>
        </w:tc>
        <w:tc>
          <w:tcPr>
            <w:tcW w:w="979" w:type="dxa"/>
          </w:tcPr>
          <w:p>
            <w:pPr>
              <w:spacing w:line="300" w:lineRule="auto"/>
              <w:rPr>
                <w:rFonts w:ascii="宋体"/>
                <w:sz w:val="24"/>
              </w:rPr>
            </w:pPr>
          </w:p>
        </w:tc>
        <w:tc>
          <w:tcPr>
            <w:tcW w:w="1182" w:type="dxa"/>
          </w:tcPr>
          <w:p>
            <w:pPr>
              <w:spacing w:line="30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00" w:lineRule="auto"/>
              <w:rPr>
                <w:rFonts w:ascii="宋体"/>
                <w:sz w:val="24"/>
              </w:rPr>
            </w:pPr>
          </w:p>
        </w:tc>
        <w:tc>
          <w:tcPr>
            <w:tcW w:w="2340" w:type="dxa"/>
          </w:tcPr>
          <w:p>
            <w:pPr>
              <w:spacing w:line="300" w:lineRule="auto"/>
              <w:rPr>
                <w:rFonts w:ascii="宋体"/>
                <w:sz w:val="24"/>
              </w:rPr>
            </w:pPr>
          </w:p>
        </w:tc>
        <w:tc>
          <w:tcPr>
            <w:tcW w:w="1440" w:type="dxa"/>
          </w:tcPr>
          <w:p>
            <w:pPr>
              <w:spacing w:line="300" w:lineRule="auto"/>
              <w:rPr>
                <w:rFonts w:ascii="宋体"/>
                <w:sz w:val="24"/>
              </w:rPr>
            </w:pPr>
          </w:p>
        </w:tc>
        <w:tc>
          <w:tcPr>
            <w:tcW w:w="720" w:type="dxa"/>
          </w:tcPr>
          <w:p>
            <w:pPr>
              <w:spacing w:line="300" w:lineRule="auto"/>
              <w:rPr>
                <w:rFonts w:ascii="宋体"/>
                <w:sz w:val="24"/>
              </w:rPr>
            </w:pPr>
          </w:p>
        </w:tc>
        <w:tc>
          <w:tcPr>
            <w:tcW w:w="1181" w:type="dxa"/>
          </w:tcPr>
          <w:p>
            <w:pPr>
              <w:spacing w:line="300" w:lineRule="auto"/>
              <w:rPr>
                <w:rFonts w:ascii="宋体"/>
                <w:sz w:val="24"/>
              </w:rPr>
            </w:pPr>
          </w:p>
        </w:tc>
        <w:tc>
          <w:tcPr>
            <w:tcW w:w="1181" w:type="dxa"/>
          </w:tcPr>
          <w:p>
            <w:pPr>
              <w:spacing w:line="300" w:lineRule="auto"/>
              <w:rPr>
                <w:rFonts w:ascii="宋体"/>
                <w:sz w:val="24"/>
              </w:rPr>
            </w:pPr>
          </w:p>
        </w:tc>
        <w:tc>
          <w:tcPr>
            <w:tcW w:w="1058" w:type="dxa"/>
          </w:tcPr>
          <w:p>
            <w:pPr>
              <w:spacing w:line="300" w:lineRule="auto"/>
              <w:rPr>
                <w:rFonts w:ascii="宋体"/>
                <w:sz w:val="24"/>
              </w:rPr>
            </w:pPr>
          </w:p>
        </w:tc>
        <w:tc>
          <w:tcPr>
            <w:tcW w:w="1620" w:type="dxa"/>
          </w:tcPr>
          <w:p>
            <w:pPr>
              <w:spacing w:line="300" w:lineRule="auto"/>
              <w:rPr>
                <w:rFonts w:ascii="宋体"/>
                <w:sz w:val="24"/>
              </w:rPr>
            </w:pPr>
          </w:p>
        </w:tc>
        <w:tc>
          <w:tcPr>
            <w:tcW w:w="1181" w:type="dxa"/>
          </w:tcPr>
          <w:p>
            <w:pPr>
              <w:spacing w:line="300" w:lineRule="auto"/>
              <w:rPr>
                <w:rFonts w:ascii="宋体"/>
                <w:sz w:val="24"/>
              </w:rPr>
            </w:pPr>
          </w:p>
        </w:tc>
        <w:tc>
          <w:tcPr>
            <w:tcW w:w="979" w:type="dxa"/>
          </w:tcPr>
          <w:p>
            <w:pPr>
              <w:spacing w:line="300" w:lineRule="auto"/>
              <w:rPr>
                <w:rFonts w:ascii="宋体"/>
                <w:sz w:val="24"/>
              </w:rPr>
            </w:pPr>
          </w:p>
        </w:tc>
        <w:tc>
          <w:tcPr>
            <w:tcW w:w="1182" w:type="dxa"/>
          </w:tcPr>
          <w:p>
            <w:pPr>
              <w:spacing w:line="30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00" w:lineRule="auto"/>
              <w:rPr>
                <w:rFonts w:ascii="宋体"/>
                <w:sz w:val="24"/>
              </w:rPr>
            </w:pPr>
          </w:p>
        </w:tc>
        <w:tc>
          <w:tcPr>
            <w:tcW w:w="2340" w:type="dxa"/>
          </w:tcPr>
          <w:p>
            <w:pPr>
              <w:spacing w:line="300" w:lineRule="auto"/>
              <w:rPr>
                <w:rFonts w:ascii="宋体"/>
                <w:sz w:val="24"/>
              </w:rPr>
            </w:pPr>
          </w:p>
        </w:tc>
        <w:tc>
          <w:tcPr>
            <w:tcW w:w="1440" w:type="dxa"/>
          </w:tcPr>
          <w:p>
            <w:pPr>
              <w:spacing w:line="300" w:lineRule="auto"/>
              <w:rPr>
                <w:rFonts w:ascii="宋体"/>
                <w:sz w:val="24"/>
              </w:rPr>
            </w:pPr>
          </w:p>
        </w:tc>
        <w:tc>
          <w:tcPr>
            <w:tcW w:w="720" w:type="dxa"/>
          </w:tcPr>
          <w:p>
            <w:pPr>
              <w:spacing w:line="300" w:lineRule="auto"/>
              <w:rPr>
                <w:rFonts w:ascii="宋体"/>
                <w:sz w:val="24"/>
              </w:rPr>
            </w:pPr>
          </w:p>
        </w:tc>
        <w:tc>
          <w:tcPr>
            <w:tcW w:w="1181" w:type="dxa"/>
          </w:tcPr>
          <w:p>
            <w:pPr>
              <w:spacing w:line="300" w:lineRule="auto"/>
              <w:rPr>
                <w:rFonts w:ascii="宋体"/>
                <w:sz w:val="24"/>
              </w:rPr>
            </w:pPr>
          </w:p>
        </w:tc>
        <w:tc>
          <w:tcPr>
            <w:tcW w:w="1181" w:type="dxa"/>
          </w:tcPr>
          <w:p>
            <w:pPr>
              <w:spacing w:line="300" w:lineRule="auto"/>
              <w:rPr>
                <w:rFonts w:ascii="宋体"/>
                <w:sz w:val="24"/>
              </w:rPr>
            </w:pPr>
          </w:p>
        </w:tc>
        <w:tc>
          <w:tcPr>
            <w:tcW w:w="1058" w:type="dxa"/>
          </w:tcPr>
          <w:p>
            <w:pPr>
              <w:spacing w:line="300" w:lineRule="auto"/>
              <w:rPr>
                <w:rFonts w:ascii="宋体"/>
                <w:sz w:val="24"/>
              </w:rPr>
            </w:pPr>
          </w:p>
        </w:tc>
        <w:tc>
          <w:tcPr>
            <w:tcW w:w="1620" w:type="dxa"/>
          </w:tcPr>
          <w:p>
            <w:pPr>
              <w:spacing w:line="300" w:lineRule="auto"/>
              <w:rPr>
                <w:rFonts w:ascii="宋体"/>
                <w:sz w:val="24"/>
              </w:rPr>
            </w:pPr>
          </w:p>
        </w:tc>
        <w:tc>
          <w:tcPr>
            <w:tcW w:w="1181" w:type="dxa"/>
          </w:tcPr>
          <w:p>
            <w:pPr>
              <w:spacing w:line="300" w:lineRule="auto"/>
              <w:rPr>
                <w:rFonts w:ascii="宋体"/>
                <w:sz w:val="24"/>
              </w:rPr>
            </w:pPr>
          </w:p>
        </w:tc>
        <w:tc>
          <w:tcPr>
            <w:tcW w:w="979" w:type="dxa"/>
          </w:tcPr>
          <w:p>
            <w:pPr>
              <w:spacing w:line="300" w:lineRule="auto"/>
              <w:rPr>
                <w:rFonts w:ascii="宋体"/>
                <w:sz w:val="24"/>
              </w:rPr>
            </w:pPr>
          </w:p>
        </w:tc>
        <w:tc>
          <w:tcPr>
            <w:tcW w:w="1182" w:type="dxa"/>
          </w:tcPr>
          <w:p>
            <w:pPr>
              <w:spacing w:line="30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00" w:lineRule="auto"/>
              <w:rPr>
                <w:rFonts w:ascii="宋体"/>
                <w:sz w:val="24"/>
              </w:rPr>
            </w:pPr>
          </w:p>
        </w:tc>
        <w:tc>
          <w:tcPr>
            <w:tcW w:w="2340" w:type="dxa"/>
          </w:tcPr>
          <w:p>
            <w:pPr>
              <w:spacing w:line="300" w:lineRule="auto"/>
              <w:rPr>
                <w:rFonts w:ascii="宋体"/>
                <w:sz w:val="24"/>
              </w:rPr>
            </w:pPr>
          </w:p>
        </w:tc>
        <w:tc>
          <w:tcPr>
            <w:tcW w:w="1440" w:type="dxa"/>
          </w:tcPr>
          <w:p>
            <w:pPr>
              <w:spacing w:line="300" w:lineRule="auto"/>
              <w:rPr>
                <w:rFonts w:ascii="宋体"/>
                <w:sz w:val="24"/>
              </w:rPr>
            </w:pPr>
          </w:p>
        </w:tc>
        <w:tc>
          <w:tcPr>
            <w:tcW w:w="720" w:type="dxa"/>
          </w:tcPr>
          <w:p>
            <w:pPr>
              <w:spacing w:line="300" w:lineRule="auto"/>
              <w:rPr>
                <w:rFonts w:ascii="宋体"/>
                <w:sz w:val="24"/>
              </w:rPr>
            </w:pPr>
          </w:p>
        </w:tc>
        <w:tc>
          <w:tcPr>
            <w:tcW w:w="1181" w:type="dxa"/>
          </w:tcPr>
          <w:p>
            <w:pPr>
              <w:spacing w:line="300" w:lineRule="auto"/>
              <w:rPr>
                <w:rFonts w:ascii="宋体"/>
                <w:sz w:val="24"/>
              </w:rPr>
            </w:pPr>
          </w:p>
        </w:tc>
        <w:tc>
          <w:tcPr>
            <w:tcW w:w="1181" w:type="dxa"/>
          </w:tcPr>
          <w:p>
            <w:pPr>
              <w:spacing w:line="300" w:lineRule="auto"/>
              <w:rPr>
                <w:rFonts w:ascii="宋体"/>
                <w:sz w:val="24"/>
              </w:rPr>
            </w:pPr>
          </w:p>
        </w:tc>
        <w:tc>
          <w:tcPr>
            <w:tcW w:w="1058" w:type="dxa"/>
          </w:tcPr>
          <w:p>
            <w:pPr>
              <w:spacing w:line="300" w:lineRule="auto"/>
              <w:rPr>
                <w:rFonts w:ascii="宋体"/>
                <w:sz w:val="24"/>
              </w:rPr>
            </w:pPr>
          </w:p>
        </w:tc>
        <w:tc>
          <w:tcPr>
            <w:tcW w:w="1620" w:type="dxa"/>
          </w:tcPr>
          <w:p>
            <w:pPr>
              <w:spacing w:line="300" w:lineRule="auto"/>
              <w:rPr>
                <w:rFonts w:ascii="宋体"/>
                <w:sz w:val="24"/>
              </w:rPr>
            </w:pPr>
          </w:p>
        </w:tc>
        <w:tc>
          <w:tcPr>
            <w:tcW w:w="1181" w:type="dxa"/>
          </w:tcPr>
          <w:p>
            <w:pPr>
              <w:spacing w:line="300" w:lineRule="auto"/>
              <w:rPr>
                <w:rFonts w:ascii="宋体"/>
                <w:sz w:val="24"/>
              </w:rPr>
            </w:pPr>
          </w:p>
        </w:tc>
        <w:tc>
          <w:tcPr>
            <w:tcW w:w="979" w:type="dxa"/>
          </w:tcPr>
          <w:p>
            <w:pPr>
              <w:spacing w:line="300" w:lineRule="auto"/>
              <w:rPr>
                <w:rFonts w:ascii="宋体"/>
                <w:sz w:val="24"/>
              </w:rPr>
            </w:pPr>
          </w:p>
        </w:tc>
        <w:tc>
          <w:tcPr>
            <w:tcW w:w="1182" w:type="dxa"/>
          </w:tcPr>
          <w:p>
            <w:pPr>
              <w:spacing w:line="30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00" w:lineRule="auto"/>
              <w:rPr>
                <w:rFonts w:ascii="宋体"/>
                <w:sz w:val="24"/>
              </w:rPr>
            </w:pPr>
          </w:p>
        </w:tc>
        <w:tc>
          <w:tcPr>
            <w:tcW w:w="2340" w:type="dxa"/>
          </w:tcPr>
          <w:p>
            <w:pPr>
              <w:spacing w:line="300" w:lineRule="auto"/>
              <w:rPr>
                <w:rFonts w:ascii="宋体"/>
                <w:sz w:val="24"/>
              </w:rPr>
            </w:pPr>
          </w:p>
        </w:tc>
        <w:tc>
          <w:tcPr>
            <w:tcW w:w="1440" w:type="dxa"/>
          </w:tcPr>
          <w:p>
            <w:pPr>
              <w:spacing w:line="300" w:lineRule="auto"/>
              <w:rPr>
                <w:rFonts w:ascii="宋体"/>
                <w:sz w:val="24"/>
              </w:rPr>
            </w:pPr>
          </w:p>
        </w:tc>
        <w:tc>
          <w:tcPr>
            <w:tcW w:w="720" w:type="dxa"/>
          </w:tcPr>
          <w:p>
            <w:pPr>
              <w:spacing w:line="300" w:lineRule="auto"/>
              <w:rPr>
                <w:rFonts w:ascii="宋体"/>
                <w:sz w:val="24"/>
              </w:rPr>
            </w:pPr>
          </w:p>
        </w:tc>
        <w:tc>
          <w:tcPr>
            <w:tcW w:w="1181" w:type="dxa"/>
          </w:tcPr>
          <w:p>
            <w:pPr>
              <w:spacing w:line="300" w:lineRule="auto"/>
              <w:rPr>
                <w:rFonts w:ascii="宋体"/>
                <w:sz w:val="24"/>
              </w:rPr>
            </w:pPr>
          </w:p>
        </w:tc>
        <w:tc>
          <w:tcPr>
            <w:tcW w:w="1181" w:type="dxa"/>
          </w:tcPr>
          <w:p>
            <w:pPr>
              <w:spacing w:line="300" w:lineRule="auto"/>
              <w:rPr>
                <w:rFonts w:ascii="宋体"/>
                <w:sz w:val="24"/>
              </w:rPr>
            </w:pPr>
          </w:p>
        </w:tc>
        <w:tc>
          <w:tcPr>
            <w:tcW w:w="1058" w:type="dxa"/>
          </w:tcPr>
          <w:p>
            <w:pPr>
              <w:spacing w:line="300" w:lineRule="auto"/>
              <w:rPr>
                <w:rFonts w:ascii="宋体"/>
                <w:sz w:val="24"/>
              </w:rPr>
            </w:pPr>
          </w:p>
        </w:tc>
        <w:tc>
          <w:tcPr>
            <w:tcW w:w="1620" w:type="dxa"/>
          </w:tcPr>
          <w:p>
            <w:pPr>
              <w:spacing w:line="300" w:lineRule="auto"/>
              <w:rPr>
                <w:rFonts w:ascii="宋体"/>
                <w:sz w:val="24"/>
              </w:rPr>
            </w:pPr>
          </w:p>
        </w:tc>
        <w:tc>
          <w:tcPr>
            <w:tcW w:w="1181" w:type="dxa"/>
          </w:tcPr>
          <w:p>
            <w:pPr>
              <w:spacing w:line="300" w:lineRule="auto"/>
              <w:rPr>
                <w:rFonts w:ascii="宋体"/>
                <w:sz w:val="24"/>
              </w:rPr>
            </w:pPr>
          </w:p>
        </w:tc>
        <w:tc>
          <w:tcPr>
            <w:tcW w:w="979" w:type="dxa"/>
          </w:tcPr>
          <w:p>
            <w:pPr>
              <w:spacing w:line="300" w:lineRule="auto"/>
              <w:rPr>
                <w:rFonts w:ascii="宋体"/>
                <w:sz w:val="24"/>
              </w:rPr>
            </w:pPr>
          </w:p>
        </w:tc>
        <w:tc>
          <w:tcPr>
            <w:tcW w:w="1182" w:type="dxa"/>
          </w:tcPr>
          <w:p>
            <w:pPr>
              <w:spacing w:line="30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00" w:lineRule="auto"/>
              <w:rPr>
                <w:rFonts w:ascii="宋体"/>
                <w:sz w:val="24"/>
              </w:rPr>
            </w:pPr>
          </w:p>
        </w:tc>
        <w:tc>
          <w:tcPr>
            <w:tcW w:w="2340" w:type="dxa"/>
          </w:tcPr>
          <w:p>
            <w:pPr>
              <w:spacing w:line="300" w:lineRule="auto"/>
              <w:rPr>
                <w:rFonts w:ascii="宋体"/>
                <w:sz w:val="24"/>
              </w:rPr>
            </w:pPr>
          </w:p>
        </w:tc>
        <w:tc>
          <w:tcPr>
            <w:tcW w:w="1440" w:type="dxa"/>
          </w:tcPr>
          <w:p>
            <w:pPr>
              <w:spacing w:line="300" w:lineRule="auto"/>
              <w:rPr>
                <w:rFonts w:ascii="宋体"/>
                <w:sz w:val="24"/>
              </w:rPr>
            </w:pPr>
          </w:p>
        </w:tc>
        <w:tc>
          <w:tcPr>
            <w:tcW w:w="720" w:type="dxa"/>
          </w:tcPr>
          <w:p>
            <w:pPr>
              <w:spacing w:line="300" w:lineRule="auto"/>
              <w:rPr>
                <w:rFonts w:ascii="宋体"/>
                <w:sz w:val="24"/>
              </w:rPr>
            </w:pPr>
          </w:p>
        </w:tc>
        <w:tc>
          <w:tcPr>
            <w:tcW w:w="1181" w:type="dxa"/>
          </w:tcPr>
          <w:p>
            <w:pPr>
              <w:spacing w:line="300" w:lineRule="auto"/>
              <w:rPr>
                <w:rFonts w:ascii="宋体"/>
                <w:sz w:val="24"/>
              </w:rPr>
            </w:pPr>
          </w:p>
        </w:tc>
        <w:tc>
          <w:tcPr>
            <w:tcW w:w="1181" w:type="dxa"/>
          </w:tcPr>
          <w:p>
            <w:pPr>
              <w:spacing w:line="300" w:lineRule="auto"/>
              <w:rPr>
                <w:rFonts w:ascii="宋体"/>
                <w:sz w:val="24"/>
              </w:rPr>
            </w:pPr>
          </w:p>
        </w:tc>
        <w:tc>
          <w:tcPr>
            <w:tcW w:w="1058" w:type="dxa"/>
          </w:tcPr>
          <w:p>
            <w:pPr>
              <w:spacing w:line="300" w:lineRule="auto"/>
              <w:rPr>
                <w:rFonts w:ascii="宋体"/>
                <w:sz w:val="24"/>
              </w:rPr>
            </w:pPr>
          </w:p>
        </w:tc>
        <w:tc>
          <w:tcPr>
            <w:tcW w:w="1620" w:type="dxa"/>
          </w:tcPr>
          <w:p>
            <w:pPr>
              <w:spacing w:line="300" w:lineRule="auto"/>
              <w:rPr>
                <w:rFonts w:ascii="宋体"/>
                <w:sz w:val="24"/>
              </w:rPr>
            </w:pPr>
          </w:p>
        </w:tc>
        <w:tc>
          <w:tcPr>
            <w:tcW w:w="1181" w:type="dxa"/>
          </w:tcPr>
          <w:p>
            <w:pPr>
              <w:spacing w:line="300" w:lineRule="auto"/>
              <w:rPr>
                <w:rFonts w:ascii="宋体"/>
                <w:sz w:val="24"/>
              </w:rPr>
            </w:pPr>
          </w:p>
        </w:tc>
        <w:tc>
          <w:tcPr>
            <w:tcW w:w="979" w:type="dxa"/>
          </w:tcPr>
          <w:p>
            <w:pPr>
              <w:spacing w:line="300" w:lineRule="auto"/>
              <w:rPr>
                <w:rFonts w:ascii="宋体"/>
                <w:sz w:val="24"/>
              </w:rPr>
            </w:pPr>
          </w:p>
        </w:tc>
        <w:tc>
          <w:tcPr>
            <w:tcW w:w="1182" w:type="dxa"/>
          </w:tcPr>
          <w:p>
            <w:pPr>
              <w:spacing w:line="300" w:lineRule="auto"/>
              <w:rPr>
                <w:rFonts w:ascii="宋体"/>
                <w:sz w:val="24"/>
              </w:rPr>
            </w:pPr>
          </w:p>
        </w:tc>
      </w:tr>
    </w:tbl>
    <w:p>
      <w:pPr>
        <w:spacing w:line="300" w:lineRule="auto"/>
        <w:rPr>
          <w:rFonts w:ascii="宋体"/>
          <w:sz w:val="24"/>
        </w:rPr>
      </w:pPr>
    </w:p>
    <w:p>
      <w:pPr>
        <w:spacing w:line="300" w:lineRule="auto"/>
        <w:rPr>
          <w:rFonts w:ascii="宋体"/>
          <w:sz w:val="24"/>
        </w:rPr>
      </w:pPr>
      <w:r>
        <w:rPr>
          <w:rFonts w:hint="eastAsia" w:ascii="宋体" w:hAnsi="宋体"/>
          <w:sz w:val="24"/>
        </w:rPr>
        <w:t>投标人名称：（章）授权代表（签字或盖章）：日期：</w:t>
      </w:r>
    </w:p>
    <w:p>
      <w:pPr>
        <w:spacing w:line="300" w:lineRule="auto"/>
        <w:ind w:firstLine="480" w:firstLineChars="200"/>
        <w:rPr>
          <w:rFonts w:ascii="宋体"/>
          <w:sz w:val="24"/>
        </w:rPr>
      </w:pPr>
    </w:p>
    <w:p>
      <w:pPr>
        <w:snapToGrid w:val="0"/>
        <w:spacing w:line="300" w:lineRule="auto"/>
        <w:ind w:right="-351" w:rightChars="-167"/>
        <w:rPr>
          <w:rFonts w:ascii="宋体"/>
          <w:spacing w:val="4"/>
          <w:sz w:val="24"/>
        </w:rPr>
      </w:pPr>
    </w:p>
    <w:p>
      <w:pPr>
        <w:rPr>
          <w:rFonts w:ascii="宋体"/>
          <w:color w:val="000000"/>
          <w:spacing w:val="4"/>
          <w:sz w:val="24"/>
        </w:rPr>
        <w:sectPr>
          <w:pgSz w:w="16838" w:h="11906" w:orient="landscape"/>
          <w:pgMar w:top="1644" w:right="1440" w:bottom="1644" w:left="1440" w:header="851" w:footer="992" w:gutter="0"/>
          <w:cols w:space="425" w:num="1"/>
          <w:docGrid w:type="lines" w:linePitch="312" w:charSpace="0"/>
        </w:sect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p>
    <w:p>
      <w:pPr>
        <w:ind w:firstLine="2530" w:firstLineChars="700"/>
        <w:rPr>
          <w:rFonts w:ascii="宋体"/>
          <w:b/>
          <w:bCs/>
          <w:color w:val="000000"/>
          <w:sz w:val="36"/>
          <w:szCs w:val="36"/>
        </w:rPr>
      </w:pPr>
      <w:r>
        <w:rPr>
          <w:rFonts w:hint="eastAsia" w:ascii="宋体" w:hAnsi="宋体"/>
          <w:b/>
          <w:bCs/>
          <w:color w:val="000000"/>
          <w:sz w:val="36"/>
          <w:szCs w:val="36"/>
        </w:rPr>
        <w:t>技术规格响应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招标项目名称：招标项目编号：</w:t>
      </w:r>
    </w:p>
    <w:p>
      <w:pPr>
        <w:rPr>
          <w:rFonts w:ascii="宋体"/>
          <w:color w:val="000000"/>
          <w:spacing w:val="19"/>
          <w:kern w:val="0"/>
          <w:sz w:val="24"/>
          <w:szCs w:val="25"/>
          <w:u w:val="single"/>
        </w:rPr>
      </w:pPr>
    </w:p>
    <w:tbl>
      <w:tblPr>
        <w:tblStyle w:val="14"/>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招标文件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招标规格</w:t>
            </w:r>
          </w:p>
        </w:tc>
        <w:tc>
          <w:tcPr>
            <w:tcW w:w="1980" w:type="dxa"/>
            <w:vAlign w:val="center"/>
          </w:tcPr>
          <w:p>
            <w:pPr>
              <w:ind w:left="-90"/>
              <w:jc w:val="center"/>
              <w:rPr>
                <w:rFonts w:ascii="宋体"/>
                <w:color w:val="000000"/>
                <w:kern w:val="0"/>
                <w:sz w:val="24"/>
              </w:rPr>
            </w:pPr>
            <w:r>
              <w:rPr>
                <w:rFonts w:hint="eastAsia" w:ascii="宋体"/>
                <w:color w:val="000000"/>
                <w:kern w:val="0"/>
                <w:sz w:val="24"/>
              </w:rPr>
              <w:t>投标规格</w:t>
            </w:r>
          </w:p>
        </w:tc>
        <w:tc>
          <w:tcPr>
            <w:tcW w:w="1260"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254"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right="-288" w:rightChars="-137"/>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投标人名称（章）：</w:t>
      </w:r>
      <w:r>
        <w:rPr>
          <w:rFonts w:hint="eastAsia"/>
          <w:color w:val="000000"/>
          <w:sz w:val="24"/>
        </w:rPr>
        <w:t>授权代表（签字或盖章）：</w:t>
      </w:r>
    </w:p>
    <w:p>
      <w:pPr>
        <w:ind w:firstLine="4560" w:firstLineChars="1900"/>
        <w:rPr>
          <w:color w:val="000000"/>
          <w:sz w:val="24"/>
          <w:u w:val="single"/>
        </w:rPr>
      </w:pPr>
    </w:p>
    <w:p>
      <w:pPr>
        <w:ind w:firstLine="6600" w:firstLineChars="2750"/>
        <w:rPr>
          <w:color w:val="000000"/>
          <w:sz w:val="24"/>
          <w:u w:val="single"/>
        </w:rPr>
      </w:pPr>
      <w:r>
        <w:rPr>
          <w:rFonts w:hint="eastAsia" w:ascii="宋体" w:hAnsi="宋体"/>
          <w:color w:val="000000"/>
          <w:sz w:val="24"/>
        </w:rPr>
        <w:t>年月日</w:t>
      </w:r>
    </w:p>
    <w:p>
      <w:pPr>
        <w:spacing w:line="360" w:lineRule="auto"/>
        <w:ind w:firstLine="480" w:firstLineChars="200"/>
        <w:rPr>
          <w:rFonts w:ascii="宋体"/>
          <w:color w:val="000000"/>
          <w:sz w:val="24"/>
        </w:rPr>
      </w:pPr>
    </w:p>
    <w:p>
      <w:pPr>
        <w:spacing w:line="360" w:lineRule="auto"/>
        <w:ind w:firstLine="480" w:firstLineChars="200"/>
        <w:rPr>
          <w:rFonts w:ascii="宋体"/>
          <w:color w:val="000000"/>
          <w:sz w:val="24"/>
        </w:rPr>
      </w:pPr>
      <w:r>
        <w:rPr>
          <w:rFonts w:hint="eastAsia" w:ascii="宋体" w:hAnsi="宋体"/>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pPr>
        <w:spacing w:line="360" w:lineRule="auto"/>
        <w:ind w:firstLine="480" w:firstLineChars="200"/>
        <w:rPr>
          <w:rFonts w:ascii="宋体"/>
          <w:color w:val="000000"/>
          <w:sz w:val="24"/>
        </w:r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p>
    <w:p>
      <w:pPr>
        <w:ind w:firstLine="2891" w:firstLineChars="800"/>
        <w:rPr>
          <w:rFonts w:ascii="宋体"/>
          <w:b/>
          <w:bCs/>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b/>
          <w:bCs/>
          <w:color w:val="000000"/>
          <w:sz w:val="36"/>
          <w:szCs w:val="36"/>
        </w:rPr>
      </w:pPr>
    </w:p>
    <w:p>
      <w:pPr>
        <w:rPr>
          <w:rFonts w:ascii="宋体"/>
          <w:b/>
          <w:bCs/>
          <w:color w:val="000000"/>
          <w:sz w:val="36"/>
          <w:szCs w:val="36"/>
        </w:rPr>
      </w:pPr>
      <w:r>
        <w:rPr>
          <w:rFonts w:hint="eastAsia" w:ascii="宋体"/>
          <w:color w:val="000000"/>
          <w:spacing w:val="19"/>
          <w:kern w:val="0"/>
          <w:sz w:val="24"/>
          <w:szCs w:val="25"/>
        </w:rPr>
        <w:t>招标项目名称：招标项目编号：</w:t>
      </w:r>
    </w:p>
    <w:p>
      <w:pPr>
        <w:rPr>
          <w:rFonts w:ascii="宋体"/>
          <w:color w:val="000000"/>
          <w:spacing w:val="19"/>
          <w:kern w:val="0"/>
          <w:sz w:val="24"/>
          <w:szCs w:val="25"/>
          <w:u w:val="single"/>
        </w:rPr>
      </w:pPr>
    </w:p>
    <w:tbl>
      <w:tblPr>
        <w:tblStyle w:val="14"/>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招标文件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招标条款</w:t>
            </w:r>
          </w:p>
        </w:tc>
        <w:tc>
          <w:tcPr>
            <w:tcW w:w="1987" w:type="dxa"/>
            <w:vAlign w:val="center"/>
          </w:tcPr>
          <w:p>
            <w:pPr>
              <w:ind w:left="-90"/>
              <w:jc w:val="center"/>
              <w:rPr>
                <w:rFonts w:ascii="宋体"/>
                <w:color w:val="000000"/>
                <w:kern w:val="0"/>
                <w:sz w:val="24"/>
              </w:rPr>
            </w:pPr>
            <w:r>
              <w:rPr>
                <w:rFonts w:hint="eastAsia" w:ascii="宋体"/>
                <w:color w:val="000000"/>
                <w:kern w:val="0"/>
                <w:sz w:val="24"/>
              </w:rPr>
              <w:t>投标条款</w:t>
            </w:r>
          </w:p>
        </w:tc>
        <w:tc>
          <w:tcPr>
            <w:tcW w:w="1725"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328"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投标人名称（章）：</w:t>
      </w:r>
      <w:r>
        <w:rPr>
          <w:rFonts w:hint="eastAsia"/>
          <w:color w:val="000000"/>
          <w:sz w:val="24"/>
        </w:rPr>
        <w:t>授权代表（签字或盖章）：</w:t>
      </w:r>
    </w:p>
    <w:p>
      <w:pPr>
        <w:rPr>
          <w:color w:val="000000"/>
          <w:sz w:val="24"/>
          <w:u w:val="single"/>
        </w:rPr>
      </w:pPr>
    </w:p>
    <w:p>
      <w:pPr>
        <w:spacing w:line="360" w:lineRule="auto"/>
        <w:ind w:firstLine="480" w:firstLineChars="200"/>
        <w:rPr>
          <w:rFonts w:ascii="宋体"/>
          <w:color w:val="000000"/>
          <w:sz w:val="24"/>
        </w:rPr>
      </w:pPr>
      <w:r>
        <w:rPr>
          <w:rFonts w:hint="eastAsia" w:ascii="宋体" w:hAnsi="宋体"/>
          <w:color w:val="000000"/>
          <w:sz w:val="24"/>
        </w:rPr>
        <w:t>年月日</w:t>
      </w:r>
    </w:p>
    <w:p>
      <w:pPr>
        <w:spacing w:line="360" w:lineRule="auto"/>
        <w:ind w:firstLine="480" w:firstLineChars="200"/>
        <w:rPr>
          <w:rFonts w:ascii="宋体"/>
          <w:color w:val="000000"/>
          <w:sz w:val="24"/>
        </w:rPr>
      </w:pPr>
      <w:r>
        <w:rPr>
          <w:rFonts w:hint="eastAsia" w:ascii="宋体" w:hAnsi="宋体"/>
          <w:color w:val="000000"/>
          <w:sz w:val="24"/>
        </w:rPr>
        <w:t>注：投标人应对照招标文件的商务条款，逐条核对是否作出了实质性的响应，有偏离的必须作出说明。</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p>
    <w:p>
      <w:pPr>
        <w:snapToGrid w:val="0"/>
        <w:spacing w:line="360" w:lineRule="auto"/>
        <w:ind w:right="-351" w:rightChars="-167" w:firstLine="2891" w:firstLineChars="800"/>
        <w:rPr>
          <w:rFonts w:ascii="宋体"/>
          <w:b/>
          <w:color w:val="000000"/>
          <w:sz w:val="36"/>
          <w:szCs w:val="36"/>
        </w:rPr>
      </w:pPr>
      <w:r>
        <w:rPr>
          <w:rFonts w:hint="eastAsia" w:ascii="宋体" w:hAnsi="宋体"/>
          <w:b/>
          <w:bCs/>
          <w:color w:val="000000"/>
          <w:sz w:val="36"/>
          <w:szCs w:val="36"/>
        </w:rPr>
        <w:t>法定代表人资格证明</w:t>
      </w:r>
    </w:p>
    <w:p>
      <w:pPr>
        <w:spacing w:line="480" w:lineRule="auto"/>
        <w:ind w:left="-137" w:right="-351" w:rightChars="-167"/>
        <w:rPr>
          <w:color w:val="000000"/>
          <w:sz w:val="28"/>
          <w:szCs w:val="28"/>
        </w:rPr>
      </w:pPr>
      <w:r>
        <w:rPr>
          <w:rFonts w:hint="eastAsia"/>
          <w:color w:val="000000"/>
          <w:sz w:val="28"/>
          <w:szCs w:val="28"/>
        </w:rPr>
        <w:t>江苏信息职业技术学院招投标中心：</w:t>
      </w:r>
    </w:p>
    <w:p>
      <w:pPr>
        <w:spacing w:line="480" w:lineRule="auto"/>
        <w:ind w:left="-137" w:right="-351" w:rightChars="-167"/>
        <w:rPr>
          <w:color w:val="000000"/>
          <w:sz w:val="28"/>
          <w:szCs w:val="28"/>
        </w:rPr>
      </w:pPr>
      <w:r>
        <w:rPr>
          <w:rFonts w:hint="eastAsia" w:ascii="宋体" w:hAnsi="宋体" w:cs="宋体"/>
          <w:color w:val="000000"/>
          <w:kern w:val="0"/>
          <w:sz w:val="28"/>
          <w:szCs w:val="28"/>
        </w:rPr>
        <w:t>单位名称：</w:t>
      </w:r>
      <w:r>
        <w:rPr>
          <w:rFonts w:ascii="宋体" w:cs="宋体"/>
          <w:color w:val="000000"/>
          <w:kern w:val="0"/>
          <w:sz w:val="28"/>
          <w:szCs w:val="28"/>
          <w:u w:val="single"/>
        </w:rPr>
        <w:t>                </w:t>
      </w:r>
    </w:p>
    <w:p>
      <w:pPr>
        <w:widowControl/>
        <w:wordWrap w:val="0"/>
        <w:snapToGrid w:val="0"/>
        <w:spacing w:before="90" w:after="90" w:line="360" w:lineRule="auto"/>
        <w:jc w:val="left"/>
        <w:rPr>
          <w:rFonts w:ascii="宋体" w:cs="宋体"/>
          <w:color w:val="000000"/>
          <w:kern w:val="0"/>
          <w:sz w:val="18"/>
          <w:szCs w:val="18"/>
        </w:rPr>
      </w:pPr>
      <w:r>
        <w:rPr>
          <w:rFonts w:hint="eastAsia" w:ascii="宋体" w:hAnsi="宋体" w:cs="宋体"/>
          <w:color w:val="000000"/>
          <w:kern w:val="0"/>
          <w:sz w:val="28"/>
          <w:szCs w:val="28"/>
        </w:rPr>
        <w:t>地址：</w:t>
      </w:r>
      <w:r>
        <w:rPr>
          <w:rFonts w:ascii="宋体" w:cs="宋体"/>
          <w:color w:val="000000"/>
          <w:kern w:val="0"/>
          <w:sz w:val="28"/>
          <w:szCs w:val="28"/>
          <w:u w:val="single"/>
        </w:rPr>
        <w:t>                  </w:t>
      </w:r>
    </w:p>
    <w:p>
      <w:pPr>
        <w:widowControl/>
        <w:wordWrap w:val="0"/>
        <w:snapToGrid w:val="0"/>
        <w:spacing w:before="90" w:after="90" w:line="360" w:lineRule="auto"/>
        <w:jc w:val="left"/>
        <w:rPr>
          <w:rFonts w:ascii="宋体" w:cs="宋体"/>
          <w:color w:val="000000"/>
          <w:kern w:val="0"/>
          <w:sz w:val="28"/>
          <w:szCs w:val="28"/>
        </w:rPr>
      </w:pPr>
      <w:r>
        <w:rPr>
          <w:rFonts w:hint="eastAsia" w:ascii="宋体" w:hAnsi="宋体" w:cs="宋体"/>
          <w:color w:val="000000"/>
          <w:kern w:val="0"/>
          <w:sz w:val="28"/>
          <w:szCs w:val="28"/>
        </w:rPr>
        <w:t>姓名：</w:t>
      </w:r>
      <w:r>
        <w:rPr>
          <w:rFonts w:ascii="宋体" w:cs="宋体"/>
          <w:color w:val="000000"/>
          <w:kern w:val="0"/>
          <w:sz w:val="28"/>
          <w:szCs w:val="28"/>
          <w:u w:val="single"/>
        </w:rPr>
        <w:t>      </w:t>
      </w:r>
      <w:r>
        <w:rPr>
          <w:rFonts w:ascii="宋体" w:cs="宋体"/>
          <w:color w:val="000000"/>
          <w:kern w:val="0"/>
          <w:sz w:val="28"/>
          <w:szCs w:val="28"/>
        </w:rPr>
        <w:t> </w:t>
      </w:r>
      <w:r>
        <w:rPr>
          <w:rFonts w:hint="eastAsia" w:ascii="宋体" w:hAnsi="宋体" w:cs="宋体"/>
          <w:color w:val="000000"/>
          <w:kern w:val="0"/>
          <w:sz w:val="28"/>
          <w:szCs w:val="28"/>
        </w:rPr>
        <w:t>性别：</w:t>
      </w:r>
      <w:r>
        <w:rPr>
          <w:rFonts w:ascii="宋体" w:cs="宋体"/>
          <w:color w:val="000000"/>
          <w:kern w:val="0"/>
          <w:sz w:val="28"/>
          <w:szCs w:val="28"/>
          <w:u w:val="single"/>
        </w:rPr>
        <w:t>     </w:t>
      </w:r>
      <w:r>
        <w:rPr>
          <w:rFonts w:ascii="宋体" w:cs="宋体"/>
          <w:color w:val="000000"/>
          <w:kern w:val="0"/>
          <w:sz w:val="28"/>
          <w:szCs w:val="28"/>
        </w:rPr>
        <w:t> </w:t>
      </w:r>
      <w:r>
        <w:rPr>
          <w:rFonts w:hint="eastAsia" w:ascii="宋体" w:hAnsi="宋体" w:cs="宋体"/>
          <w:color w:val="000000"/>
          <w:kern w:val="0"/>
          <w:sz w:val="28"/>
          <w:szCs w:val="28"/>
        </w:rPr>
        <w:t>职务：</w:t>
      </w:r>
      <w:r>
        <w:rPr>
          <w:rFonts w:ascii="宋体" w:cs="宋体"/>
          <w:color w:val="000000"/>
          <w:kern w:val="0"/>
          <w:sz w:val="28"/>
          <w:szCs w:val="28"/>
          <w:u w:val="single"/>
        </w:rPr>
        <w:t> </w:t>
      </w:r>
    </w:p>
    <w:p>
      <w:pPr>
        <w:widowControl/>
        <w:wordWrap w:val="0"/>
        <w:snapToGrid w:val="0"/>
        <w:spacing w:before="90" w:after="90" w:line="360" w:lineRule="auto"/>
        <w:jc w:val="left"/>
        <w:rPr>
          <w:rFonts w:ascii="宋体" w:cs="宋体"/>
          <w:color w:val="000000"/>
          <w:kern w:val="0"/>
          <w:sz w:val="18"/>
          <w:szCs w:val="18"/>
        </w:rPr>
      </w:pPr>
      <w:r>
        <w:rPr>
          <w:rFonts w:hint="eastAsia" w:ascii="宋体" w:hAnsi="宋体" w:cs="宋体"/>
          <w:color w:val="000000"/>
          <w:kern w:val="0"/>
          <w:sz w:val="28"/>
          <w:szCs w:val="28"/>
        </w:rPr>
        <w:t>身份证号码：</w:t>
      </w:r>
      <w:r>
        <w:rPr>
          <w:rFonts w:ascii="宋体" w:cs="宋体"/>
          <w:color w:val="000000"/>
          <w:kern w:val="0"/>
          <w:sz w:val="28"/>
          <w:szCs w:val="28"/>
          <w:u w:val="single"/>
        </w:rPr>
        <w:t>             </w:t>
      </w:r>
      <w:r>
        <w:rPr>
          <w:rFonts w:hint="eastAsia" w:ascii="宋体" w:hAnsi="宋体" w:cs="宋体"/>
          <w:color w:val="000000"/>
          <w:kern w:val="0"/>
          <w:sz w:val="28"/>
          <w:szCs w:val="28"/>
        </w:rPr>
        <w:t>，系</w:t>
      </w:r>
      <w:r>
        <w:rPr>
          <w:rFonts w:ascii="宋体" w:cs="宋体"/>
          <w:color w:val="000000"/>
          <w:kern w:val="0"/>
          <w:sz w:val="28"/>
          <w:szCs w:val="28"/>
          <w:u w:val="single"/>
        </w:rPr>
        <w:t>  </w:t>
      </w:r>
      <w:r>
        <w:rPr>
          <w:rFonts w:hint="eastAsia" w:ascii="宋体" w:hAnsi="宋体" w:cs="宋体"/>
          <w:color w:val="000000"/>
          <w:kern w:val="0"/>
          <w:sz w:val="28"/>
          <w:szCs w:val="28"/>
          <w:u w:val="single"/>
        </w:rPr>
        <w:t>（</w:t>
      </w:r>
      <w:r>
        <w:rPr>
          <w:rFonts w:ascii="宋体" w:cs="宋体"/>
          <w:color w:val="000000"/>
          <w:kern w:val="0"/>
          <w:sz w:val="28"/>
          <w:szCs w:val="28"/>
          <w:u w:val="single"/>
        </w:rPr>
        <w:t> </w:t>
      </w:r>
      <w:r>
        <w:rPr>
          <w:rFonts w:hint="eastAsia" w:ascii="宋体" w:hAnsi="宋体" w:cs="宋体"/>
          <w:color w:val="000000"/>
          <w:kern w:val="0"/>
          <w:sz w:val="28"/>
          <w:szCs w:val="28"/>
          <w:u w:val="single"/>
        </w:rPr>
        <w:t>投标人名称）</w:t>
      </w:r>
      <w:r>
        <w:rPr>
          <w:rFonts w:ascii="宋体" w:cs="宋体"/>
          <w:color w:val="000000"/>
          <w:kern w:val="0"/>
          <w:sz w:val="28"/>
          <w:szCs w:val="28"/>
          <w:u w:val="single"/>
        </w:rPr>
        <w:t>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参加江苏信息职业技术学院</w:t>
      </w:r>
      <w:r>
        <w:rPr>
          <w:rFonts w:ascii="宋体" w:cs="宋体"/>
          <w:color w:val="000000"/>
          <w:kern w:val="0"/>
          <w:sz w:val="28"/>
          <w:szCs w:val="28"/>
          <w:u w:val="single"/>
        </w:rPr>
        <w:t> </w:t>
      </w:r>
      <w:r>
        <w:rPr>
          <w:rFonts w:hint="eastAsia" w:ascii="宋体" w:hAnsi="宋体" w:cs="宋体"/>
          <w:color w:val="000000"/>
          <w:kern w:val="0"/>
          <w:sz w:val="28"/>
          <w:szCs w:val="28"/>
          <w:u w:val="single"/>
        </w:rPr>
        <w:t>（项目名称）</w:t>
      </w:r>
      <w:r>
        <w:rPr>
          <w:rFonts w:hint="eastAsia" w:ascii="宋体" w:hAnsi="宋体" w:cs="宋体"/>
          <w:color w:val="000000"/>
          <w:kern w:val="0"/>
          <w:sz w:val="28"/>
          <w:szCs w:val="28"/>
        </w:rPr>
        <w:t>、项目编号：招标采购的投标活动，代表本公司签署投标文件、进行合同谈判、签订合同和处理与之有关的一切事务。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18"/>
          <w:szCs w:val="18"/>
        </w:rPr>
      </w:pPr>
      <w:r>
        <w:rPr>
          <w:rFonts w:ascii="宋体" w:cs="宋体"/>
          <w:color w:val="000000"/>
          <w:kern w:val="0"/>
          <w:sz w:val="18"/>
          <w:szCs w:val="18"/>
        </w:rPr>
        <w:t> </w:t>
      </w:r>
    </w:p>
    <w:p>
      <w:pPr>
        <w:widowControl/>
        <w:wordWrap w:val="0"/>
        <w:snapToGrid w:val="0"/>
        <w:spacing w:before="90" w:after="90" w:line="360" w:lineRule="auto"/>
        <w:ind w:firstLine="600"/>
        <w:jc w:val="left"/>
        <w:rPr>
          <w:rFonts w:ascii="宋体" w:cs="宋体"/>
          <w:color w:val="000000"/>
          <w:kern w:val="0"/>
          <w:sz w:val="18"/>
          <w:szCs w:val="18"/>
        </w:rPr>
      </w:pPr>
      <w:r>
        <w:rPr>
          <w:rFonts w:ascii="宋体" w:cs="宋体"/>
          <w:color w:val="000000"/>
          <w:kern w:val="0"/>
          <w:sz w:val="18"/>
          <w:szCs w:val="18"/>
        </w:rPr>
        <w:t> </w:t>
      </w:r>
      <w:r>
        <w:rPr>
          <w:rFonts w:hint="eastAsia" w:ascii="宋体" w:hAnsi="宋体" w:cs="宋体"/>
          <w:color w:val="000000"/>
          <w:kern w:val="0"/>
          <w:sz w:val="28"/>
          <w:szCs w:val="28"/>
        </w:rPr>
        <w:t>投标人名称：</w:t>
      </w:r>
      <w:r>
        <w:rPr>
          <w:rFonts w:ascii="宋体" w:cs="宋体"/>
          <w:color w:val="000000"/>
          <w:kern w:val="0"/>
          <w:sz w:val="28"/>
          <w:szCs w:val="28"/>
          <w:u w:val="single"/>
        </w:rPr>
        <w:t>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cs="宋体"/>
          <w:color w:val="000000"/>
          <w:kern w:val="0"/>
          <w:sz w:val="18"/>
          <w:szCs w:val="18"/>
        </w:rPr>
      </w:pPr>
      <w:r>
        <w:rPr>
          <w:rFonts w:ascii="宋体" w:cs="宋体"/>
          <w:color w:val="000000"/>
          <w:kern w:val="0"/>
          <w:sz w:val="18"/>
          <w:szCs w:val="18"/>
        </w:rPr>
        <w:t>  </w:t>
      </w:r>
      <w:r>
        <w:rPr>
          <w:rFonts w:hint="eastAsia" w:ascii="宋体" w:hAnsi="宋体" w:cs="宋体"/>
          <w:color w:val="000000"/>
          <w:kern w:val="0"/>
          <w:sz w:val="28"/>
          <w:szCs w:val="28"/>
        </w:rPr>
        <w:t>日期：</w:t>
      </w:r>
      <w:r>
        <w:rPr>
          <w:rFonts w:ascii="宋体" w:cs="宋体"/>
          <w:color w:val="000000"/>
          <w:kern w:val="0"/>
          <w:sz w:val="28"/>
          <w:szCs w:val="28"/>
          <w:u w:val="single"/>
        </w:rPr>
        <w:t>    </w:t>
      </w:r>
      <w:r>
        <w:rPr>
          <w:rFonts w:hint="eastAsia" w:ascii="宋体" w:hAnsi="宋体" w:cs="宋体"/>
          <w:color w:val="000000"/>
          <w:kern w:val="0"/>
          <w:sz w:val="28"/>
          <w:szCs w:val="28"/>
        </w:rPr>
        <w:t>年</w:t>
      </w:r>
      <w:r>
        <w:rPr>
          <w:rFonts w:ascii="宋体" w:cs="宋体"/>
          <w:color w:val="000000"/>
          <w:kern w:val="0"/>
          <w:sz w:val="28"/>
          <w:szCs w:val="28"/>
          <w:u w:val="single"/>
        </w:rPr>
        <w:t>  </w:t>
      </w:r>
      <w:r>
        <w:rPr>
          <w:rFonts w:hint="eastAsia" w:ascii="宋体" w:hAnsi="宋体" w:cs="宋体"/>
          <w:color w:val="000000"/>
          <w:kern w:val="0"/>
          <w:sz w:val="28"/>
          <w:szCs w:val="28"/>
        </w:rPr>
        <w:t>月</w:t>
      </w:r>
      <w:r>
        <w:rPr>
          <w:rFonts w:ascii="宋体" w:cs="宋体"/>
          <w:color w:val="000000"/>
          <w:kern w:val="0"/>
          <w:sz w:val="28"/>
          <w:szCs w:val="28"/>
          <w:u w:val="single"/>
        </w:rPr>
        <w:t>  </w:t>
      </w:r>
      <w:r>
        <w:rPr>
          <w:rFonts w:hint="eastAsia" w:ascii="宋体" w:hAnsi="宋体" w:cs="宋体"/>
          <w:color w:val="000000"/>
          <w:kern w:val="0"/>
          <w:sz w:val="28"/>
          <w:szCs w:val="28"/>
        </w:rPr>
        <w:t>日</w:t>
      </w:r>
    </w:p>
    <w:p>
      <w:pPr>
        <w:spacing w:line="360" w:lineRule="auto"/>
        <w:ind w:right="-351" w:rightChars="-167"/>
        <w:rPr>
          <w:color w:val="000000"/>
          <w:sz w:val="28"/>
          <w:szCs w:val="28"/>
        </w:rPr>
      </w:pPr>
      <w:r>
        <w:pict>
          <v:shape id="文本框 3" o:spid="_x0000_s1028" o:spt="202" type="#_x0000_t202" style="position:absolute;left:0pt;margin-left:54pt;margin-top:27.4pt;height:163.85pt;width:306pt;z-index:251659264;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jengi1wAAAAoBAAAPAAAAAAAAAAEAIAAAACIA&#10;AABkcnMvZG93bnJldi54bWxQSwECFAAUAAAACACHTuJAekos1QoCAAA3BAAADgAAAAAAAAABACAA&#10;AAAmAQAAZHJzL2Uyb0RvYy54bWxQSwUGAAAAAAYABgBZAQAAogUAAAAA&#10;">
            <v:path/>
            <v:fill focussize="0,0"/>
            <v:stroke joinstyle="miter"/>
            <v:imagedata o:title=""/>
            <o:lock v:ext="edit"/>
            <v:textbox>
              <w:txbxContent>
                <w:p>
                  <w:pPr>
                    <w:jc w:val="center"/>
                  </w:pPr>
                </w:p>
              </w:txbxContent>
            </v:textbox>
          </v:shape>
        </w:pict>
      </w:r>
    </w:p>
    <w:p>
      <w:pPr>
        <w:spacing w:line="500" w:lineRule="exact"/>
        <w:ind w:right="32"/>
        <w:rPr>
          <w:rFonts w:ascii="楷体_GB2312" w:hAnsi="宋体" w:eastAsia="楷体_GB2312"/>
          <w:color w:val="000000"/>
          <w:sz w:val="22"/>
          <w:szCs w:val="22"/>
        </w:rPr>
      </w:pPr>
      <w:r>
        <w:rPr>
          <w:rFonts w:ascii="宋体"/>
          <w:b/>
          <w:bCs/>
          <w:color w:val="000000"/>
          <w:sz w:val="30"/>
        </w:rPr>
        <w:br w:type="page"/>
      </w:r>
      <w:r>
        <w:rPr>
          <w:rFonts w:hint="eastAsia" w:ascii="宋体" w:hAnsi="宋体"/>
          <w:color w:val="000000"/>
          <w:sz w:val="24"/>
        </w:rPr>
        <w:t>附件</w:t>
      </w:r>
      <w:r>
        <w:rPr>
          <w:rFonts w:ascii="宋体" w:hAnsi="宋体"/>
          <w:color w:val="000000"/>
          <w:sz w:val="24"/>
        </w:rPr>
        <w:t>8</w:t>
      </w:r>
      <w:r>
        <w:rPr>
          <w:rFonts w:hint="eastAsia" w:ascii="宋体" w:hAnsi="宋体"/>
          <w:color w:val="000000"/>
          <w:sz w:val="24"/>
        </w:rPr>
        <w:t>：</w:t>
      </w:r>
    </w:p>
    <w:p>
      <w:pPr>
        <w:snapToGrid w:val="0"/>
        <w:spacing w:line="360" w:lineRule="auto"/>
        <w:ind w:left="-143" w:leftChars="-68" w:right="-351" w:rightChars="-167"/>
        <w:jc w:val="center"/>
        <w:rPr>
          <w:rFonts w:ascii="宋体"/>
          <w:b/>
          <w:bCs/>
          <w:color w:val="000000"/>
          <w:sz w:val="36"/>
          <w:szCs w:val="36"/>
        </w:rPr>
      </w:pPr>
      <w:r>
        <w:rPr>
          <w:rFonts w:hint="eastAsia" w:ascii="宋体" w:hAnsi="宋体"/>
          <w:b/>
          <w:bCs/>
          <w:color w:val="000000"/>
          <w:sz w:val="36"/>
          <w:szCs w:val="36"/>
        </w:rPr>
        <w:t>法定代表人授权书</w:t>
      </w:r>
    </w:p>
    <w:p>
      <w:pPr>
        <w:spacing w:line="480" w:lineRule="auto"/>
        <w:ind w:left="-137" w:right="-351" w:rightChars="-167"/>
        <w:rPr>
          <w:color w:val="000000"/>
          <w:sz w:val="28"/>
          <w:szCs w:val="28"/>
        </w:rPr>
      </w:pPr>
      <w:r>
        <w:rPr>
          <w:rFonts w:hint="eastAsia"/>
          <w:color w:val="000000"/>
          <w:sz w:val="28"/>
          <w:szCs w:val="28"/>
        </w:rPr>
        <w:t>江苏信息职业技术学院招投标中心：</w:t>
      </w:r>
    </w:p>
    <w:p>
      <w:pPr>
        <w:spacing w:line="500" w:lineRule="exact"/>
        <w:ind w:right="32"/>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的</w:t>
      </w:r>
      <w:r>
        <w:rPr>
          <w:rFonts w:hint="eastAsia"/>
          <w:color w:val="000000"/>
          <w:sz w:val="28"/>
          <w:szCs w:val="28"/>
          <w:u w:val="single"/>
        </w:rPr>
        <w:t>（被授权人的姓名、职务）</w:t>
      </w:r>
      <w:r>
        <w:rPr>
          <w:rFonts w:hint="eastAsia"/>
          <w:color w:val="000000"/>
          <w:sz w:val="28"/>
          <w:szCs w:val="28"/>
        </w:rPr>
        <w:t>，</w:t>
      </w:r>
      <w:r>
        <w:rPr>
          <w:rFonts w:hint="eastAsia" w:ascii="宋体" w:hAnsi="宋体" w:cs="宋体"/>
          <w:color w:val="000000"/>
          <w:kern w:val="0"/>
          <w:sz w:val="28"/>
          <w:szCs w:val="28"/>
        </w:rPr>
        <w:t>身份证号码：</w:t>
      </w:r>
      <w:r>
        <w:rPr>
          <w:rFonts w:ascii="宋体" w:cs="宋体"/>
          <w:color w:val="000000"/>
          <w:kern w:val="0"/>
          <w:sz w:val="28"/>
          <w:szCs w:val="28"/>
          <w:u w:val="single"/>
        </w:rPr>
        <w:t>         </w:t>
      </w:r>
      <w:r>
        <w:rPr>
          <w:rFonts w:asci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560" w:firstLineChars="200"/>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日签字或盖章后生效。</w:t>
      </w:r>
    </w:p>
    <w:p>
      <w:pPr>
        <w:spacing w:line="360" w:lineRule="auto"/>
        <w:ind w:right="34"/>
        <w:rPr>
          <w:color w:val="000000"/>
          <w:sz w:val="28"/>
          <w:szCs w:val="28"/>
        </w:rPr>
      </w:pPr>
    </w:p>
    <w:p>
      <w:pPr>
        <w:spacing w:line="360" w:lineRule="auto"/>
        <w:ind w:right="34" w:firstLine="280" w:firstLineChars="100"/>
        <w:rPr>
          <w:color w:val="000000"/>
          <w:sz w:val="28"/>
          <w:szCs w:val="28"/>
        </w:rPr>
      </w:pPr>
      <w:r>
        <w:rPr>
          <w:rFonts w:hint="eastAsia"/>
          <w:color w:val="000000"/>
          <w:sz w:val="28"/>
          <w:szCs w:val="28"/>
        </w:rPr>
        <w:t>法定代表人（签字或盖章）：</w:t>
      </w:r>
      <w:r>
        <w:rPr>
          <w:color w:val="000000"/>
          <w:sz w:val="28"/>
          <w:szCs w:val="28"/>
        </w:rPr>
        <w:t>____________</w:t>
      </w:r>
    </w:p>
    <w:p>
      <w:pPr>
        <w:spacing w:line="360" w:lineRule="auto"/>
        <w:ind w:right="34" w:firstLine="280" w:firstLineChars="100"/>
        <w:rPr>
          <w:color w:val="000000"/>
          <w:sz w:val="28"/>
          <w:szCs w:val="28"/>
        </w:rPr>
      </w:pPr>
      <w:r>
        <w:rPr>
          <w:rFonts w:hint="eastAsia"/>
          <w:color w:val="000000"/>
          <w:sz w:val="28"/>
          <w:szCs w:val="28"/>
        </w:rPr>
        <w:t>被授权人（签字）：</w:t>
      </w:r>
      <w:r>
        <w:rPr>
          <w:color w:val="000000"/>
          <w:sz w:val="28"/>
          <w:szCs w:val="28"/>
        </w:rPr>
        <w:t xml:space="preserve">  ____________</w:t>
      </w:r>
    </w:p>
    <w:p>
      <w:pPr>
        <w:spacing w:line="360" w:lineRule="auto"/>
        <w:ind w:right="-351" w:rightChars="-167" w:firstLine="280" w:firstLineChars="100"/>
        <w:rPr>
          <w:color w:val="000000"/>
          <w:sz w:val="28"/>
          <w:szCs w:val="28"/>
        </w:rPr>
      </w:pPr>
      <w:r>
        <w:rPr>
          <w:rFonts w:hint="eastAsia"/>
          <w:color w:val="000000"/>
          <w:sz w:val="28"/>
          <w:szCs w:val="28"/>
        </w:rPr>
        <w:t>投标人名称：（公章）</w:t>
      </w:r>
    </w:p>
    <w:p>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ascii="宋体" w:cs="宋体"/>
          <w:color w:val="000000"/>
          <w:kern w:val="0"/>
          <w:sz w:val="28"/>
          <w:szCs w:val="28"/>
          <w:u w:val="single"/>
        </w:rPr>
        <w:t>       </w:t>
      </w:r>
      <w:r>
        <w:rPr>
          <w:rFonts w:hint="eastAsia" w:ascii="宋体" w:hAnsi="宋体" w:cs="宋体"/>
          <w:color w:val="000000"/>
          <w:kern w:val="0"/>
          <w:sz w:val="28"/>
          <w:szCs w:val="28"/>
        </w:rPr>
        <w:t>年</w:t>
      </w:r>
      <w:r>
        <w:rPr>
          <w:rFonts w:ascii="宋体" w:cs="宋体"/>
          <w:color w:val="000000"/>
          <w:kern w:val="0"/>
          <w:sz w:val="28"/>
          <w:szCs w:val="28"/>
          <w:u w:val="single"/>
        </w:rPr>
        <w:t>    </w:t>
      </w:r>
      <w:r>
        <w:rPr>
          <w:rFonts w:hint="eastAsia" w:ascii="宋体" w:hAnsi="宋体" w:cs="宋体"/>
          <w:color w:val="000000"/>
          <w:kern w:val="0"/>
          <w:sz w:val="28"/>
          <w:szCs w:val="28"/>
        </w:rPr>
        <w:t>月</w:t>
      </w:r>
      <w:r>
        <w:rPr>
          <w:rFonts w:ascii="宋体" w:cs="宋体"/>
          <w:color w:val="000000"/>
          <w:kern w:val="0"/>
          <w:sz w:val="28"/>
          <w:szCs w:val="28"/>
          <w:u w:val="single"/>
        </w:rPr>
        <w:t>    </w:t>
      </w:r>
      <w:r>
        <w:rPr>
          <w:rFonts w:hint="eastAsia" w:ascii="宋体" w:hAnsi="宋体" w:cs="宋体"/>
          <w:color w:val="000000"/>
          <w:kern w:val="0"/>
          <w:sz w:val="28"/>
          <w:szCs w:val="28"/>
        </w:rPr>
        <w:t>日</w:t>
      </w:r>
    </w:p>
    <w:p>
      <w:pPr>
        <w:spacing w:line="360" w:lineRule="auto"/>
        <w:ind w:right="-351" w:rightChars="-167"/>
        <w:rPr>
          <w:color w:val="000000"/>
          <w:sz w:val="28"/>
          <w:szCs w:val="28"/>
        </w:rPr>
      </w:pPr>
      <w:r>
        <w:pict>
          <v:shape id="文本框 4" o:spid="_x0000_s1027" o:spt="202" type="#_x0000_t202" style="position:absolute;left:0pt;margin-left:63pt;margin-top:24.25pt;height:171.6pt;width:306pt;z-index:251660288;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e3GJdkAAAAKAQAADwAAAAAAAAAB&#10;ACAAAAAiAAAAZHJzL2Rvd25yZXYueG1sUEsBAhQAFAAAAAgAh07iQH8/7F8PAgAANwQAAA4AAAAA&#10;AAAAAQAgAAAAKAEAAGRycy9lMm9Eb2MueG1sUEsFBgAAAAAGAAYAWQEAAKkFAAAAAA==&#10;">
            <v:path/>
            <v:fill focussize="0,0"/>
            <v:stroke joinstyle="miter"/>
            <v:imagedata o:title=""/>
            <o:lock v:ext="edit"/>
            <v:textbox>
              <w:txbxContent>
                <w:p>
                  <w:pPr>
                    <w:jc w:val="center"/>
                  </w:pPr>
                </w:p>
              </w:txbxContent>
            </v:textbox>
          </v:shape>
        </w:pict>
      </w: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10609000101010101"/>
    <w:charset w:val="88"/>
    <w:family w:val="modern"/>
    <w:pitch w:val="default"/>
    <w:sig w:usb0="00000000" w:usb1="00000000" w:usb2="00000010" w:usb3="00000000" w:csb0="00100000"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incho">
    <w:altName w:val="Yu Gothic UI"/>
    <w:panose1 w:val="02020609040305080305"/>
    <w:charset w:val="80"/>
    <w:family w:val="roman"/>
    <w:pitch w:val="default"/>
    <w:sig w:usb0="00000000" w:usb1="00000000" w:usb2="00000010" w:usb3="00000000" w:csb0="0002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3</w:t>
    </w:r>
    <w:r>
      <w:rPr>
        <w:rStyle w:val="17"/>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7F3B5F"/>
    <w:multiLevelType w:val="multilevel"/>
    <w:tmpl w:val="7D7F3B5F"/>
    <w:lvl w:ilvl="0" w:tentative="0">
      <w:start w:val="1"/>
      <w:numFmt w:val="japaneseCounting"/>
      <w:pStyle w:val="38"/>
      <w:lvlText w:val="%1、"/>
      <w:lvlJc w:val="left"/>
      <w:pPr>
        <w:ind w:left="720" w:hanging="720"/>
      </w:pPr>
      <w:rPr>
        <w:rFonts w:hint="default" w:cs="Times New Roman"/>
      </w:rPr>
    </w:lvl>
    <w:lvl w:ilvl="1" w:tentative="0">
      <w:start w:val="1"/>
      <w:numFmt w:val="decimal"/>
      <w:pStyle w:val="41"/>
      <w:lvlText w:val="%2、"/>
      <w:lvlJc w:val="left"/>
      <w:pPr>
        <w:ind w:left="1140" w:hanging="720"/>
      </w:pPr>
      <w:rPr>
        <w:rFonts w:hint="default"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2"/>
  </w:compat>
  <w:docVars>
    <w:docVar w:name="commondata" w:val="eyJoZGlkIjoiZjJlZDk0NjFmODQ4Mzg0YzNmMDI4YWUxYzgxMGU4OGMifQ=="/>
  </w:docVars>
  <w:rsids>
    <w:rsidRoot w:val="007321A8"/>
    <w:rsid w:val="00000501"/>
    <w:rsid w:val="00002648"/>
    <w:rsid w:val="00002DE9"/>
    <w:rsid w:val="00004A0C"/>
    <w:rsid w:val="00004DBF"/>
    <w:rsid w:val="00006484"/>
    <w:rsid w:val="0000725E"/>
    <w:rsid w:val="000131CB"/>
    <w:rsid w:val="000147DD"/>
    <w:rsid w:val="00016835"/>
    <w:rsid w:val="000178BB"/>
    <w:rsid w:val="0002312F"/>
    <w:rsid w:val="000239CA"/>
    <w:rsid w:val="0002588B"/>
    <w:rsid w:val="00031B24"/>
    <w:rsid w:val="00032D17"/>
    <w:rsid w:val="000351C0"/>
    <w:rsid w:val="0003545B"/>
    <w:rsid w:val="00041FEE"/>
    <w:rsid w:val="00042A55"/>
    <w:rsid w:val="000434FE"/>
    <w:rsid w:val="000443C4"/>
    <w:rsid w:val="00044B37"/>
    <w:rsid w:val="00045790"/>
    <w:rsid w:val="00046241"/>
    <w:rsid w:val="00046E5B"/>
    <w:rsid w:val="00051925"/>
    <w:rsid w:val="00053728"/>
    <w:rsid w:val="000568DD"/>
    <w:rsid w:val="00060724"/>
    <w:rsid w:val="00066555"/>
    <w:rsid w:val="00067D67"/>
    <w:rsid w:val="00070552"/>
    <w:rsid w:val="0007344D"/>
    <w:rsid w:val="00076040"/>
    <w:rsid w:val="000767E7"/>
    <w:rsid w:val="00076C3E"/>
    <w:rsid w:val="00083B02"/>
    <w:rsid w:val="00086037"/>
    <w:rsid w:val="00087074"/>
    <w:rsid w:val="00087DA3"/>
    <w:rsid w:val="00093C37"/>
    <w:rsid w:val="000A6B4F"/>
    <w:rsid w:val="000A7BC1"/>
    <w:rsid w:val="000B3403"/>
    <w:rsid w:val="000B5752"/>
    <w:rsid w:val="000B5B71"/>
    <w:rsid w:val="000B79AB"/>
    <w:rsid w:val="000D1EFE"/>
    <w:rsid w:val="000E27F2"/>
    <w:rsid w:val="000E3CB4"/>
    <w:rsid w:val="000E4FD9"/>
    <w:rsid w:val="000E56EE"/>
    <w:rsid w:val="000F0037"/>
    <w:rsid w:val="000F1EB9"/>
    <w:rsid w:val="000F272D"/>
    <w:rsid w:val="000F3C27"/>
    <w:rsid w:val="000F5790"/>
    <w:rsid w:val="001005CB"/>
    <w:rsid w:val="0010325F"/>
    <w:rsid w:val="00103D20"/>
    <w:rsid w:val="001047B8"/>
    <w:rsid w:val="001052A8"/>
    <w:rsid w:val="00106C11"/>
    <w:rsid w:val="00112A37"/>
    <w:rsid w:val="00114146"/>
    <w:rsid w:val="00116DDF"/>
    <w:rsid w:val="001210ED"/>
    <w:rsid w:val="001220D9"/>
    <w:rsid w:val="00123B59"/>
    <w:rsid w:val="001260E1"/>
    <w:rsid w:val="00126E36"/>
    <w:rsid w:val="00126F73"/>
    <w:rsid w:val="0013026B"/>
    <w:rsid w:val="001310C3"/>
    <w:rsid w:val="00133398"/>
    <w:rsid w:val="001348D7"/>
    <w:rsid w:val="00135045"/>
    <w:rsid w:val="00136FBD"/>
    <w:rsid w:val="0014199F"/>
    <w:rsid w:val="0014760E"/>
    <w:rsid w:val="00147AFB"/>
    <w:rsid w:val="00152BA3"/>
    <w:rsid w:val="00155F9B"/>
    <w:rsid w:val="00156473"/>
    <w:rsid w:val="001612D9"/>
    <w:rsid w:val="00161C3C"/>
    <w:rsid w:val="00163DDD"/>
    <w:rsid w:val="0016697A"/>
    <w:rsid w:val="00166F0F"/>
    <w:rsid w:val="001705C2"/>
    <w:rsid w:val="00172074"/>
    <w:rsid w:val="001743E2"/>
    <w:rsid w:val="001752B2"/>
    <w:rsid w:val="00177E0A"/>
    <w:rsid w:val="001804B0"/>
    <w:rsid w:val="001813E6"/>
    <w:rsid w:val="001826AD"/>
    <w:rsid w:val="00185055"/>
    <w:rsid w:val="00185BC3"/>
    <w:rsid w:val="00185BF5"/>
    <w:rsid w:val="00190BE9"/>
    <w:rsid w:val="0019238D"/>
    <w:rsid w:val="00195537"/>
    <w:rsid w:val="001959FD"/>
    <w:rsid w:val="001963B3"/>
    <w:rsid w:val="001A28E0"/>
    <w:rsid w:val="001A5AB3"/>
    <w:rsid w:val="001B0CD7"/>
    <w:rsid w:val="001B1DD7"/>
    <w:rsid w:val="001B44EC"/>
    <w:rsid w:val="001B65F9"/>
    <w:rsid w:val="001B6BCF"/>
    <w:rsid w:val="001B73D4"/>
    <w:rsid w:val="001C00FD"/>
    <w:rsid w:val="001C23F7"/>
    <w:rsid w:val="001C2BF5"/>
    <w:rsid w:val="001C4A2D"/>
    <w:rsid w:val="001C6FC3"/>
    <w:rsid w:val="001D10C5"/>
    <w:rsid w:val="001D1C36"/>
    <w:rsid w:val="001D282D"/>
    <w:rsid w:val="001D344E"/>
    <w:rsid w:val="001D56C2"/>
    <w:rsid w:val="001D739C"/>
    <w:rsid w:val="001E4B32"/>
    <w:rsid w:val="001E5F1C"/>
    <w:rsid w:val="001E6644"/>
    <w:rsid w:val="001E7B3B"/>
    <w:rsid w:val="001F187A"/>
    <w:rsid w:val="001F2B74"/>
    <w:rsid w:val="001F3D72"/>
    <w:rsid w:val="001F5C3F"/>
    <w:rsid w:val="001F614E"/>
    <w:rsid w:val="001F620A"/>
    <w:rsid w:val="001F6675"/>
    <w:rsid w:val="001F7287"/>
    <w:rsid w:val="00200188"/>
    <w:rsid w:val="00204794"/>
    <w:rsid w:val="00205C7D"/>
    <w:rsid w:val="00205F34"/>
    <w:rsid w:val="00211AB0"/>
    <w:rsid w:val="00213A64"/>
    <w:rsid w:val="002147E5"/>
    <w:rsid w:val="0021530C"/>
    <w:rsid w:val="0021570C"/>
    <w:rsid w:val="0021613B"/>
    <w:rsid w:val="002211E7"/>
    <w:rsid w:val="0022181E"/>
    <w:rsid w:val="00222D35"/>
    <w:rsid w:val="002234A8"/>
    <w:rsid w:val="0022386C"/>
    <w:rsid w:val="00225A55"/>
    <w:rsid w:val="00230589"/>
    <w:rsid w:val="002330D6"/>
    <w:rsid w:val="00234498"/>
    <w:rsid w:val="00234F9D"/>
    <w:rsid w:val="00235CF0"/>
    <w:rsid w:val="002360FE"/>
    <w:rsid w:val="002362D7"/>
    <w:rsid w:val="00236657"/>
    <w:rsid w:val="002366D5"/>
    <w:rsid w:val="00245580"/>
    <w:rsid w:val="00247DF0"/>
    <w:rsid w:val="002502F9"/>
    <w:rsid w:val="00255BF6"/>
    <w:rsid w:val="00255C5D"/>
    <w:rsid w:val="00255ECB"/>
    <w:rsid w:val="00256285"/>
    <w:rsid w:val="0026032A"/>
    <w:rsid w:val="0026111E"/>
    <w:rsid w:val="00263424"/>
    <w:rsid w:val="002634CA"/>
    <w:rsid w:val="00266DF6"/>
    <w:rsid w:val="00267AC3"/>
    <w:rsid w:val="00267F4D"/>
    <w:rsid w:val="002725A7"/>
    <w:rsid w:val="00272709"/>
    <w:rsid w:val="00273BE8"/>
    <w:rsid w:val="00277361"/>
    <w:rsid w:val="0028172E"/>
    <w:rsid w:val="00281ED2"/>
    <w:rsid w:val="00283D9F"/>
    <w:rsid w:val="002841C2"/>
    <w:rsid w:val="00287B2D"/>
    <w:rsid w:val="00290B72"/>
    <w:rsid w:val="00292B2D"/>
    <w:rsid w:val="002931D2"/>
    <w:rsid w:val="00294359"/>
    <w:rsid w:val="002943C7"/>
    <w:rsid w:val="0029451D"/>
    <w:rsid w:val="002945D3"/>
    <w:rsid w:val="00295D5F"/>
    <w:rsid w:val="00296DBE"/>
    <w:rsid w:val="002A0227"/>
    <w:rsid w:val="002A1226"/>
    <w:rsid w:val="002A340A"/>
    <w:rsid w:val="002A493C"/>
    <w:rsid w:val="002A6EA6"/>
    <w:rsid w:val="002B18A4"/>
    <w:rsid w:val="002B1990"/>
    <w:rsid w:val="002B48A8"/>
    <w:rsid w:val="002B4C8F"/>
    <w:rsid w:val="002B5649"/>
    <w:rsid w:val="002B74CE"/>
    <w:rsid w:val="002C58A0"/>
    <w:rsid w:val="002C7091"/>
    <w:rsid w:val="002D0FCA"/>
    <w:rsid w:val="002D2C1C"/>
    <w:rsid w:val="002D2F5C"/>
    <w:rsid w:val="002D3837"/>
    <w:rsid w:val="002D42BA"/>
    <w:rsid w:val="002D45D2"/>
    <w:rsid w:val="002D4A2A"/>
    <w:rsid w:val="002D6585"/>
    <w:rsid w:val="002D78AE"/>
    <w:rsid w:val="002E0E3E"/>
    <w:rsid w:val="002E129D"/>
    <w:rsid w:val="002E2176"/>
    <w:rsid w:val="002E28D2"/>
    <w:rsid w:val="002E2C78"/>
    <w:rsid w:val="002E4E7D"/>
    <w:rsid w:val="002E67F4"/>
    <w:rsid w:val="002F21E3"/>
    <w:rsid w:val="002F3582"/>
    <w:rsid w:val="00302D2D"/>
    <w:rsid w:val="0030393B"/>
    <w:rsid w:val="00306E39"/>
    <w:rsid w:val="00310976"/>
    <w:rsid w:val="00311AE5"/>
    <w:rsid w:val="0031223D"/>
    <w:rsid w:val="0031585B"/>
    <w:rsid w:val="00315FEF"/>
    <w:rsid w:val="0032019B"/>
    <w:rsid w:val="00321287"/>
    <w:rsid w:val="0032198D"/>
    <w:rsid w:val="00322DB7"/>
    <w:rsid w:val="00323698"/>
    <w:rsid w:val="003301D8"/>
    <w:rsid w:val="003320DD"/>
    <w:rsid w:val="003343B9"/>
    <w:rsid w:val="00336E52"/>
    <w:rsid w:val="00337026"/>
    <w:rsid w:val="00340863"/>
    <w:rsid w:val="00341B85"/>
    <w:rsid w:val="00343EDA"/>
    <w:rsid w:val="0034442F"/>
    <w:rsid w:val="0034512C"/>
    <w:rsid w:val="00345908"/>
    <w:rsid w:val="00347F38"/>
    <w:rsid w:val="003503D7"/>
    <w:rsid w:val="00352CD3"/>
    <w:rsid w:val="00354CA5"/>
    <w:rsid w:val="00356403"/>
    <w:rsid w:val="00362448"/>
    <w:rsid w:val="00362508"/>
    <w:rsid w:val="00363E13"/>
    <w:rsid w:val="00365100"/>
    <w:rsid w:val="003701C9"/>
    <w:rsid w:val="003702ED"/>
    <w:rsid w:val="003704B4"/>
    <w:rsid w:val="00370AB0"/>
    <w:rsid w:val="00373220"/>
    <w:rsid w:val="003735DE"/>
    <w:rsid w:val="003776D0"/>
    <w:rsid w:val="00382288"/>
    <w:rsid w:val="00382F2B"/>
    <w:rsid w:val="00387F3E"/>
    <w:rsid w:val="00390D10"/>
    <w:rsid w:val="003915D5"/>
    <w:rsid w:val="00395B37"/>
    <w:rsid w:val="003977BF"/>
    <w:rsid w:val="003A037F"/>
    <w:rsid w:val="003A1A52"/>
    <w:rsid w:val="003A7A7E"/>
    <w:rsid w:val="003B5BD3"/>
    <w:rsid w:val="003C0236"/>
    <w:rsid w:val="003C394B"/>
    <w:rsid w:val="003C7802"/>
    <w:rsid w:val="003C785A"/>
    <w:rsid w:val="003D0F40"/>
    <w:rsid w:val="003D3AD9"/>
    <w:rsid w:val="003D4EFD"/>
    <w:rsid w:val="003D5B73"/>
    <w:rsid w:val="003E1D40"/>
    <w:rsid w:val="003E2381"/>
    <w:rsid w:val="003E3064"/>
    <w:rsid w:val="003E42FD"/>
    <w:rsid w:val="003E4D8A"/>
    <w:rsid w:val="003F389A"/>
    <w:rsid w:val="003F5B00"/>
    <w:rsid w:val="003F7F43"/>
    <w:rsid w:val="0040043F"/>
    <w:rsid w:val="00402CA0"/>
    <w:rsid w:val="004048C1"/>
    <w:rsid w:val="00405924"/>
    <w:rsid w:val="00407D09"/>
    <w:rsid w:val="0041501C"/>
    <w:rsid w:val="00417F11"/>
    <w:rsid w:val="00421E54"/>
    <w:rsid w:val="00422AEE"/>
    <w:rsid w:val="00425664"/>
    <w:rsid w:val="00427500"/>
    <w:rsid w:val="0042767A"/>
    <w:rsid w:val="00427A55"/>
    <w:rsid w:val="00430318"/>
    <w:rsid w:val="00430367"/>
    <w:rsid w:val="0043250B"/>
    <w:rsid w:val="00440341"/>
    <w:rsid w:val="00443318"/>
    <w:rsid w:val="00444B58"/>
    <w:rsid w:val="00457592"/>
    <w:rsid w:val="00463C05"/>
    <w:rsid w:val="00470720"/>
    <w:rsid w:val="00470B60"/>
    <w:rsid w:val="00471430"/>
    <w:rsid w:val="00471A36"/>
    <w:rsid w:val="00473A4E"/>
    <w:rsid w:val="004764AA"/>
    <w:rsid w:val="00477EBA"/>
    <w:rsid w:val="00483215"/>
    <w:rsid w:val="004843CD"/>
    <w:rsid w:val="00486042"/>
    <w:rsid w:val="00487E14"/>
    <w:rsid w:val="00487FF5"/>
    <w:rsid w:val="00490E9C"/>
    <w:rsid w:val="00493183"/>
    <w:rsid w:val="00494DD3"/>
    <w:rsid w:val="004966DD"/>
    <w:rsid w:val="004A6892"/>
    <w:rsid w:val="004A7420"/>
    <w:rsid w:val="004B1EA7"/>
    <w:rsid w:val="004B287D"/>
    <w:rsid w:val="004B2BC9"/>
    <w:rsid w:val="004B304A"/>
    <w:rsid w:val="004B311C"/>
    <w:rsid w:val="004B4179"/>
    <w:rsid w:val="004B48E2"/>
    <w:rsid w:val="004B55E7"/>
    <w:rsid w:val="004B56C1"/>
    <w:rsid w:val="004B6B88"/>
    <w:rsid w:val="004B6B94"/>
    <w:rsid w:val="004B7C2D"/>
    <w:rsid w:val="004C2ABE"/>
    <w:rsid w:val="004C2DA5"/>
    <w:rsid w:val="004C496B"/>
    <w:rsid w:val="004C5020"/>
    <w:rsid w:val="004C5289"/>
    <w:rsid w:val="004C59F1"/>
    <w:rsid w:val="004C5C98"/>
    <w:rsid w:val="004C7354"/>
    <w:rsid w:val="004D4590"/>
    <w:rsid w:val="004D58FC"/>
    <w:rsid w:val="004D6AA7"/>
    <w:rsid w:val="004D6AAB"/>
    <w:rsid w:val="004D70F5"/>
    <w:rsid w:val="004E16DF"/>
    <w:rsid w:val="004E2DE6"/>
    <w:rsid w:val="004E3DC9"/>
    <w:rsid w:val="004E3F28"/>
    <w:rsid w:val="004F0A40"/>
    <w:rsid w:val="004F14F6"/>
    <w:rsid w:val="004F2B9D"/>
    <w:rsid w:val="004F3FEB"/>
    <w:rsid w:val="004F5123"/>
    <w:rsid w:val="004F53D8"/>
    <w:rsid w:val="004F5904"/>
    <w:rsid w:val="004F61C1"/>
    <w:rsid w:val="004F6C83"/>
    <w:rsid w:val="00500513"/>
    <w:rsid w:val="00502114"/>
    <w:rsid w:val="005030BD"/>
    <w:rsid w:val="00510683"/>
    <w:rsid w:val="0051236D"/>
    <w:rsid w:val="00521ACC"/>
    <w:rsid w:val="005223D8"/>
    <w:rsid w:val="00524637"/>
    <w:rsid w:val="00524ACE"/>
    <w:rsid w:val="00527613"/>
    <w:rsid w:val="00527C7C"/>
    <w:rsid w:val="005315F0"/>
    <w:rsid w:val="00532285"/>
    <w:rsid w:val="00532C73"/>
    <w:rsid w:val="00533B5F"/>
    <w:rsid w:val="005359C9"/>
    <w:rsid w:val="00535C7A"/>
    <w:rsid w:val="00540564"/>
    <w:rsid w:val="00542383"/>
    <w:rsid w:val="00545292"/>
    <w:rsid w:val="00546968"/>
    <w:rsid w:val="00550729"/>
    <w:rsid w:val="0056594E"/>
    <w:rsid w:val="00566901"/>
    <w:rsid w:val="00570871"/>
    <w:rsid w:val="005713CF"/>
    <w:rsid w:val="005728B8"/>
    <w:rsid w:val="00573F72"/>
    <w:rsid w:val="00580812"/>
    <w:rsid w:val="005813EB"/>
    <w:rsid w:val="00581D4C"/>
    <w:rsid w:val="00582A99"/>
    <w:rsid w:val="00585610"/>
    <w:rsid w:val="00585F28"/>
    <w:rsid w:val="00586D77"/>
    <w:rsid w:val="0059128F"/>
    <w:rsid w:val="00593E04"/>
    <w:rsid w:val="005952AF"/>
    <w:rsid w:val="00595646"/>
    <w:rsid w:val="005A28A8"/>
    <w:rsid w:val="005A2A1F"/>
    <w:rsid w:val="005A2E58"/>
    <w:rsid w:val="005A367D"/>
    <w:rsid w:val="005A48EC"/>
    <w:rsid w:val="005A5C9C"/>
    <w:rsid w:val="005A7E1C"/>
    <w:rsid w:val="005B086E"/>
    <w:rsid w:val="005B1AB2"/>
    <w:rsid w:val="005B267E"/>
    <w:rsid w:val="005B64DD"/>
    <w:rsid w:val="005C356B"/>
    <w:rsid w:val="005C35B8"/>
    <w:rsid w:val="005C5228"/>
    <w:rsid w:val="005C5487"/>
    <w:rsid w:val="005C7152"/>
    <w:rsid w:val="005C7DA2"/>
    <w:rsid w:val="005D08D0"/>
    <w:rsid w:val="005D2FF1"/>
    <w:rsid w:val="005D37F9"/>
    <w:rsid w:val="005D667C"/>
    <w:rsid w:val="005D67EF"/>
    <w:rsid w:val="005D7D94"/>
    <w:rsid w:val="005E01BF"/>
    <w:rsid w:val="005E2A9C"/>
    <w:rsid w:val="005E4847"/>
    <w:rsid w:val="005E487A"/>
    <w:rsid w:val="005E4891"/>
    <w:rsid w:val="005F0642"/>
    <w:rsid w:val="005F4073"/>
    <w:rsid w:val="005F4E13"/>
    <w:rsid w:val="005F5531"/>
    <w:rsid w:val="006013A3"/>
    <w:rsid w:val="00601486"/>
    <w:rsid w:val="006020E1"/>
    <w:rsid w:val="00605144"/>
    <w:rsid w:val="0060621C"/>
    <w:rsid w:val="00607591"/>
    <w:rsid w:val="006079D0"/>
    <w:rsid w:val="006115A9"/>
    <w:rsid w:val="00612BC7"/>
    <w:rsid w:val="0061393F"/>
    <w:rsid w:val="00614BE8"/>
    <w:rsid w:val="00614E31"/>
    <w:rsid w:val="00616024"/>
    <w:rsid w:val="00617879"/>
    <w:rsid w:val="00617EEE"/>
    <w:rsid w:val="00617F38"/>
    <w:rsid w:val="00620B92"/>
    <w:rsid w:val="00623611"/>
    <w:rsid w:val="0062418C"/>
    <w:rsid w:val="0062570E"/>
    <w:rsid w:val="006258FC"/>
    <w:rsid w:val="00633E7A"/>
    <w:rsid w:val="00635CC5"/>
    <w:rsid w:val="00636683"/>
    <w:rsid w:val="00641A7C"/>
    <w:rsid w:val="0064367F"/>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932E9"/>
    <w:rsid w:val="0069376A"/>
    <w:rsid w:val="0069396D"/>
    <w:rsid w:val="00694276"/>
    <w:rsid w:val="00694F40"/>
    <w:rsid w:val="00695596"/>
    <w:rsid w:val="006956A3"/>
    <w:rsid w:val="00697188"/>
    <w:rsid w:val="006971D6"/>
    <w:rsid w:val="006A06A4"/>
    <w:rsid w:val="006A6CC3"/>
    <w:rsid w:val="006A7316"/>
    <w:rsid w:val="006B172C"/>
    <w:rsid w:val="006B3AE7"/>
    <w:rsid w:val="006B5F06"/>
    <w:rsid w:val="006B7049"/>
    <w:rsid w:val="006B7345"/>
    <w:rsid w:val="006B7F75"/>
    <w:rsid w:val="006C6F8B"/>
    <w:rsid w:val="006D4669"/>
    <w:rsid w:val="006E1107"/>
    <w:rsid w:val="006E6395"/>
    <w:rsid w:val="006E7D8F"/>
    <w:rsid w:val="006F010E"/>
    <w:rsid w:val="006F12CF"/>
    <w:rsid w:val="006F2D21"/>
    <w:rsid w:val="006F4EDD"/>
    <w:rsid w:val="006F4F47"/>
    <w:rsid w:val="006F5A80"/>
    <w:rsid w:val="006F60E6"/>
    <w:rsid w:val="006F7DCB"/>
    <w:rsid w:val="00700DBC"/>
    <w:rsid w:val="00706070"/>
    <w:rsid w:val="00707DF8"/>
    <w:rsid w:val="0071104D"/>
    <w:rsid w:val="00714041"/>
    <w:rsid w:val="00715159"/>
    <w:rsid w:val="007176D5"/>
    <w:rsid w:val="00721A03"/>
    <w:rsid w:val="00722F34"/>
    <w:rsid w:val="00723EC7"/>
    <w:rsid w:val="007316D5"/>
    <w:rsid w:val="00731C64"/>
    <w:rsid w:val="007321A8"/>
    <w:rsid w:val="007338F9"/>
    <w:rsid w:val="00733EEC"/>
    <w:rsid w:val="0073706D"/>
    <w:rsid w:val="00741F87"/>
    <w:rsid w:val="00743B9C"/>
    <w:rsid w:val="00745542"/>
    <w:rsid w:val="007460A6"/>
    <w:rsid w:val="0074660C"/>
    <w:rsid w:val="00746BF3"/>
    <w:rsid w:val="00747255"/>
    <w:rsid w:val="00750C73"/>
    <w:rsid w:val="00752703"/>
    <w:rsid w:val="00754DD8"/>
    <w:rsid w:val="0075765B"/>
    <w:rsid w:val="007601BD"/>
    <w:rsid w:val="007622E3"/>
    <w:rsid w:val="007626CA"/>
    <w:rsid w:val="0076316B"/>
    <w:rsid w:val="00764C4D"/>
    <w:rsid w:val="00765F40"/>
    <w:rsid w:val="00766521"/>
    <w:rsid w:val="00773E47"/>
    <w:rsid w:val="007741D0"/>
    <w:rsid w:val="00775DEB"/>
    <w:rsid w:val="00776091"/>
    <w:rsid w:val="00780C9A"/>
    <w:rsid w:val="007810CE"/>
    <w:rsid w:val="007834A5"/>
    <w:rsid w:val="00784936"/>
    <w:rsid w:val="007871D5"/>
    <w:rsid w:val="007920B1"/>
    <w:rsid w:val="007950C2"/>
    <w:rsid w:val="007951A6"/>
    <w:rsid w:val="007956AF"/>
    <w:rsid w:val="00795FE2"/>
    <w:rsid w:val="007963EF"/>
    <w:rsid w:val="007A117A"/>
    <w:rsid w:val="007A28E4"/>
    <w:rsid w:val="007A3D70"/>
    <w:rsid w:val="007A6098"/>
    <w:rsid w:val="007A6378"/>
    <w:rsid w:val="007A6D86"/>
    <w:rsid w:val="007B1DD5"/>
    <w:rsid w:val="007B2604"/>
    <w:rsid w:val="007B647D"/>
    <w:rsid w:val="007B725D"/>
    <w:rsid w:val="007C1037"/>
    <w:rsid w:val="007C22A2"/>
    <w:rsid w:val="007C4A7B"/>
    <w:rsid w:val="007C62A7"/>
    <w:rsid w:val="007D2036"/>
    <w:rsid w:val="007D255C"/>
    <w:rsid w:val="007D2C3C"/>
    <w:rsid w:val="007D2C7F"/>
    <w:rsid w:val="007D59AB"/>
    <w:rsid w:val="007D6145"/>
    <w:rsid w:val="007D7C63"/>
    <w:rsid w:val="007E064A"/>
    <w:rsid w:val="007E10DE"/>
    <w:rsid w:val="007E2025"/>
    <w:rsid w:val="007E24DC"/>
    <w:rsid w:val="007E25C7"/>
    <w:rsid w:val="007E450A"/>
    <w:rsid w:val="007E68BC"/>
    <w:rsid w:val="007E76E8"/>
    <w:rsid w:val="007F5A2A"/>
    <w:rsid w:val="007F7B23"/>
    <w:rsid w:val="008005CE"/>
    <w:rsid w:val="008025AB"/>
    <w:rsid w:val="00802F03"/>
    <w:rsid w:val="00803AAC"/>
    <w:rsid w:val="008044BA"/>
    <w:rsid w:val="008044D4"/>
    <w:rsid w:val="008066A8"/>
    <w:rsid w:val="00811354"/>
    <w:rsid w:val="00812341"/>
    <w:rsid w:val="00814B64"/>
    <w:rsid w:val="00815753"/>
    <w:rsid w:val="00815EAB"/>
    <w:rsid w:val="008209B8"/>
    <w:rsid w:val="0082249B"/>
    <w:rsid w:val="00822CE4"/>
    <w:rsid w:val="00823832"/>
    <w:rsid w:val="00825740"/>
    <w:rsid w:val="00827E33"/>
    <w:rsid w:val="008303A1"/>
    <w:rsid w:val="0083149E"/>
    <w:rsid w:val="00832DEE"/>
    <w:rsid w:val="008330D3"/>
    <w:rsid w:val="008343E7"/>
    <w:rsid w:val="0084349B"/>
    <w:rsid w:val="00844BA1"/>
    <w:rsid w:val="00844D3B"/>
    <w:rsid w:val="00845B57"/>
    <w:rsid w:val="00845DD5"/>
    <w:rsid w:val="00846330"/>
    <w:rsid w:val="00847519"/>
    <w:rsid w:val="00851521"/>
    <w:rsid w:val="00851FD2"/>
    <w:rsid w:val="00853DBA"/>
    <w:rsid w:val="00861F6D"/>
    <w:rsid w:val="00862B38"/>
    <w:rsid w:val="00864234"/>
    <w:rsid w:val="008649D3"/>
    <w:rsid w:val="008653BF"/>
    <w:rsid w:val="008655B7"/>
    <w:rsid w:val="00865C24"/>
    <w:rsid w:val="00867A62"/>
    <w:rsid w:val="00870A1C"/>
    <w:rsid w:val="008718EA"/>
    <w:rsid w:val="00876117"/>
    <w:rsid w:val="00881BF9"/>
    <w:rsid w:val="00887D17"/>
    <w:rsid w:val="00890D15"/>
    <w:rsid w:val="00893B2D"/>
    <w:rsid w:val="008940E8"/>
    <w:rsid w:val="00894DED"/>
    <w:rsid w:val="008A0476"/>
    <w:rsid w:val="008A1E78"/>
    <w:rsid w:val="008B25D7"/>
    <w:rsid w:val="008B4557"/>
    <w:rsid w:val="008B5C62"/>
    <w:rsid w:val="008B686E"/>
    <w:rsid w:val="008C0DC5"/>
    <w:rsid w:val="008C1348"/>
    <w:rsid w:val="008C311B"/>
    <w:rsid w:val="008C36AC"/>
    <w:rsid w:val="008C4FD3"/>
    <w:rsid w:val="008C580E"/>
    <w:rsid w:val="008C641D"/>
    <w:rsid w:val="008C7FD8"/>
    <w:rsid w:val="008D3054"/>
    <w:rsid w:val="008D30B7"/>
    <w:rsid w:val="008D4939"/>
    <w:rsid w:val="008E3377"/>
    <w:rsid w:val="008E6242"/>
    <w:rsid w:val="008E70F3"/>
    <w:rsid w:val="008E7705"/>
    <w:rsid w:val="008F0C64"/>
    <w:rsid w:val="008F0F7B"/>
    <w:rsid w:val="008F1F1D"/>
    <w:rsid w:val="008F2D95"/>
    <w:rsid w:val="008F4A55"/>
    <w:rsid w:val="008F7BC2"/>
    <w:rsid w:val="00900EDE"/>
    <w:rsid w:val="00902DA8"/>
    <w:rsid w:val="00903337"/>
    <w:rsid w:val="009041D2"/>
    <w:rsid w:val="00906214"/>
    <w:rsid w:val="009128C0"/>
    <w:rsid w:val="00912904"/>
    <w:rsid w:val="00912F9D"/>
    <w:rsid w:val="009168E1"/>
    <w:rsid w:val="00917F77"/>
    <w:rsid w:val="009200BB"/>
    <w:rsid w:val="009230AF"/>
    <w:rsid w:val="00923D29"/>
    <w:rsid w:val="00925715"/>
    <w:rsid w:val="00926102"/>
    <w:rsid w:val="00926B0B"/>
    <w:rsid w:val="009279B9"/>
    <w:rsid w:val="00934F4B"/>
    <w:rsid w:val="00935175"/>
    <w:rsid w:val="00935358"/>
    <w:rsid w:val="00935589"/>
    <w:rsid w:val="00940993"/>
    <w:rsid w:val="00941837"/>
    <w:rsid w:val="00943C7D"/>
    <w:rsid w:val="00944FDD"/>
    <w:rsid w:val="009450E1"/>
    <w:rsid w:val="009451A1"/>
    <w:rsid w:val="00945568"/>
    <w:rsid w:val="00947338"/>
    <w:rsid w:val="00953D81"/>
    <w:rsid w:val="00957BCA"/>
    <w:rsid w:val="00962509"/>
    <w:rsid w:val="0096735A"/>
    <w:rsid w:val="00967C7B"/>
    <w:rsid w:val="00972BC6"/>
    <w:rsid w:val="00973896"/>
    <w:rsid w:val="0097578C"/>
    <w:rsid w:val="009757AE"/>
    <w:rsid w:val="00975E58"/>
    <w:rsid w:val="00980BDE"/>
    <w:rsid w:val="00982EFE"/>
    <w:rsid w:val="009842D3"/>
    <w:rsid w:val="0098635B"/>
    <w:rsid w:val="00986E86"/>
    <w:rsid w:val="00987B62"/>
    <w:rsid w:val="009906F7"/>
    <w:rsid w:val="009917DD"/>
    <w:rsid w:val="0099223D"/>
    <w:rsid w:val="0099399A"/>
    <w:rsid w:val="00994A82"/>
    <w:rsid w:val="00995E25"/>
    <w:rsid w:val="00996C0B"/>
    <w:rsid w:val="009972E6"/>
    <w:rsid w:val="009974D1"/>
    <w:rsid w:val="009A2730"/>
    <w:rsid w:val="009A2858"/>
    <w:rsid w:val="009A28EC"/>
    <w:rsid w:val="009A380D"/>
    <w:rsid w:val="009A4C5B"/>
    <w:rsid w:val="009A6537"/>
    <w:rsid w:val="009A79AD"/>
    <w:rsid w:val="009B0E0C"/>
    <w:rsid w:val="009B17D4"/>
    <w:rsid w:val="009B31BB"/>
    <w:rsid w:val="009B366D"/>
    <w:rsid w:val="009B580A"/>
    <w:rsid w:val="009B5F55"/>
    <w:rsid w:val="009B665F"/>
    <w:rsid w:val="009C0A6E"/>
    <w:rsid w:val="009C0E90"/>
    <w:rsid w:val="009C6471"/>
    <w:rsid w:val="009D2E5E"/>
    <w:rsid w:val="009D4353"/>
    <w:rsid w:val="009D4584"/>
    <w:rsid w:val="009E1FEF"/>
    <w:rsid w:val="009E2062"/>
    <w:rsid w:val="009E2E53"/>
    <w:rsid w:val="009E3013"/>
    <w:rsid w:val="009E53F6"/>
    <w:rsid w:val="009E7681"/>
    <w:rsid w:val="009F0351"/>
    <w:rsid w:val="009F0A45"/>
    <w:rsid w:val="009F0EEB"/>
    <w:rsid w:val="009F203D"/>
    <w:rsid w:val="009F4DEB"/>
    <w:rsid w:val="009F50DA"/>
    <w:rsid w:val="009F614C"/>
    <w:rsid w:val="00A0067A"/>
    <w:rsid w:val="00A028BE"/>
    <w:rsid w:val="00A036ED"/>
    <w:rsid w:val="00A03C8F"/>
    <w:rsid w:val="00A063DC"/>
    <w:rsid w:val="00A112D1"/>
    <w:rsid w:val="00A12BEA"/>
    <w:rsid w:val="00A12E4F"/>
    <w:rsid w:val="00A13E0F"/>
    <w:rsid w:val="00A13E70"/>
    <w:rsid w:val="00A150BB"/>
    <w:rsid w:val="00A24AFC"/>
    <w:rsid w:val="00A2675C"/>
    <w:rsid w:val="00A32D52"/>
    <w:rsid w:val="00A352DC"/>
    <w:rsid w:val="00A35A80"/>
    <w:rsid w:val="00A41273"/>
    <w:rsid w:val="00A41432"/>
    <w:rsid w:val="00A41751"/>
    <w:rsid w:val="00A42223"/>
    <w:rsid w:val="00A44481"/>
    <w:rsid w:val="00A44579"/>
    <w:rsid w:val="00A45B6C"/>
    <w:rsid w:val="00A52A4F"/>
    <w:rsid w:val="00A531F2"/>
    <w:rsid w:val="00A5384B"/>
    <w:rsid w:val="00A56C7F"/>
    <w:rsid w:val="00A57934"/>
    <w:rsid w:val="00A6004B"/>
    <w:rsid w:val="00A60225"/>
    <w:rsid w:val="00A60C0F"/>
    <w:rsid w:val="00A61F23"/>
    <w:rsid w:val="00A65304"/>
    <w:rsid w:val="00A657A9"/>
    <w:rsid w:val="00A8069E"/>
    <w:rsid w:val="00A806B5"/>
    <w:rsid w:val="00A80FBE"/>
    <w:rsid w:val="00A83310"/>
    <w:rsid w:val="00A8425E"/>
    <w:rsid w:val="00A84CCF"/>
    <w:rsid w:val="00A8627D"/>
    <w:rsid w:val="00A8679E"/>
    <w:rsid w:val="00A86946"/>
    <w:rsid w:val="00A86A26"/>
    <w:rsid w:val="00A87831"/>
    <w:rsid w:val="00A90B4F"/>
    <w:rsid w:val="00A91D7F"/>
    <w:rsid w:val="00A9426A"/>
    <w:rsid w:val="00A972C0"/>
    <w:rsid w:val="00A9737B"/>
    <w:rsid w:val="00AA0455"/>
    <w:rsid w:val="00AA0AE1"/>
    <w:rsid w:val="00AA14A9"/>
    <w:rsid w:val="00AA1DE3"/>
    <w:rsid w:val="00AA2B0E"/>
    <w:rsid w:val="00AA2D7F"/>
    <w:rsid w:val="00AA70E0"/>
    <w:rsid w:val="00AB3B17"/>
    <w:rsid w:val="00AB3CEB"/>
    <w:rsid w:val="00AC27F8"/>
    <w:rsid w:val="00AC336A"/>
    <w:rsid w:val="00AC3407"/>
    <w:rsid w:val="00AC4B94"/>
    <w:rsid w:val="00AD1A3E"/>
    <w:rsid w:val="00AD31C2"/>
    <w:rsid w:val="00AD45BC"/>
    <w:rsid w:val="00AD75B9"/>
    <w:rsid w:val="00AD7918"/>
    <w:rsid w:val="00AE0BA7"/>
    <w:rsid w:val="00AE1407"/>
    <w:rsid w:val="00AE167A"/>
    <w:rsid w:val="00AE1F7A"/>
    <w:rsid w:val="00AE211D"/>
    <w:rsid w:val="00AE2DCE"/>
    <w:rsid w:val="00AE2FC3"/>
    <w:rsid w:val="00AE40D7"/>
    <w:rsid w:val="00AE6921"/>
    <w:rsid w:val="00AF0336"/>
    <w:rsid w:val="00AF0F6C"/>
    <w:rsid w:val="00AF5132"/>
    <w:rsid w:val="00AF7949"/>
    <w:rsid w:val="00B00636"/>
    <w:rsid w:val="00B04050"/>
    <w:rsid w:val="00B054B4"/>
    <w:rsid w:val="00B054D9"/>
    <w:rsid w:val="00B05599"/>
    <w:rsid w:val="00B06C74"/>
    <w:rsid w:val="00B10D60"/>
    <w:rsid w:val="00B15C19"/>
    <w:rsid w:val="00B169B3"/>
    <w:rsid w:val="00B200B3"/>
    <w:rsid w:val="00B25345"/>
    <w:rsid w:val="00B26CD4"/>
    <w:rsid w:val="00B26D25"/>
    <w:rsid w:val="00B31FEB"/>
    <w:rsid w:val="00B332C6"/>
    <w:rsid w:val="00B33A8E"/>
    <w:rsid w:val="00B359D8"/>
    <w:rsid w:val="00B36F81"/>
    <w:rsid w:val="00B40ADC"/>
    <w:rsid w:val="00B410FD"/>
    <w:rsid w:val="00B411E0"/>
    <w:rsid w:val="00B42553"/>
    <w:rsid w:val="00B42A54"/>
    <w:rsid w:val="00B50AE4"/>
    <w:rsid w:val="00B53D50"/>
    <w:rsid w:val="00B5444E"/>
    <w:rsid w:val="00B57180"/>
    <w:rsid w:val="00B57DD2"/>
    <w:rsid w:val="00B604CB"/>
    <w:rsid w:val="00B61680"/>
    <w:rsid w:val="00B61E89"/>
    <w:rsid w:val="00B62147"/>
    <w:rsid w:val="00B63B2C"/>
    <w:rsid w:val="00B64128"/>
    <w:rsid w:val="00B64163"/>
    <w:rsid w:val="00B65F90"/>
    <w:rsid w:val="00B735C5"/>
    <w:rsid w:val="00B75EDF"/>
    <w:rsid w:val="00B77370"/>
    <w:rsid w:val="00B806BD"/>
    <w:rsid w:val="00B81EB9"/>
    <w:rsid w:val="00B85A4E"/>
    <w:rsid w:val="00B861B3"/>
    <w:rsid w:val="00B8727F"/>
    <w:rsid w:val="00B906CF"/>
    <w:rsid w:val="00B92ACF"/>
    <w:rsid w:val="00B92DD2"/>
    <w:rsid w:val="00B92F00"/>
    <w:rsid w:val="00B9479E"/>
    <w:rsid w:val="00BA08EF"/>
    <w:rsid w:val="00BA1A83"/>
    <w:rsid w:val="00BA43D7"/>
    <w:rsid w:val="00BA5F4C"/>
    <w:rsid w:val="00BA6C87"/>
    <w:rsid w:val="00BB1638"/>
    <w:rsid w:val="00BB3D8A"/>
    <w:rsid w:val="00BB5AA2"/>
    <w:rsid w:val="00BC11A4"/>
    <w:rsid w:val="00BC20E3"/>
    <w:rsid w:val="00BC26D5"/>
    <w:rsid w:val="00BC4287"/>
    <w:rsid w:val="00BC42D9"/>
    <w:rsid w:val="00BC5853"/>
    <w:rsid w:val="00BD0189"/>
    <w:rsid w:val="00BD0C0C"/>
    <w:rsid w:val="00BD16DA"/>
    <w:rsid w:val="00BD34F0"/>
    <w:rsid w:val="00BD45CF"/>
    <w:rsid w:val="00BD5743"/>
    <w:rsid w:val="00BD5A84"/>
    <w:rsid w:val="00BD63DE"/>
    <w:rsid w:val="00BD669D"/>
    <w:rsid w:val="00BE20EF"/>
    <w:rsid w:val="00BE4C6D"/>
    <w:rsid w:val="00BE6FF0"/>
    <w:rsid w:val="00BF0315"/>
    <w:rsid w:val="00BF160B"/>
    <w:rsid w:val="00BF2659"/>
    <w:rsid w:val="00BF3D5E"/>
    <w:rsid w:val="00BF5651"/>
    <w:rsid w:val="00BF69CD"/>
    <w:rsid w:val="00BF799C"/>
    <w:rsid w:val="00BF7BFB"/>
    <w:rsid w:val="00C00A54"/>
    <w:rsid w:val="00C030FE"/>
    <w:rsid w:val="00C03BFB"/>
    <w:rsid w:val="00C06348"/>
    <w:rsid w:val="00C068A6"/>
    <w:rsid w:val="00C069B0"/>
    <w:rsid w:val="00C075DC"/>
    <w:rsid w:val="00C07C00"/>
    <w:rsid w:val="00C10915"/>
    <w:rsid w:val="00C10D04"/>
    <w:rsid w:val="00C13F2D"/>
    <w:rsid w:val="00C171AE"/>
    <w:rsid w:val="00C17E9C"/>
    <w:rsid w:val="00C2117B"/>
    <w:rsid w:val="00C22247"/>
    <w:rsid w:val="00C23D44"/>
    <w:rsid w:val="00C26F5F"/>
    <w:rsid w:val="00C27990"/>
    <w:rsid w:val="00C300DD"/>
    <w:rsid w:val="00C30D63"/>
    <w:rsid w:val="00C35E86"/>
    <w:rsid w:val="00C4084F"/>
    <w:rsid w:val="00C4284E"/>
    <w:rsid w:val="00C44288"/>
    <w:rsid w:val="00C44932"/>
    <w:rsid w:val="00C450D7"/>
    <w:rsid w:val="00C454EA"/>
    <w:rsid w:val="00C46ABD"/>
    <w:rsid w:val="00C470AE"/>
    <w:rsid w:val="00C478B9"/>
    <w:rsid w:val="00C501CB"/>
    <w:rsid w:val="00C51CE8"/>
    <w:rsid w:val="00C53E2E"/>
    <w:rsid w:val="00C55CB1"/>
    <w:rsid w:val="00C570B7"/>
    <w:rsid w:val="00C57F0E"/>
    <w:rsid w:val="00C602FF"/>
    <w:rsid w:val="00C60397"/>
    <w:rsid w:val="00C61790"/>
    <w:rsid w:val="00C62D96"/>
    <w:rsid w:val="00C666A9"/>
    <w:rsid w:val="00C745F8"/>
    <w:rsid w:val="00C746FA"/>
    <w:rsid w:val="00C77BAF"/>
    <w:rsid w:val="00C8053F"/>
    <w:rsid w:val="00C8297A"/>
    <w:rsid w:val="00C84688"/>
    <w:rsid w:val="00C90B8E"/>
    <w:rsid w:val="00C93053"/>
    <w:rsid w:val="00C94320"/>
    <w:rsid w:val="00C95392"/>
    <w:rsid w:val="00CA4F2C"/>
    <w:rsid w:val="00CA5564"/>
    <w:rsid w:val="00CA7287"/>
    <w:rsid w:val="00CB01B5"/>
    <w:rsid w:val="00CB2FCD"/>
    <w:rsid w:val="00CB4E7B"/>
    <w:rsid w:val="00CC032D"/>
    <w:rsid w:val="00CC0521"/>
    <w:rsid w:val="00CC12C0"/>
    <w:rsid w:val="00CC3C02"/>
    <w:rsid w:val="00CC5454"/>
    <w:rsid w:val="00CC5648"/>
    <w:rsid w:val="00CC72F6"/>
    <w:rsid w:val="00CD1F8D"/>
    <w:rsid w:val="00CD2B85"/>
    <w:rsid w:val="00CD4DA4"/>
    <w:rsid w:val="00CD6F9F"/>
    <w:rsid w:val="00CE4AAA"/>
    <w:rsid w:val="00CE7407"/>
    <w:rsid w:val="00CE74B5"/>
    <w:rsid w:val="00CF06DD"/>
    <w:rsid w:val="00CF1E57"/>
    <w:rsid w:val="00CF48FD"/>
    <w:rsid w:val="00D01B83"/>
    <w:rsid w:val="00D01EB7"/>
    <w:rsid w:val="00D02DA8"/>
    <w:rsid w:val="00D05022"/>
    <w:rsid w:val="00D07AA0"/>
    <w:rsid w:val="00D1264D"/>
    <w:rsid w:val="00D13530"/>
    <w:rsid w:val="00D15957"/>
    <w:rsid w:val="00D17713"/>
    <w:rsid w:val="00D2041A"/>
    <w:rsid w:val="00D21DA7"/>
    <w:rsid w:val="00D3072D"/>
    <w:rsid w:val="00D30939"/>
    <w:rsid w:val="00D35E7E"/>
    <w:rsid w:val="00D36B52"/>
    <w:rsid w:val="00D3726B"/>
    <w:rsid w:val="00D41F64"/>
    <w:rsid w:val="00D42EA8"/>
    <w:rsid w:val="00D44518"/>
    <w:rsid w:val="00D44AE5"/>
    <w:rsid w:val="00D45715"/>
    <w:rsid w:val="00D46E10"/>
    <w:rsid w:val="00D47A2A"/>
    <w:rsid w:val="00D502C7"/>
    <w:rsid w:val="00D50373"/>
    <w:rsid w:val="00D5330B"/>
    <w:rsid w:val="00D546E7"/>
    <w:rsid w:val="00D556C6"/>
    <w:rsid w:val="00D56BF5"/>
    <w:rsid w:val="00D5708F"/>
    <w:rsid w:val="00D571C6"/>
    <w:rsid w:val="00D60B5A"/>
    <w:rsid w:val="00D628C2"/>
    <w:rsid w:val="00D707ED"/>
    <w:rsid w:val="00D70B36"/>
    <w:rsid w:val="00D72501"/>
    <w:rsid w:val="00D7368D"/>
    <w:rsid w:val="00D73919"/>
    <w:rsid w:val="00D76F02"/>
    <w:rsid w:val="00D81C11"/>
    <w:rsid w:val="00D832EC"/>
    <w:rsid w:val="00D8566A"/>
    <w:rsid w:val="00D8599B"/>
    <w:rsid w:val="00D903AA"/>
    <w:rsid w:val="00D904E7"/>
    <w:rsid w:val="00D90C26"/>
    <w:rsid w:val="00D92970"/>
    <w:rsid w:val="00D94D3E"/>
    <w:rsid w:val="00D95178"/>
    <w:rsid w:val="00D95491"/>
    <w:rsid w:val="00DA5C3F"/>
    <w:rsid w:val="00DB030E"/>
    <w:rsid w:val="00DB1041"/>
    <w:rsid w:val="00DB1F2C"/>
    <w:rsid w:val="00DB4837"/>
    <w:rsid w:val="00DB7440"/>
    <w:rsid w:val="00DB7CD2"/>
    <w:rsid w:val="00DC1007"/>
    <w:rsid w:val="00DC2943"/>
    <w:rsid w:val="00DC5076"/>
    <w:rsid w:val="00DD1EEA"/>
    <w:rsid w:val="00DD234C"/>
    <w:rsid w:val="00DD2610"/>
    <w:rsid w:val="00DD5866"/>
    <w:rsid w:val="00DD5E3F"/>
    <w:rsid w:val="00DD68B8"/>
    <w:rsid w:val="00DD6A0D"/>
    <w:rsid w:val="00DD7896"/>
    <w:rsid w:val="00DD7E79"/>
    <w:rsid w:val="00DE1283"/>
    <w:rsid w:val="00DE408F"/>
    <w:rsid w:val="00DE74EF"/>
    <w:rsid w:val="00DE765E"/>
    <w:rsid w:val="00DF1994"/>
    <w:rsid w:val="00DF2241"/>
    <w:rsid w:val="00DF4D58"/>
    <w:rsid w:val="00DF72BE"/>
    <w:rsid w:val="00DF77C9"/>
    <w:rsid w:val="00E05CF2"/>
    <w:rsid w:val="00E1084A"/>
    <w:rsid w:val="00E127AC"/>
    <w:rsid w:val="00E133C5"/>
    <w:rsid w:val="00E13CFD"/>
    <w:rsid w:val="00E15B9A"/>
    <w:rsid w:val="00E16A40"/>
    <w:rsid w:val="00E17905"/>
    <w:rsid w:val="00E17EFC"/>
    <w:rsid w:val="00E215E3"/>
    <w:rsid w:val="00E21B34"/>
    <w:rsid w:val="00E243AA"/>
    <w:rsid w:val="00E27545"/>
    <w:rsid w:val="00E32B02"/>
    <w:rsid w:val="00E35AB7"/>
    <w:rsid w:val="00E37A46"/>
    <w:rsid w:val="00E40F59"/>
    <w:rsid w:val="00E430AF"/>
    <w:rsid w:val="00E4324B"/>
    <w:rsid w:val="00E43975"/>
    <w:rsid w:val="00E43B42"/>
    <w:rsid w:val="00E4558B"/>
    <w:rsid w:val="00E46797"/>
    <w:rsid w:val="00E520E0"/>
    <w:rsid w:val="00E53EF3"/>
    <w:rsid w:val="00E573CE"/>
    <w:rsid w:val="00E63FDB"/>
    <w:rsid w:val="00E6692B"/>
    <w:rsid w:val="00E70065"/>
    <w:rsid w:val="00E70A23"/>
    <w:rsid w:val="00E7126A"/>
    <w:rsid w:val="00E717F7"/>
    <w:rsid w:val="00E7206A"/>
    <w:rsid w:val="00E72B8E"/>
    <w:rsid w:val="00E75122"/>
    <w:rsid w:val="00E75295"/>
    <w:rsid w:val="00E759B8"/>
    <w:rsid w:val="00E76A2A"/>
    <w:rsid w:val="00E83603"/>
    <w:rsid w:val="00E86023"/>
    <w:rsid w:val="00E925F1"/>
    <w:rsid w:val="00E94B1B"/>
    <w:rsid w:val="00EA5103"/>
    <w:rsid w:val="00EA61F4"/>
    <w:rsid w:val="00EA7266"/>
    <w:rsid w:val="00EB0CF1"/>
    <w:rsid w:val="00EB2C60"/>
    <w:rsid w:val="00EB2D73"/>
    <w:rsid w:val="00EB4C22"/>
    <w:rsid w:val="00EB6CC8"/>
    <w:rsid w:val="00EC07EA"/>
    <w:rsid w:val="00EC1C75"/>
    <w:rsid w:val="00EC1D01"/>
    <w:rsid w:val="00EC5401"/>
    <w:rsid w:val="00EC764D"/>
    <w:rsid w:val="00ED1335"/>
    <w:rsid w:val="00ED3449"/>
    <w:rsid w:val="00ED48A8"/>
    <w:rsid w:val="00ED4918"/>
    <w:rsid w:val="00ED4F16"/>
    <w:rsid w:val="00EE0059"/>
    <w:rsid w:val="00EE1802"/>
    <w:rsid w:val="00EE23BF"/>
    <w:rsid w:val="00EE41DF"/>
    <w:rsid w:val="00EE47E7"/>
    <w:rsid w:val="00EE56B7"/>
    <w:rsid w:val="00EE5A36"/>
    <w:rsid w:val="00EE6F69"/>
    <w:rsid w:val="00EE716B"/>
    <w:rsid w:val="00EE7A59"/>
    <w:rsid w:val="00EF1D77"/>
    <w:rsid w:val="00EF2C03"/>
    <w:rsid w:val="00EF4474"/>
    <w:rsid w:val="00EF467F"/>
    <w:rsid w:val="00F0027C"/>
    <w:rsid w:val="00F03008"/>
    <w:rsid w:val="00F05690"/>
    <w:rsid w:val="00F062A7"/>
    <w:rsid w:val="00F072FD"/>
    <w:rsid w:val="00F10FF5"/>
    <w:rsid w:val="00F11193"/>
    <w:rsid w:val="00F1721A"/>
    <w:rsid w:val="00F1732A"/>
    <w:rsid w:val="00F20D19"/>
    <w:rsid w:val="00F22D48"/>
    <w:rsid w:val="00F23257"/>
    <w:rsid w:val="00F23907"/>
    <w:rsid w:val="00F30E09"/>
    <w:rsid w:val="00F31B97"/>
    <w:rsid w:val="00F33AD8"/>
    <w:rsid w:val="00F358C5"/>
    <w:rsid w:val="00F36CFE"/>
    <w:rsid w:val="00F442EA"/>
    <w:rsid w:val="00F47D88"/>
    <w:rsid w:val="00F51259"/>
    <w:rsid w:val="00F562BC"/>
    <w:rsid w:val="00F578F2"/>
    <w:rsid w:val="00F61EC2"/>
    <w:rsid w:val="00F6207A"/>
    <w:rsid w:val="00F62E2B"/>
    <w:rsid w:val="00F6438D"/>
    <w:rsid w:val="00F64834"/>
    <w:rsid w:val="00F649DB"/>
    <w:rsid w:val="00F66442"/>
    <w:rsid w:val="00F66EDF"/>
    <w:rsid w:val="00F673AB"/>
    <w:rsid w:val="00F702D4"/>
    <w:rsid w:val="00F73B08"/>
    <w:rsid w:val="00F77955"/>
    <w:rsid w:val="00F815DC"/>
    <w:rsid w:val="00F817C4"/>
    <w:rsid w:val="00F81AFD"/>
    <w:rsid w:val="00F82387"/>
    <w:rsid w:val="00F83811"/>
    <w:rsid w:val="00F84BAB"/>
    <w:rsid w:val="00F86140"/>
    <w:rsid w:val="00F87180"/>
    <w:rsid w:val="00F906DD"/>
    <w:rsid w:val="00F9078E"/>
    <w:rsid w:val="00F92B62"/>
    <w:rsid w:val="00F94154"/>
    <w:rsid w:val="00F9609C"/>
    <w:rsid w:val="00FA164C"/>
    <w:rsid w:val="00FA16C2"/>
    <w:rsid w:val="00FA23D2"/>
    <w:rsid w:val="00FB0017"/>
    <w:rsid w:val="00FB0C0C"/>
    <w:rsid w:val="00FB1B7D"/>
    <w:rsid w:val="00FB5B63"/>
    <w:rsid w:val="00FB7F94"/>
    <w:rsid w:val="00FC211A"/>
    <w:rsid w:val="00FC2B1A"/>
    <w:rsid w:val="00FC2FA6"/>
    <w:rsid w:val="00FC4D32"/>
    <w:rsid w:val="00FC62EC"/>
    <w:rsid w:val="00FC6392"/>
    <w:rsid w:val="00FD19BC"/>
    <w:rsid w:val="00FD1C5D"/>
    <w:rsid w:val="00FE0C9B"/>
    <w:rsid w:val="00FE205A"/>
    <w:rsid w:val="00FE33A6"/>
    <w:rsid w:val="00FE76BE"/>
    <w:rsid w:val="00FF0B8E"/>
    <w:rsid w:val="00FF1242"/>
    <w:rsid w:val="00FF4476"/>
    <w:rsid w:val="00FF5D17"/>
    <w:rsid w:val="00FF688E"/>
    <w:rsid w:val="00FF6B5D"/>
    <w:rsid w:val="00FF7ED4"/>
    <w:rsid w:val="04CD7F8D"/>
    <w:rsid w:val="089D6D2F"/>
    <w:rsid w:val="0E455087"/>
    <w:rsid w:val="0E4C6CB7"/>
    <w:rsid w:val="0F8866FE"/>
    <w:rsid w:val="0F9966DB"/>
    <w:rsid w:val="11FC0440"/>
    <w:rsid w:val="18674926"/>
    <w:rsid w:val="187D363C"/>
    <w:rsid w:val="19DA68C8"/>
    <w:rsid w:val="1E5D36CB"/>
    <w:rsid w:val="1FED6BB2"/>
    <w:rsid w:val="20C545DF"/>
    <w:rsid w:val="21595C88"/>
    <w:rsid w:val="21F25384"/>
    <w:rsid w:val="236B339D"/>
    <w:rsid w:val="23986825"/>
    <w:rsid w:val="2C617FA6"/>
    <w:rsid w:val="2E034FE5"/>
    <w:rsid w:val="2FE45196"/>
    <w:rsid w:val="32A7158A"/>
    <w:rsid w:val="370E69B3"/>
    <w:rsid w:val="39C423FA"/>
    <w:rsid w:val="3A3C7D14"/>
    <w:rsid w:val="3D66439E"/>
    <w:rsid w:val="40C0501A"/>
    <w:rsid w:val="41A54A87"/>
    <w:rsid w:val="42132FB7"/>
    <w:rsid w:val="434A4EC2"/>
    <w:rsid w:val="45DD4C19"/>
    <w:rsid w:val="4C2B2A22"/>
    <w:rsid w:val="4C8F4944"/>
    <w:rsid w:val="52C870F2"/>
    <w:rsid w:val="54857FA8"/>
    <w:rsid w:val="57395D98"/>
    <w:rsid w:val="66356BC8"/>
    <w:rsid w:val="6849757B"/>
    <w:rsid w:val="71DB13FF"/>
    <w:rsid w:val="76D34917"/>
    <w:rsid w:val="7AE76212"/>
    <w:rsid w:val="7C794B61"/>
    <w:rsid w:val="7EE2628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22"/>
    <w:qFormat/>
    <w:uiPriority w:val="9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32"/>
    <w:semiHidden/>
    <w:qFormat/>
    <w:uiPriority w:val="99"/>
    <w:pPr>
      <w:shd w:val="clear" w:color="auto" w:fill="000080"/>
    </w:pPr>
  </w:style>
  <w:style w:type="paragraph" w:styleId="4">
    <w:name w:val="annotation text"/>
    <w:basedOn w:val="1"/>
    <w:link w:val="34"/>
    <w:semiHidden/>
    <w:qFormat/>
    <w:uiPriority w:val="99"/>
    <w:pPr>
      <w:jc w:val="left"/>
    </w:pPr>
  </w:style>
  <w:style w:type="paragraph" w:styleId="5">
    <w:name w:val="Body Text"/>
    <w:basedOn w:val="1"/>
    <w:link w:val="26"/>
    <w:qFormat/>
    <w:uiPriority w:val="99"/>
    <w:pPr>
      <w:spacing w:after="120"/>
    </w:pPr>
  </w:style>
  <w:style w:type="paragraph" w:styleId="6">
    <w:name w:val="index 4"/>
    <w:basedOn w:val="1"/>
    <w:next w:val="1"/>
    <w:qFormat/>
    <w:uiPriority w:val="0"/>
    <w:pPr>
      <w:ind w:left="600" w:leftChars="600"/>
    </w:pPr>
    <w:rPr>
      <w:rFonts w:ascii="宋体"/>
      <w:kern w:val="0"/>
      <w:sz w:val="34"/>
      <w:szCs w:val="20"/>
    </w:rPr>
  </w:style>
  <w:style w:type="paragraph" w:styleId="7">
    <w:name w:val="Plain Text"/>
    <w:basedOn w:val="1"/>
    <w:link w:val="30"/>
    <w:qFormat/>
    <w:uiPriority w:val="99"/>
    <w:pPr>
      <w:jc w:val="left"/>
    </w:pPr>
    <w:rPr>
      <w:rFonts w:ascii="MingLiU" w:hAnsi="Courier New" w:eastAsia="MingLiU"/>
      <w:sz w:val="24"/>
      <w:szCs w:val="20"/>
      <w:lang w:eastAsia="zh-TW"/>
    </w:rPr>
  </w:style>
  <w:style w:type="paragraph" w:styleId="8">
    <w:name w:val="Date"/>
    <w:basedOn w:val="1"/>
    <w:next w:val="1"/>
    <w:link w:val="23"/>
    <w:qFormat/>
    <w:uiPriority w:val="99"/>
    <w:pPr>
      <w:ind w:left="2500" w:leftChars="2500"/>
    </w:pPr>
    <w:rPr>
      <w:rFonts w:eastAsia="黑体"/>
      <w:kern w:val="0"/>
      <w:sz w:val="32"/>
    </w:rPr>
  </w:style>
  <w:style w:type="paragraph" w:styleId="9">
    <w:name w:val="Balloon Text"/>
    <w:basedOn w:val="1"/>
    <w:link w:val="36"/>
    <w:semiHidden/>
    <w:qFormat/>
    <w:uiPriority w:val="99"/>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43"/>
    <w:semiHidden/>
    <w:qFormat/>
    <w:uiPriority w:val="99"/>
    <w:pPr>
      <w:snapToGrid w:val="0"/>
      <w:jc w:val="left"/>
    </w:pPr>
    <w:rPr>
      <w:sz w:val="18"/>
      <w:szCs w:val="18"/>
    </w:rPr>
  </w:style>
  <w:style w:type="paragraph" w:styleId="13">
    <w:name w:val="annotation subject"/>
    <w:basedOn w:val="4"/>
    <w:next w:val="4"/>
    <w:link w:val="35"/>
    <w:semiHidden/>
    <w:qFormat/>
    <w:uiPriority w:val="99"/>
    <w:rPr>
      <w:b/>
      <w:bCs/>
    </w:r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page number"/>
    <w:qFormat/>
    <w:uiPriority w:val="99"/>
    <w:rPr>
      <w:rFonts w:cs="Times New Roman"/>
    </w:rPr>
  </w:style>
  <w:style w:type="character" w:styleId="18">
    <w:name w:val="FollowedHyperlink"/>
    <w:qFormat/>
    <w:uiPriority w:val="99"/>
    <w:rPr>
      <w:rFonts w:cs="Times New Roman"/>
      <w:color w:val="800080"/>
      <w:u w:val="single"/>
    </w:rPr>
  </w:style>
  <w:style w:type="character" w:styleId="19">
    <w:name w:val="Hyperlink"/>
    <w:qFormat/>
    <w:uiPriority w:val="99"/>
    <w:rPr>
      <w:rFonts w:cs="Times New Roman"/>
      <w:color w:val="0000FF"/>
      <w:u w:val="single"/>
    </w:rPr>
  </w:style>
  <w:style w:type="character" w:styleId="20">
    <w:name w:val="annotation reference"/>
    <w:semiHidden/>
    <w:qFormat/>
    <w:uiPriority w:val="99"/>
    <w:rPr>
      <w:rFonts w:cs="Times New Roman"/>
      <w:sz w:val="21"/>
    </w:rPr>
  </w:style>
  <w:style w:type="character" w:styleId="21">
    <w:name w:val="footnote reference"/>
    <w:semiHidden/>
    <w:qFormat/>
    <w:uiPriority w:val="99"/>
    <w:rPr>
      <w:rFonts w:cs="Times New Roman"/>
      <w:vertAlign w:val="superscript"/>
    </w:rPr>
  </w:style>
  <w:style w:type="character" w:customStyle="1" w:styleId="22">
    <w:name w:val="标题 3 Char"/>
    <w:link w:val="2"/>
    <w:semiHidden/>
    <w:qFormat/>
    <w:locked/>
    <w:uiPriority w:val="99"/>
    <w:rPr>
      <w:rFonts w:cs="Times New Roman"/>
      <w:b/>
      <w:bCs/>
      <w:kern w:val="2"/>
      <w:sz w:val="32"/>
      <w:szCs w:val="32"/>
    </w:rPr>
  </w:style>
  <w:style w:type="character" w:customStyle="1" w:styleId="23">
    <w:name w:val="日期 Char"/>
    <w:link w:val="8"/>
    <w:qFormat/>
    <w:locked/>
    <w:uiPriority w:val="99"/>
    <w:rPr>
      <w:rFonts w:eastAsia="黑体"/>
      <w:sz w:val="24"/>
    </w:rPr>
  </w:style>
  <w:style w:type="character" w:customStyle="1" w:styleId="24">
    <w:name w:val="页眉 Char"/>
    <w:link w:val="11"/>
    <w:qFormat/>
    <w:locked/>
    <w:uiPriority w:val="99"/>
    <w:rPr>
      <w:kern w:val="2"/>
      <w:sz w:val="18"/>
    </w:rPr>
  </w:style>
  <w:style w:type="character" w:customStyle="1" w:styleId="25">
    <w:name w:val="页脚 Char"/>
    <w:link w:val="10"/>
    <w:qFormat/>
    <w:locked/>
    <w:uiPriority w:val="99"/>
    <w:rPr>
      <w:kern w:val="2"/>
      <w:sz w:val="18"/>
    </w:rPr>
  </w:style>
  <w:style w:type="character" w:customStyle="1" w:styleId="26">
    <w:name w:val="正文文本 Char"/>
    <w:link w:val="5"/>
    <w:qFormat/>
    <w:locked/>
    <w:uiPriority w:val="99"/>
    <w:rPr>
      <w:kern w:val="2"/>
      <w:sz w:val="24"/>
    </w:rPr>
  </w:style>
  <w:style w:type="paragraph" w:customStyle="1" w:styleId="27">
    <w:name w:val="此正文"/>
    <w:basedOn w:val="1"/>
    <w:qFormat/>
    <w:uiPriority w:val="99"/>
    <w:pPr>
      <w:spacing w:line="360" w:lineRule="auto"/>
      <w:ind w:firstLine="200" w:firstLineChars="200"/>
    </w:pPr>
    <w:rPr>
      <w:sz w:val="24"/>
      <w:szCs w:val="20"/>
    </w:rPr>
  </w:style>
  <w:style w:type="paragraph" w:customStyle="1" w:styleId="28">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9">
    <w:name w:val="Char Char Char Char Char Char Char"/>
    <w:basedOn w:val="1"/>
    <w:semiHidden/>
    <w:qFormat/>
    <w:uiPriority w:val="99"/>
    <w:rPr>
      <w:rFonts w:ascii="Tahoma" w:hAnsi="Tahoma" w:cs="仿宋_GB2312"/>
      <w:sz w:val="24"/>
      <w:szCs w:val="28"/>
    </w:rPr>
  </w:style>
  <w:style w:type="character" w:customStyle="1" w:styleId="30">
    <w:name w:val="纯文本 Char"/>
    <w:link w:val="7"/>
    <w:semiHidden/>
    <w:qFormat/>
    <w:uiPriority w:val="99"/>
    <w:rPr>
      <w:rFonts w:ascii="宋体" w:hAnsi="Courier New" w:cs="Courier New"/>
      <w:szCs w:val="21"/>
    </w:rPr>
  </w:style>
  <w:style w:type="paragraph" w:customStyle="1" w:styleId="31">
    <w:name w:val="Char Char Char Char"/>
    <w:basedOn w:val="3"/>
    <w:qFormat/>
    <w:uiPriority w:val="99"/>
    <w:pPr>
      <w:adjustRightInd w:val="0"/>
      <w:snapToGrid w:val="0"/>
      <w:spacing w:line="360" w:lineRule="auto"/>
    </w:pPr>
    <w:rPr>
      <w:rFonts w:ascii="Tahoma" w:hAnsi="Tahoma"/>
      <w:sz w:val="24"/>
    </w:rPr>
  </w:style>
  <w:style w:type="character" w:customStyle="1" w:styleId="32">
    <w:name w:val="文档结构图 Char"/>
    <w:link w:val="3"/>
    <w:semiHidden/>
    <w:qFormat/>
    <w:uiPriority w:val="99"/>
    <w:rPr>
      <w:sz w:val="0"/>
      <w:szCs w:val="0"/>
    </w:rPr>
  </w:style>
  <w:style w:type="paragraph" w:styleId="33">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34">
    <w:name w:val="批注文字 Char"/>
    <w:link w:val="4"/>
    <w:semiHidden/>
    <w:qFormat/>
    <w:locked/>
    <w:uiPriority w:val="99"/>
    <w:rPr>
      <w:kern w:val="2"/>
      <w:sz w:val="24"/>
    </w:rPr>
  </w:style>
  <w:style w:type="character" w:customStyle="1" w:styleId="35">
    <w:name w:val="批注主题 Char"/>
    <w:link w:val="13"/>
    <w:semiHidden/>
    <w:qFormat/>
    <w:locked/>
    <w:uiPriority w:val="99"/>
    <w:rPr>
      <w:b/>
      <w:kern w:val="2"/>
      <w:sz w:val="24"/>
    </w:rPr>
  </w:style>
  <w:style w:type="character" w:customStyle="1" w:styleId="36">
    <w:name w:val="批注框文本 Char"/>
    <w:link w:val="9"/>
    <w:semiHidden/>
    <w:qFormat/>
    <w:locked/>
    <w:uiPriority w:val="99"/>
    <w:rPr>
      <w:kern w:val="2"/>
      <w:sz w:val="18"/>
    </w:rPr>
  </w:style>
  <w:style w:type="paragraph" w:customStyle="1" w:styleId="37">
    <w:name w:val="p0"/>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
    <w:name w:val="1"/>
    <w:basedOn w:val="39"/>
    <w:link w:val="40"/>
    <w:qFormat/>
    <w:uiPriority w:val="99"/>
    <w:pPr>
      <w:numPr>
        <w:ilvl w:val="0"/>
        <w:numId w:val="1"/>
      </w:numPr>
      <w:ind w:firstLine="0" w:firstLineChars="0"/>
    </w:pPr>
    <w:rPr>
      <w:rFonts w:ascii="Calibri" w:hAnsi="Calibri"/>
      <w:b/>
      <w:sz w:val="30"/>
    </w:rPr>
  </w:style>
  <w:style w:type="paragraph" w:styleId="39">
    <w:name w:val="List Paragraph"/>
    <w:basedOn w:val="1"/>
    <w:link w:val="42"/>
    <w:qFormat/>
    <w:uiPriority w:val="99"/>
    <w:pPr>
      <w:ind w:firstLine="420" w:firstLineChars="200"/>
    </w:pPr>
    <w:rPr>
      <w:sz w:val="24"/>
      <w:szCs w:val="20"/>
    </w:rPr>
  </w:style>
  <w:style w:type="character" w:customStyle="1" w:styleId="40">
    <w:name w:val="1 Char"/>
    <w:link w:val="38"/>
    <w:qFormat/>
    <w:locked/>
    <w:uiPriority w:val="99"/>
    <w:rPr>
      <w:rFonts w:ascii="Calibri" w:hAnsi="Calibri"/>
      <w:b/>
      <w:kern w:val="2"/>
      <w:sz w:val="30"/>
    </w:rPr>
  </w:style>
  <w:style w:type="paragraph" w:customStyle="1" w:styleId="41">
    <w:name w:val="1.3"/>
    <w:basedOn w:val="39"/>
    <w:qFormat/>
    <w:uiPriority w:val="99"/>
    <w:pPr>
      <w:numPr>
        <w:ilvl w:val="1"/>
        <w:numId w:val="1"/>
      </w:numPr>
      <w:tabs>
        <w:tab w:val="left" w:pos="780"/>
      </w:tabs>
      <w:ind w:left="780" w:firstLine="0" w:firstLineChars="0"/>
    </w:pPr>
    <w:rPr>
      <w:rFonts w:ascii="宋体" w:hAnsi="宋体"/>
      <w:b/>
    </w:rPr>
  </w:style>
  <w:style w:type="character" w:customStyle="1" w:styleId="42">
    <w:name w:val="列出段落 Char"/>
    <w:link w:val="39"/>
    <w:qFormat/>
    <w:locked/>
    <w:uiPriority w:val="99"/>
    <w:rPr>
      <w:kern w:val="2"/>
      <w:sz w:val="24"/>
    </w:rPr>
  </w:style>
  <w:style w:type="character" w:customStyle="1" w:styleId="43">
    <w:name w:val="脚注文本 Char"/>
    <w:link w:val="12"/>
    <w:semiHidden/>
    <w:qFormat/>
    <w:locked/>
    <w:uiPriority w:val="99"/>
    <w:rPr>
      <w:kern w:val="2"/>
      <w:sz w:val="18"/>
    </w:rPr>
  </w:style>
  <w:style w:type="paragraph" w:customStyle="1" w:styleId="44">
    <w:name w:val="样式 标题 3h3H3sect1.2.3 + 五号 段前: 6 磅 段后: 6 磅 行距: 单倍行距"/>
    <w:basedOn w:val="2"/>
    <w:qFormat/>
    <w:uiPriority w:val="99"/>
    <w:pPr>
      <w:tabs>
        <w:tab w:val="left" w:pos="1260"/>
      </w:tabs>
      <w:adjustRightInd w:val="0"/>
      <w:spacing w:before="120" w:after="120" w:line="240" w:lineRule="auto"/>
      <w:ind w:left="1260" w:hanging="420"/>
      <w:jc w:val="left"/>
      <w:textAlignment w:val="baseline"/>
    </w:pPr>
    <w:rPr>
      <w:kern w:val="0"/>
      <w:sz w:val="21"/>
      <w:szCs w:val="20"/>
    </w:rPr>
  </w:style>
  <w:style w:type="paragraph" w:customStyle="1" w:styleId="45">
    <w:name w:val="reader-word-layer"/>
    <w:basedOn w:val="1"/>
    <w:qFormat/>
    <w:uiPriority w:val="99"/>
    <w:pPr>
      <w:widowControl/>
      <w:spacing w:before="100" w:beforeAutospacing="1" w:after="100" w:afterAutospacing="1"/>
      <w:jc w:val="left"/>
    </w:pPr>
    <w:rPr>
      <w:rFonts w:ascii="宋体" w:hAnsi="宋体" w:cs="宋体"/>
      <w:kern w:val="0"/>
      <w:sz w:val="24"/>
    </w:rPr>
  </w:style>
  <w:style w:type="paragraph" w:customStyle="1" w:styleId="46">
    <w:name w:val="列出段落1"/>
    <w:basedOn w:val="1"/>
    <w:qFormat/>
    <w:uiPriority w:val="34"/>
    <w:pPr>
      <w:ind w:firstLine="420" w:firstLineChars="200"/>
    </w:pPr>
    <w:rPr>
      <w:szCs w:val="20"/>
    </w:rPr>
  </w:style>
  <w:style w:type="paragraph" w:customStyle="1" w:styleId="47">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kern w:val="1"/>
      <w:sz w:val="21"/>
      <w:szCs w:val="21"/>
      <w:lang w:val="en-US" w:eastAsia="zh-CN" w:bidi="ar-SA"/>
    </w:rPr>
  </w:style>
  <w:style w:type="paragraph" w:customStyle="1" w:styleId="48">
    <w:name w:val="_Style 1"/>
    <w:basedOn w:val="1"/>
    <w:qFormat/>
    <w:uiPriority w:val="99"/>
    <w:pPr>
      <w:ind w:firstLine="420" w:firstLineChars="200"/>
    </w:pPr>
    <w:rPr>
      <w:szCs w:val="20"/>
    </w:rPr>
  </w:style>
  <w:style w:type="character" w:customStyle="1" w:styleId="49">
    <w:name w:val="layui-laypage-curr"/>
    <w:basedOn w:val="16"/>
    <w:qFormat/>
    <w:uiPriority w:val="0"/>
  </w:style>
  <w:style w:type="character" w:customStyle="1" w:styleId="50">
    <w:name w:val="label"/>
    <w:basedOn w:val="16"/>
    <w:qFormat/>
    <w:uiPriority w:val="0"/>
    <w:rPr>
      <w:color w:val="999999"/>
    </w:rPr>
  </w:style>
  <w:style w:type="character" w:customStyle="1" w:styleId="51">
    <w:name w:val="font21"/>
    <w:basedOn w:val="16"/>
    <w:qFormat/>
    <w:uiPriority w:val="0"/>
    <w:rPr>
      <w:rFonts w:hint="default" w:ascii="Calibri" w:hAnsi="Calibri" w:cs="Calibri"/>
      <w:color w:val="000000"/>
      <w:sz w:val="21"/>
      <w:szCs w:val="21"/>
      <w:u w:val="none"/>
    </w:rPr>
  </w:style>
  <w:style w:type="character" w:customStyle="1" w:styleId="52">
    <w:name w:val="font11"/>
    <w:basedOn w:val="16"/>
    <w:qFormat/>
    <w:uiPriority w:val="0"/>
    <w:rPr>
      <w:rFonts w:hint="eastAsia" w:ascii="宋体" w:hAnsi="宋体" w:eastAsia="宋体" w:cs="宋体"/>
      <w:color w:val="000000"/>
      <w:sz w:val="21"/>
      <w:szCs w:val="21"/>
      <w:u w:val="none"/>
    </w:rPr>
  </w:style>
  <w:style w:type="character" w:customStyle="1" w:styleId="53">
    <w:name w:val="font41"/>
    <w:basedOn w:val="16"/>
    <w:qFormat/>
    <w:uiPriority w:val="0"/>
    <w:rPr>
      <w:rFonts w:hint="eastAsia" w:ascii="宋体" w:hAnsi="宋体" w:eastAsia="宋体" w:cs="宋体"/>
      <w:color w:val="C00000"/>
      <w:sz w:val="21"/>
      <w:szCs w:val="21"/>
      <w:u w:val="none"/>
    </w:rPr>
  </w:style>
  <w:style w:type="character" w:customStyle="1" w:styleId="54">
    <w:name w:val="font71"/>
    <w:basedOn w:val="16"/>
    <w:qFormat/>
    <w:uiPriority w:val="0"/>
    <w:rPr>
      <w:rFonts w:hint="default" w:ascii="Calibri" w:hAnsi="Calibri" w:cs="Calibri"/>
      <w:color w:val="C00000"/>
      <w:sz w:val="21"/>
      <w:szCs w:val="21"/>
      <w:u w:val="none"/>
    </w:rPr>
  </w:style>
  <w:style w:type="character" w:customStyle="1" w:styleId="55">
    <w:name w:val="font61"/>
    <w:basedOn w:val="16"/>
    <w:qFormat/>
    <w:uiPriority w:val="0"/>
    <w:rPr>
      <w:rFonts w:hint="default" w:ascii="Calibri" w:hAnsi="Calibri" w:cs="Calibri"/>
      <w:color w:val="C00000"/>
      <w:sz w:val="18"/>
      <w:szCs w:val="18"/>
      <w:u w:val="none"/>
    </w:rPr>
  </w:style>
  <w:style w:type="character" w:customStyle="1" w:styleId="56">
    <w:name w:val="font01"/>
    <w:basedOn w:val="16"/>
    <w:qFormat/>
    <w:uiPriority w:val="0"/>
    <w:rPr>
      <w:rFonts w:hint="eastAsia" w:ascii="宋体" w:hAnsi="宋体" w:eastAsia="宋体" w:cs="宋体"/>
      <w:color w:val="C00000"/>
      <w:sz w:val="18"/>
      <w:szCs w:val="18"/>
      <w:u w:val="none"/>
    </w:rPr>
  </w:style>
  <w:style w:type="character" w:customStyle="1" w:styleId="57">
    <w:name w:val="font51"/>
    <w:basedOn w:val="16"/>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1454</Words>
  <Characters>8291</Characters>
  <Lines>69</Lines>
  <Paragraphs>19</Paragraphs>
  <TotalTime>19</TotalTime>
  <ScaleCrop>false</ScaleCrop>
  <LinksUpToDate>false</LinksUpToDate>
  <CharactersWithSpaces>9726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2023-09-20T07:09:00Z</dcterms:created>
  <dc:creator>USER</dc:creator>
  <cp:lastModifiedBy>王绍鑫</cp:lastModifiedBy>
  <cp:lastPrinted>2015-10-26T02:49:00Z</cp:lastPrinted>
  <dcterms:modified xsi:type="dcterms:W3CDTF">2023-10-09T02:31:46Z</dcterms:modified>
  <dc:title>招  标  文  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4264CD15DE154397A54B1D81A7D56DED_13</vt:lpwstr>
  </property>
</Properties>
</file>