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73A302">
      <w:pPr>
        <w:ind w:left="660"/>
        <w:rPr>
          <w:rFonts w:ascii="楷体_GB2312" w:eastAsia="楷体_GB2312"/>
          <w:bCs/>
          <w:color w:val="0D0D0D"/>
          <w:sz w:val="30"/>
        </w:rPr>
      </w:pPr>
    </w:p>
    <w:p w14:paraId="714179BC">
      <w:pPr>
        <w:ind w:left="660"/>
        <w:rPr>
          <w:rFonts w:ascii="楷体_GB2312" w:eastAsia="楷体_GB2312"/>
          <w:bCs/>
          <w:color w:val="0D0D0D"/>
          <w:sz w:val="30"/>
        </w:rPr>
      </w:pPr>
    </w:p>
    <w:p w14:paraId="77E824B8">
      <w:pPr>
        <w:jc w:val="center"/>
        <w:rPr>
          <w:rFonts w:hint="eastAsia" w:ascii="黑体" w:hAnsi="华文中宋" w:eastAsia="黑体"/>
          <w:bCs/>
          <w:color w:val="0D0D0D"/>
          <w:spacing w:val="20"/>
          <w:sz w:val="72"/>
          <w:szCs w:val="72"/>
        </w:rPr>
      </w:pPr>
      <w:r>
        <w:rPr>
          <w:rFonts w:hint="eastAsia" w:ascii="黑体" w:hAnsi="华文中宋" w:eastAsia="黑体"/>
          <w:bCs/>
          <w:color w:val="0D0D0D"/>
          <w:spacing w:val="20"/>
          <w:sz w:val="72"/>
          <w:szCs w:val="72"/>
        </w:rPr>
        <w:t>江苏信息职业技术学院</w:t>
      </w:r>
    </w:p>
    <w:p w14:paraId="1FD597C3">
      <w:pPr>
        <w:jc w:val="center"/>
        <w:rPr>
          <w:rFonts w:hint="eastAsia" w:ascii="黑体" w:hAnsi="华文中宋" w:eastAsia="黑体"/>
          <w:bCs/>
          <w:color w:val="0D0D0D"/>
          <w:spacing w:val="20"/>
          <w:sz w:val="52"/>
          <w:szCs w:val="52"/>
        </w:rPr>
      </w:pPr>
      <w:r>
        <w:rPr>
          <w:rFonts w:hint="eastAsia"/>
        </w:rPr>
        <w:pict>
          <v:line id="直接连接符 1" o:spid="_x0000_s2052" o:spt="20" style="position:absolute;left:0pt;margin-left:-9pt;margin-top:15.6pt;height:0pt;width:0.05pt;z-index:251659264;mso-width-relative:page;mso-height-relative:page;" coordsize="21600,21600" o:allowincell="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">
            <v:path arrowok="t"/>
            <v:fill focussize="0,0"/>
            <v:stroke/>
            <v:imagedata o:title=""/>
            <o:lock v:ext="edit"/>
          </v:line>
        </w:pict>
      </w:r>
      <w:r>
        <w:rPr>
          <w:rFonts w:hint="eastAsia" w:ascii="黑体" w:hAnsi="华文中宋" w:eastAsia="黑体"/>
          <w:bCs/>
          <w:color w:val="0D0D0D"/>
          <w:spacing w:val="20"/>
          <w:sz w:val="52"/>
          <w:szCs w:val="52"/>
        </w:rPr>
        <w:t>招  标  文 件</w:t>
      </w:r>
    </w:p>
    <w:p w14:paraId="602BE37D">
      <w:pPr>
        <w:rPr>
          <w:rFonts w:hint="eastAsia" w:ascii="华文中宋" w:hAnsi="华文中宋" w:eastAsia="华文中宋"/>
          <w:bCs/>
          <w:color w:val="0D0D0D"/>
          <w:sz w:val="30"/>
        </w:rPr>
      </w:pPr>
    </w:p>
    <w:p w14:paraId="0EC30F79">
      <w:pPr>
        <w:rPr>
          <w:rFonts w:hint="eastAsia" w:ascii="华文中宋" w:hAnsi="华文中宋" w:eastAsia="华文中宋"/>
          <w:bCs/>
          <w:color w:val="0D0D0D"/>
          <w:sz w:val="30"/>
        </w:rPr>
      </w:pPr>
    </w:p>
    <w:p w14:paraId="6C355F5C">
      <w:pPr>
        <w:spacing w:line="300" w:lineRule="auto"/>
        <w:rPr>
          <w:rFonts w:hint="eastAsia" w:ascii="宋体" w:hAnsi="宋体"/>
          <w:color w:val="000000"/>
          <w:sz w:val="28"/>
          <w:szCs w:val="28"/>
        </w:rPr>
      </w:pPr>
      <w:r>
        <w:rPr>
          <w:rFonts w:hint="eastAsia" w:ascii="宋体" w:hAnsi="宋体"/>
          <w:color w:val="000000"/>
          <w:sz w:val="28"/>
          <w:szCs w:val="28"/>
        </w:rPr>
        <w:t>项目名称：国双高建设-车用微控制器MCU场景应用开发~无人系统仿真软件 </w:t>
      </w:r>
    </w:p>
    <w:p w14:paraId="5698346C">
      <w:pPr>
        <w:spacing w:line="300" w:lineRule="auto"/>
        <w:rPr>
          <w:rFonts w:hint="eastAsia" w:ascii="宋体" w:hAnsi="宋体"/>
          <w:color w:val="000000"/>
          <w:sz w:val="28"/>
          <w:szCs w:val="28"/>
        </w:rPr>
      </w:pPr>
      <w:r>
        <w:rPr>
          <w:rFonts w:hint="eastAsia" w:ascii="宋体" w:hAnsi="宋体"/>
          <w:color w:val="000000"/>
          <w:sz w:val="28"/>
          <w:szCs w:val="28"/>
        </w:rPr>
        <w:t>项目编号：JSITFW2026061601</w:t>
      </w:r>
    </w:p>
    <w:p w14:paraId="281FF192">
      <w:pPr>
        <w:rPr>
          <w:rFonts w:hint="eastAsia" w:ascii="华文中宋" w:hAnsi="华文中宋" w:eastAsia="华文中宋"/>
          <w:bCs/>
          <w:color w:val="000000"/>
          <w:sz w:val="30"/>
          <w:szCs w:val="30"/>
        </w:rPr>
      </w:pPr>
    </w:p>
    <w:p w14:paraId="6C833BD0">
      <w:pPr>
        <w:rPr>
          <w:rFonts w:hint="eastAsia" w:ascii="华文中宋" w:hAnsi="华文中宋" w:eastAsia="华文中宋"/>
          <w:bCs/>
          <w:color w:val="000000"/>
          <w:sz w:val="32"/>
        </w:rPr>
      </w:pPr>
    </w:p>
    <w:p w14:paraId="019A893C">
      <w:pPr>
        <w:rPr>
          <w:rFonts w:hint="eastAsia" w:ascii="华文中宋" w:hAnsi="华文中宋" w:eastAsia="华文中宋"/>
          <w:bCs/>
          <w:color w:val="000000"/>
          <w:sz w:val="32"/>
        </w:rPr>
      </w:pPr>
    </w:p>
    <w:p w14:paraId="208F8137">
      <w:pPr>
        <w:rPr>
          <w:rFonts w:hint="eastAsia" w:ascii="华文中宋" w:hAnsi="华文中宋" w:eastAsia="华文中宋"/>
          <w:bCs/>
          <w:color w:val="000000"/>
          <w:sz w:val="32"/>
        </w:rPr>
      </w:pPr>
    </w:p>
    <w:p w14:paraId="3C5CDA39">
      <w:pPr>
        <w:rPr>
          <w:rFonts w:hint="eastAsia" w:ascii="华文中宋" w:hAnsi="华文中宋" w:eastAsia="华文中宋"/>
          <w:bCs/>
          <w:color w:val="000000"/>
          <w:sz w:val="32"/>
        </w:rPr>
      </w:pPr>
    </w:p>
    <w:p w14:paraId="512C875F">
      <w:pPr>
        <w:rPr>
          <w:rFonts w:hint="eastAsia" w:ascii="华文中宋" w:hAnsi="华文中宋" w:eastAsia="华文中宋"/>
          <w:bCs/>
          <w:color w:val="000000"/>
          <w:sz w:val="32"/>
        </w:rPr>
      </w:pPr>
    </w:p>
    <w:p w14:paraId="345234C2">
      <w:pPr>
        <w:rPr>
          <w:rFonts w:hint="eastAsia" w:ascii="华文中宋" w:hAnsi="华文中宋" w:eastAsia="华文中宋"/>
          <w:bCs/>
          <w:color w:val="000000"/>
          <w:sz w:val="32"/>
        </w:rPr>
      </w:pPr>
    </w:p>
    <w:p w14:paraId="50BEC9DF">
      <w:pPr>
        <w:rPr>
          <w:rFonts w:hint="eastAsia" w:ascii="华文中宋" w:hAnsi="华文中宋" w:eastAsia="华文中宋"/>
          <w:bCs/>
          <w:color w:val="000000"/>
          <w:sz w:val="32"/>
        </w:rPr>
      </w:pPr>
    </w:p>
    <w:p w14:paraId="42535038">
      <w:pPr>
        <w:jc w:val="left"/>
        <w:rPr>
          <w:rFonts w:hint="eastAsia" w:ascii="华文中宋" w:hAnsi="华文中宋" w:eastAsia="华文中宋"/>
          <w:bCs/>
          <w:color w:val="000000"/>
          <w:sz w:val="32"/>
        </w:rPr>
      </w:pPr>
    </w:p>
    <w:p w14:paraId="113956E1">
      <w:pPr>
        <w:jc w:val="center"/>
        <w:rPr>
          <w:rFonts w:hint="eastAsia" w:ascii="宋体" w:hAnsi="宋体"/>
          <w:color w:val="000000"/>
          <w:sz w:val="32"/>
        </w:rPr>
      </w:pPr>
      <w:r>
        <w:rPr>
          <w:rFonts w:hint="eastAsia" w:ascii="宋体" w:hAnsi="宋体"/>
          <w:color w:val="000000"/>
          <w:sz w:val="32"/>
        </w:rPr>
        <w:t>江苏信息职业技术学院招投标中心</w:t>
      </w:r>
    </w:p>
    <w:p w14:paraId="5FC6A3BE">
      <w:pPr>
        <w:pStyle w:val="12"/>
        <w:ind w:leftChars="0"/>
        <w:rPr>
          <w:rFonts w:hint="eastAsia" w:ascii="宋体" w:hAnsi="宋体" w:eastAsia="宋体"/>
          <w:color w:val="000000"/>
        </w:rPr>
      </w:pPr>
      <w:r>
        <w:rPr>
          <w:rFonts w:hint="eastAsia" w:ascii="宋体" w:hAnsi="宋体" w:eastAsia="宋体"/>
          <w:color w:val="000000"/>
        </w:rPr>
        <w:t>202</w:t>
      </w:r>
      <w:r>
        <w:rPr>
          <w:rFonts w:hint="eastAsia" w:ascii="宋体" w:hAnsi="宋体" w:eastAsia="宋体"/>
          <w:color w:val="000000"/>
          <w:lang w:val="en-US" w:eastAsia="zh-CN"/>
        </w:rPr>
        <w:t>6</w:t>
      </w:r>
      <w:r>
        <w:rPr>
          <w:rFonts w:hint="eastAsia" w:ascii="宋体" w:hAnsi="宋体" w:eastAsia="宋体"/>
          <w:color w:val="000000"/>
        </w:rPr>
        <w:t>年</w:t>
      </w:r>
      <w:r>
        <w:rPr>
          <w:rFonts w:hint="eastAsia" w:ascii="宋体" w:hAnsi="宋体" w:eastAsia="宋体"/>
          <w:color w:val="000000"/>
          <w:lang w:val="en-US" w:eastAsia="zh-CN"/>
        </w:rPr>
        <w:t>6</w:t>
      </w:r>
      <w:r>
        <w:rPr>
          <w:rFonts w:hint="eastAsia" w:ascii="宋体" w:hAnsi="宋体" w:eastAsia="宋体"/>
          <w:color w:val="000000"/>
        </w:rPr>
        <w:t>月</w:t>
      </w:r>
      <w:r>
        <w:rPr>
          <w:rFonts w:hint="eastAsia" w:ascii="宋体" w:hAnsi="宋体" w:eastAsia="宋体"/>
          <w:color w:val="000000"/>
          <w:lang w:val="en-US" w:eastAsia="zh-CN"/>
        </w:rPr>
        <w:t>16</w:t>
      </w:r>
      <w:r>
        <w:rPr>
          <w:rFonts w:hint="eastAsia" w:ascii="宋体" w:hAnsi="宋体" w:eastAsia="宋体"/>
          <w:color w:val="000000"/>
        </w:rPr>
        <w:t>日</w:t>
      </w:r>
    </w:p>
    <w:p w14:paraId="62849E17">
      <w:pPr>
        <w:ind w:firstLine="3780" w:firstLineChars="1800"/>
        <w:rPr>
          <w:rStyle w:val="21"/>
          <w:rFonts w:eastAsia="黑体"/>
          <w:bCs/>
          <w:color w:val="000000"/>
          <w:sz w:val="48"/>
        </w:rPr>
      </w:pPr>
      <w:r>
        <w:rPr>
          <w:color w:val="000000"/>
        </w:rPr>
        <w:br w:type="page"/>
      </w:r>
      <w:r>
        <w:rPr>
          <w:rStyle w:val="21"/>
          <w:rFonts w:hint="eastAsia" w:eastAsia="黑体"/>
          <w:bCs/>
          <w:color w:val="000000"/>
          <w:sz w:val="48"/>
        </w:rPr>
        <w:t>目     录</w:t>
      </w:r>
    </w:p>
    <w:p w14:paraId="14B1D20B">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一、投标</w:t>
      </w:r>
      <w:bookmarkStart w:id="0" w:name="_Hlt529243434"/>
      <w:bookmarkEnd w:id="0"/>
      <w:r>
        <w:rPr>
          <w:rFonts w:hint="eastAsia" w:ascii="宋体" w:hAnsi="宋体"/>
          <w:bCs/>
          <w:color w:val="000000"/>
          <w:sz w:val="30"/>
          <w:szCs w:val="30"/>
        </w:rPr>
        <w:t>邀请------------------------------------ （2）</w:t>
      </w:r>
    </w:p>
    <w:p w14:paraId="04D3A2E0">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二、投</w:t>
      </w:r>
      <w:bookmarkStart w:id="1" w:name="_Hlt49673248"/>
      <w:r>
        <w:rPr>
          <w:rFonts w:hint="eastAsia" w:ascii="宋体" w:hAnsi="宋体"/>
          <w:bCs/>
          <w:color w:val="000000"/>
          <w:sz w:val="30"/>
          <w:szCs w:val="30"/>
        </w:rPr>
        <w:t>标</w:t>
      </w:r>
      <w:bookmarkEnd w:id="1"/>
      <w:bookmarkStart w:id="2" w:name="_Hlt49764513"/>
      <w:bookmarkStart w:id="3" w:name="_Hlt49764523"/>
      <w:r>
        <w:rPr>
          <w:rFonts w:hint="eastAsia" w:ascii="宋体" w:hAnsi="宋体"/>
          <w:bCs/>
          <w:color w:val="000000"/>
          <w:sz w:val="30"/>
          <w:szCs w:val="30"/>
        </w:rPr>
        <w:t>人</w:t>
      </w:r>
      <w:bookmarkEnd w:id="2"/>
      <w:bookmarkEnd w:id="3"/>
      <w:r>
        <w:rPr>
          <w:rFonts w:hint="eastAsia" w:ascii="宋体" w:hAnsi="宋体"/>
          <w:bCs/>
          <w:color w:val="000000"/>
          <w:sz w:val="30"/>
          <w:szCs w:val="30"/>
        </w:rPr>
        <w:t>须知----------------------------------（4）</w:t>
      </w:r>
    </w:p>
    <w:p w14:paraId="461C2BAA">
      <w:pPr>
        <w:spacing w:line="720" w:lineRule="auto"/>
        <w:ind w:firstLine="450" w:firstLineChars="150"/>
        <w:rPr>
          <w:rFonts w:hint="eastAsia" w:ascii="宋体" w:hAnsi="宋体"/>
          <w:bCs/>
          <w:color w:val="000000"/>
          <w:sz w:val="30"/>
          <w:szCs w:val="30"/>
        </w:rPr>
      </w:pPr>
      <w:bookmarkStart w:id="4" w:name="_Hlt49764623"/>
      <w:r>
        <w:rPr>
          <w:rFonts w:hint="eastAsia" w:ascii="宋体" w:hAnsi="宋体"/>
          <w:bCs/>
          <w:color w:val="000000"/>
          <w:sz w:val="30"/>
          <w:szCs w:val="30"/>
        </w:rPr>
        <w:t>三、</w:t>
      </w:r>
      <w:bookmarkEnd w:id="4"/>
      <w:r>
        <w:rPr>
          <w:rFonts w:hint="eastAsia" w:ascii="宋体" w:hAnsi="宋体"/>
          <w:bCs/>
          <w:color w:val="000000"/>
          <w:sz w:val="30"/>
          <w:szCs w:val="30"/>
        </w:rPr>
        <w:t>采购需求及有</w:t>
      </w:r>
      <w:bookmarkStart w:id="5" w:name="_Hlt15786849"/>
      <w:bookmarkStart w:id="6" w:name="_Hlt15786850"/>
      <w:r>
        <w:rPr>
          <w:rFonts w:hint="eastAsia" w:ascii="宋体" w:hAnsi="宋体"/>
          <w:bCs/>
          <w:color w:val="000000"/>
          <w:sz w:val="30"/>
          <w:szCs w:val="30"/>
        </w:rPr>
        <w:t>关</w:t>
      </w:r>
      <w:bookmarkEnd w:id="5"/>
      <w:bookmarkEnd w:id="6"/>
      <w:r>
        <w:rPr>
          <w:rFonts w:hint="eastAsia" w:ascii="宋体" w:hAnsi="宋体"/>
          <w:bCs/>
          <w:color w:val="000000"/>
          <w:sz w:val="30"/>
          <w:szCs w:val="30"/>
        </w:rPr>
        <w:t>说</w:t>
      </w:r>
      <w:bookmarkStart w:id="7" w:name="_Hlt529244298"/>
      <w:r>
        <w:rPr>
          <w:rFonts w:hint="eastAsia" w:ascii="宋体" w:hAnsi="宋体"/>
          <w:bCs/>
          <w:color w:val="000000"/>
          <w:sz w:val="30"/>
          <w:szCs w:val="30"/>
        </w:rPr>
        <w:t>明</w:t>
      </w:r>
      <w:bookmarkEnd w:id="7"/>
      <w:r>
        <w:rPr>
          <w:rFonts w:hint="eastAsia" w:ascii="宋体" w:hAnsi="宋体"/>
          <w:bCs/>
          <w:color w:val="000000"/>
          <w:sz w:val="30"/>
          <w:szCs w:val="30"/>
        </w:rPr>
        <w:t>--------------------------（10）</w:t>
      </w:r>
    </w:p>
    <w:p w14:paraId="41C3ECC1">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四、合同主要条款--------------------------------（13）</w:t>
      </w:r>
    </w:p>
    <w:p w14:paraId="145E7358">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五、附件 ---------------------------------------（14）</w:t>
      </w:r>
    </w:p>
    <w:p w14:paraId="067BB889">
      <w:pPr>
        <w:jc w:val="center"/>
        <w:rPr>
          <w:rFonts w:ascii="黑体" w:eastAsia="黑体"/>
          <w:color w:val="000000"/>
          <w:sz w:val="44"/>
          <w:szCs w:val="44"/>
        </w:rPr>
      </w:pPr>
      <w:r>
        <w:rPr>
          <w:color w:val="000000"/>
        </w:rPr>
        <w:br w:type="page"/>
      </w:r>
      <w:r>
        <w:rPr>
          <w:rFonts w:hint="eastAsia"/>
          <w:b/>
          <w:color w:val="000000"/>
          <w:sz w:val="44"/>
          <w:szCs w:val="44"/>
        </w:rPr>
        <w:t>第一部分</w:t>
      </w:r>
      <w:r>
        <w:rPr>
          <w:rFonts w:hint="eastAsia"/>
          <w:color w:val="000000"/>
          <w:sz w:val="44"/>
          <w:szCs w:val="44"/>
        </w:rPr>
        <w:t xml:space="preserve"> </w:t>
      </w:r>
      <w:r>
        <w:rPr>
          <w:rFonts w:hint="eastAsia" w:ascii="宋体" w:hAnsi="宋体"/>
          <w:color w:val="000000"/>
          <w:sz w:val="44"/>
          <w:szCs w:val="44"/>
        </w:rPr>
        <w:t xml:space="preserve">  </w:t>
      </w:r>
      <w:r>
        <w:rPr>
          <w:rFonts w:hint="eastAsia" w:ascii="宋体" w:hAnsi="宋体"/>
          <w:b/>
          <w:color w:val="000000"/>
          <w:sz w:val="44"/>
          <w:szCs w:val="44"/>
        </w:rPr>
        <w:t>投标邀请</w:t>
      </w:r>
    </w:p>
    <w:p w14:paraId="536310C6">
      <w:pPr>
        <w:spacing w:line="300" w:lineRule="auto"/>
        <w:ind w:firstLine="496" w:firstLineChars="200"/>
        <w:rPr>
          <w:rFonts w:hint="eastAsia" w:ascii="宋体" w:hAnsi="宋体"/>
          <w:color w:val="000000"/>
          <w:spacing w:val="4"/>
          <w:sz w:val="24"/>
        </w:rPr>
      </w:pPr>
    </w:p>
    <w:p w14:paraId="1A874DD4">
      <w:pPr>
        <w:spacing w:line="360" w:lineRule="auto"/>
        <w:ind w:firstLine="470" w:firstLineChars="196"/>
        <w:rPr>
          <w:rFonts w:hint="eastAsia" w:ascii="宋体" w:hAnsi="宋体" w:cs="宋体"/>
          <w:color w:val="000000"/>
          <w:kern w:val="0"/>
          <w:sz w:val="24"/>
        </w:rPr>
      </w:pPr>
      <w:bookmarkStart w:id="9" w:name="_GoBack"/>
      <w:r>
        <w:rPr>
          <w:rFonts w:hint="eastAsia" w:ascii="宋体" w:hAnsi="宋体" w:cs="宋体"/>
          <w:color w:val="000000"/>
          <w:kern w:val="0"/>
          <w:sz w:val="24"/>
        </w:rPr>
        <w:t>江苏信息职业技术学院招投标中心受学校委托，就学校采购国双高建设-车用微控制器MCU场景应用开发~无人系统仿真软件项目进行公开招标，现欢迎符合相关条件的供应商参加投标。</w:t>
      </w:r>
    </w:p>
    <w:p w14:paraId="53C185F2">
      <w:pPr>
        <w:spacing w:line="300" w:lineRule="auto"/>
        <w:ind w:firstLine="496" w:firstLineChars="200"/>
        <w:rPr>
          <w:rFonts w:hint="eastAsia" w:ascii="宋体" w:hAnsi="宋体"/>
          <w:color w:val="000000"/>
          <w:spacing w:val="4"/>
          <w:sz w:val="24"/>
        </w:rPr>
      </w:pPr>
      <w:r>
        <w:rPr>
          <w:rFonts w:hint="eastAsia" w:ascii="宋体" w:hAnsi="宋体"/>
          <w:color w:val="000000"/>
          <w:spacing w:val="4"/>
          <w:sz w:val="24"/>
        </w:rPr>
        <w:t>一、招标项目名称及编号</w:t>
      </w:r>
    </w:p>
    <w:p w14:paraId="423C7D24">
      <w:pPr>
        <w:spacing w:line="360" w:lineRule="auto"/>
        <w:ind w:firstLine="744" w:firstLineChars="300"/>
        <w:rPr>
          <w:rFonts w:hint="eastAsia" w:ascii="宋体" w:hAnsi="宋体"/>
          <w:color w:val="000000"/>
          <w:spacing w:val="4"/>
          <w:sz w:val="24"/>
        </w:rPr>
      </w:pPr>
      <w:r>
        <w:rPr>
          <w:rFonts w:hint="eastAsia" w:ascii="宋体" w:hAnsi="宋体"/>
          <w:color w:val="000000"/>
          <w:spacing w:val="4"/>
          <w:sz w:val="24"/>
        </w:rPr>
        <w:t>名称：国双高建设-车用微控制器MCU场景应用开发~无人系统仿真软件 </w:t>
      </w:r>
    </w:p>
    <w:p w14:paraId="25999AF5">
      <w:pPr>
        <w:spacing w:line="300" w:lineRule="auto"/>
        <w:rPr>
          <w:rFonts w:hint="eastAsia" w:ascii="宋体" w:hAnsi="宋体"/>
          <w:color w:val="000000"/>
          <w:spacing w:val="4"/>
          <w:sz w:val="24"/>
        </w:rPr>
      </w:pPr>
      <w:r>
        <w:rPr>
          <w:rFonts w:hint="eastAsia" w:ascii="宋体" w:hAnsi="宋体"/>
          <w:color w:val="000000"/>
          <w:spacing w:val="4"/>
          <w:sz w:val="24"/>
        </w:rPr>
        <w:t xml:space="preserve">      编号：JSITFW2026061601</w:t>
      </w:r>
    </w:p>
    <w:p w14:paraId="10DA6A6B">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 xml:space="preserve">二、 招标货物品名、数量及技术规格： </w:t>
      </w:r>
    </w:p>
    <w:p w14:paraId="2631544D">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详见本招标文件第三部分“采购需求及有关说明”。</w:t>
      </w:r>
    </w:p>
    <w:p w14:paraId="4D7BE81C">
      <w:pPr>
        <w:spacing w:line="360" w:lineRule="auto"/>
        <w:ind w:firstLine="488" w:firstLineChars="196"/>
        <w:rPr>
          <w:rFonts w:hint="eastAsia" w:ascii="宋体" w:hAnsi="宋体"/>
          <w:b/>
          <w:color w:val="000000"/>
          <w:spacing w:val="4"/>
          <w:sz w:val="24"/>
        </w:rPr>
      </w:pPr>
      <w:r>
        <w:rPr>
          <w:rFonts w:hint="eastAsia" w:ascii="宋体" w:hAnsi="宋体"/>
          <w:b/>
          <w:color w:val="000000"/>
          <w:spacing w:val="4"/>
          <w:sz w:val="24"/>
        </w:rPr>
        <w:t>三、最高限价：</w:t>
      </w:r>
      <w:r>
        <w:rPr>
          <w:rFonts w:hint="eastAsia" w:ascii="宋体" w:hAnsi="宋体"/>
          <w:b/>
          <w:color w:val="000000"/>
          <w:spacing w:val="4"/>
          <w:sz w:val="24"/>
          <w:lang w:val="en-US" w:eastAsia="zh-CN"/>
        </w:rPr>
        <w:t>5.49</w:t>
      </w:r>
      <w:r>
        <w:rPr>
          <w:rFonts w:hint="eastAsia" w:ascii="宋体" w:hAnsi="宋体"/>
          <w:b/>
          <w:color w:val="000000"/>
          <w:spacing w:val="4"/>
          <w:sz w:val="24"/>
        </w:rPr>
        <w:t>万元</w:t>
      </w:r>
    </w:p>
    <w:p w14:paraId="258467B8">
      <w:pPr>
        <w:spacing w:line="360" w:lineRule="auto"/>
        <w:ind w:firstLine="482" w:firstLineChars="200"/>
        <w:rPr>
          <w:rFonts w:hint="eastAsia" w:ascii="宋体" w:hAnsi="宋体"/>
          <w:b/>
          <w:color w:val="000000"/>
          <w:spacing w:val="4"/>
          <w:sz w:val="24"/>
        </w:rPr>
      </w:pPr>
      <w:r>
        <w:rPr>
          <w:rFonts w:hint="eastAsia"/>
          <w:b/>
          <w:color w:val="000000"/>
          <w:sz w:val="24"/>
        </w:rPr>
        <w:t>四、 投标人资质要求</w:t>
      </w:r>
    </w:p>
    <w:p w14:paraId="638BC6BF">
      <w:pPr>
        <w:spacing w:line="360" w:lineRule="auto"/>
        <w:ind w:firstLine="470" w:firstLineChars="196"/>
        <w:rPr>
          <w:b/>
          <w:color w:val="000000"/>
          <w:sz w:val="24"/>
        </w:rPr>
      </w:pPr>
      <w:r>
        <w:rPr>
          <w:rFonts w:ascii="宋体" w:hAnsi="宋体" w:cs="宋体"/>
          <w:color w:val="000000"/>
          <w:kern w:val="0"/>
          <w:sz w:val="24"/>
        </w:rPr>
        <w:t>参加本次</w:t>
      </w:r>
      <w:r>
        <w:rPr>
          <w:rFonts w:hint="eastAsia" w:ascii="宋体" w:hAnsi="宋体" w:cs="宋体"/>
          <w:color w:val="000000"/>
          <w:kern w:val="0"/>
          <w:sz w:val="24"/>
        </w:rPr>
        <w:t>招标</w:t>
      </w:r>
      <w:r>
        <w:rPr>
          <w:rFonts w:ascii="宋体" w:hAnsi="宋体" w:cs="宋体"/>
          <w:color w:val="000000"/>
          <w:kern w:val="0"/>
          <w:sz w:val="24"/>
        </w:rPr>
        <w:t>活动</w:t>
      </w:r>
      <w:r>
        <w:rPr>
          <w:rFonts w:hint="eastAsia" w:ascii="宋体" w:hAnsi="宋体" w:cs="宋体"/>
          <w:color w:val="000000"/>
          <w:kern w:val="0"/>
          <w:sz w:val="24"/>
        </w:rPr>
        <w:t>的</w:t>
      </w:r>
      <w:r>
        <w:rPr>
          <w:rFonts w:ascii="宋体" w:hAnsi="宋体" w:cs="宋体"/>
          <w:color w:val="000000"/>
          <w:kern w:val="0"/>
          <w:sz w:val="24"/>
        </w:rPr>
        <w:t>投标人除应当符合《中华人民共和国政府采购法》第二十二条的规定外，还必须具备以下条件</w:t>
      </w:r>
      <w:r>
        <w:rPr>
          <w:rFonts w:hint="eastAsia" w:ascii="宋体" w:hAnsi="宋体" w:cs="宋体"/>
          <w:color w:val="000000"/>
          <w:kern w:val="0"/>
          <w:sz w:val="24"/>
        </w:rPr>
        <w:t>：</w:t>
      </w:r>
    </w:p>
    <w:p w14:paraId="39449CFD">
      <w:pPr>
        <w:spacing w:line="440" w:lineRule="exact"/>
        <w:ind w:firstLine="480" w:firstLineChars="200"/>
        <w:rPr>
          <w:color w:val="000000"/>
          <w:sz w:val="24"/>
        </w:rPr>
      </w:pPr>
      <w:r>
        <w:rPr>
          <w:rFonts w:hint="eastAsia"/>
          <w:sz w:val="24"/>
        </w:rPr>
        <w:t>1</w:t>
      </w:r>
      <w:r>
        <w:rPr>
          <w:rFonts w:hint="eastAsia"/>
          <w:color w:val="000000"/>
          <w:sz w:val="24"/>
        </w:rPr>
        <w:t>.投标人具有独立承担民事责任能力的其他组织。</w:t>
      </w:r>
    </w:p>
    <w:p w14:paraId="18475C32">
      <w:pPr>
        <w:spacing w:line="440" w:lineRule="exact"/>
        <w:ind w:firstLine="480" w:firstLineChars="200"/>
        <w:rPr>
          <w:sz w:val="24"/>
        </w:rPr>
      </w:pPr>
      <w:r>
        <w:rPr>
          <w:rFonts w:hint="eastAsia"/>
          <w:sz w:val="24"/>
        </w:rPr>
        <w:t>2.</w:t>
      </w:r>
      <w:bookmarkStart w:id="8" w:name="_Hlk167972297"/>
      <w:r>
        <w:rPr>
          <w:rFonts w:hint="eastAsia"/>
          <w:sz w:val="24"/>
        </w:rPr>
        <w:t>未被“信用中国”网站（</w:t>
      </w:r>
      <w:r>
        <w:fldChar w:fldCharType="begin"/>
      </w:r>
      <w:r>
        <w:instrText xml:space="preserve"> HYPERLINK "http://www.creditchina.gov.cn/" </w:instrText>
      </w:r>
      <w:r>
        <w:fldChar w:fldCharType="separate"/>
      </w:r>
      <w:r>
        <w:rPr>
          <w:rStyle w:val="22"/>
          <w:sz w:val="24"/>
        </w:rPr>
        <w:t>www.creditchina.gov.cn</w:t>
      </w:r>
      <w:r>
        <w:rPr>
          <w:rStyle w:val="22"/>
          <w:sz w:val="24"/>
        </w:rPr>
        <w:fldChar w:fldCharType="end"/>
      </w:r>
      <w:r>
        <w:rPr>
          <w:rFonts w:hint="eastAsia"/>
          <w:sz w:val="24"/>
        </w:rPr>
        <w:t>）列入失信执行人、重大税收违法案件当事人名单、政府采购严重违法失信行为。</w:t>
      </w:r>
      <w:bookmarkEnd w:id="8"/>
    </w:p>
    <w:p w14:paraId="04A8AC2E">
      <w:pPr>
        <w:spacing w:line="360" w:lineRule="auto"/>
        <w:ind w:firstLine="470" w:firstLineChars="196"/>
        <w:rPr>
          <w:rFonts w:hint="eastAsia" w:ascii="宋体" w:hAnsi="宋体" w:cs="宋体"/>
          <w:color w:val="000000"/>
          <w:kern w:val="0"/>
          <w:sz w:val="24"/>
        </w:rPr>
      </w:pPr>
      <w:r>
        <w:rPr>
          <w:rFonts w:hint="eastAsia" w:ascii="宋体" w:hAnsi="宋体" w:cs="宋体"/>
          <w:color w:val="000000"/>
          <w:kern w:val="0"/>
          <w:sz w:val="24"/>
        </w:rPr>
        <w:t>3.本次招标不接受联合体投标，不得转包、分包。</w:t>
      </w:r>
    </w:p>
    <w:p w14:paraId="55E21529">
      <w:pPr>
        <w:spacing w:line="360" w:lineRule="auto"/>
        <w:ind w:firstLine="480" w:firstLineChars="196"/>
        <w:rPr>
          <w:rFonts w:hint="eastAsia" w:ascii="宋体" w:hAnsi="宋体" w:cs="宋体"/>
          <w:b/>
          <w:color w:val="000000"/>
          <w:spacing w:val="2"/>
          <w:kern w:val="0"/>
          <w:sz w:val="24"/>
        </w:rPr>
      </w:pPr>
      <w:r>
        <w:rPr>
          <w:rFonts w:hint="eastAsia" w:ascii="宋体" w:hAnsi="宋体" w:cs="宋体"/>
          <w:b/>
          <w:color w:val="000000"/>
          <w:spacing w:val="2"/>
          <w:kern w:val="0"/>
          <w:sz w:val="24"/>
        </w:rPr>
        <w:t>五、投标人资格审查方式：资格后审。</w:t>
      </w:r>
    </w:p>
    <w:p w14:paraId="5D52A56D">
      <w:pPr>
        <w:spacing w:line="360" w:lineRule="auto"/>
        <w:ind w:firstLine="482" w:firstLineChars="200"/>
        <w:rPr>
          <w:b/>
          <w:color w:val="000000"/>
          <w:sz w:val="24"/>
        </w:rPr>
      </w:pPr>
      <w:r>
        <w:rPr>
          <w:rFonts w:hint="eastAsia"/>
          <w:b/>
          <w:color w:val="000000"/>
          <w:sz w:val="24"/>
        </w:rPr>
        <w:t>六、招标文件获取：投标人</w:t>
      </w:r>
      <w:r>
        <w:rPr>
          <w:b/>
          <w:color w:val="000000"/>
          <w:sz w:val="24"/>
        </w:rPr>
        <w:t>自行下载</w:t>
      </w:r>
      <w:r>
        <w:rPr>
          <w:rFonts w:hint="eastAsia"/>
          <w:b/>
          <w:color w:val="000000"/>
          <w:sz w:val="24"/>
        </w:rPr>
        <w:t>。</w:t>
      </w:r>
    </w:p>
    <w:p w14:paraId="46A13724">
      <w:pPr>
        <w:spacing w:line="360" w:lineRule="auto"/>
        <w:ind w:firstLine="482" w:firstLineChars="200"/>
        <w:rPr>
          <w:b/>
          <w:color w:val="000000"/>
          <w:sz w:val="24"/>
        </w:rPr>
      </w:pPr>
      <w:r>
        <w:rPr>
          <w:rFonts w:hint="eastAsia"/>
          <w:b/>
          <w:color w:val="000000"/>
          <w:sz w:val="24"/>
        </w:rPr>
        <w:t>七、投标文件接收信息：</w:t>
      </w:r>
    </w:p>
    <w:p w14:paraId="31CD332D">
      <w:pPr>
        <w:spacing w:line="360" w:lineRule="auto"/>
        <w:ind w:firstLine="480" w:firstLineChars="200"/>
        <w:rPr>
          <w:color w:val="000000"/>
          <w:sz w:val="24"/>
        </w:rPr>
      </w:pPr>
      <w:r>
        <w:rPr>
          <w:rFonts w:hint="eastAsia"/>
          <w:color w:val="000000"/>
          <w:sz w:val="24"/>
        </w:rPr>
        <w:t>1．投标报名确认：</w:t>
      </w:r>
      <w:r>
        <w:rPr>
          <w:color w:val="000000"/>
          <w:sz w:val="24"/>
        </w:rPr>
        <w:t>潜在投标人如确定参加投标，</w:t>
      </w:r>
      <w:r>
        <w:rPr>
          <w:rFonts w:hint="eastAsia"/>
          <w:color w:val="000000"/>
          <w:sz w:val="24"/>
        </w:rPr>
        <w:t>请务必于202</w:t>
      </w:r>
      <w:r>
        <w:rPr>
          <w:rFonts w:hint="eastAsia"/>
          <w:color w:val="000000"/>
          <w:sz w:val="24"/>
          <w:lang w:val="en-US" w:eastAsia="zh-CN"/>
        </w:rPr>
        <w:t>6</w:t>
      </w:r>
      <w:r>
        <w:rPr>
          <w:rFonts w:hint="eastAsia"/>
          <w:color w:val="000000"/>
          <w:sz w:val="24"/>
        </w:rPr>
        <w:t>年</w:t>
      </w:r>
      <w:r>
        <w:rPr>
          <w:rFonts w:hint="eastAsia"/>
          <w:color w:val="000000"/>
          <w:sz w:val="24"/>
          <w:lang w:val="en-US" w:eastAsia="zh-CN"/>
        </w:rPr>
        <w:t>8</w:t>
      </w:r>
      <w:r>
        <w:rPr>
          <w:rFonts w:hint="eastAsia"/>
          <w:color w:val="000000"/>
          <w:sz w:val="24"/>
        </w:rPr>
        <w:t>月</w:t>
      </w:r>
      <w:r>
        <w:rPr>
          <w:rFonts w:hint="eastAsia"/>
          <w:color w:val="000000"/>
          <w:sz w:val="24"/>
          <w:lang w:val="en-US" w:eastAsia="zh-CN"/>
        </w:rPr>
        <w:t>25</w:t>
      </w:r>
      <w:r>
        <w:rPr>
          <w:rFonts w:hint="eastAsia"/>
          <w:color w:val="000000"/>
          <w:sz w:val="24"/>
        </w:rPr>
        <w:t>日16时00分前将“报名投标确认函</w:t>
      </w:r>
      <w:r>
        <w:rPr>
          <w:color w:val="000000"/>
          <w:sz w:val="24"/>
        </w:rPr>
        <w:t>”</w:t>
      </w:r>
      <w:r>
        <w:rPr>
          <w:rFonts w:hint="eastAsia"/>
          <w:color w:val="000000"/>
          <w:sz w:val="24"/>
        </w:rPr>
        <w:t>（格式见招标文件第五部分“附件1” ）填写完整后，发送至邮箱</w:t>
      </w:r>
      <w:r>
        <w:rPr>
          <w:color w:val="000000"/>
          <w:sz w:val="24"/>
        </w:rPr>
        <w:t>402183372@qq.com</w:t>
      </w:r>
      <w:r>
        <w:rPr>
          <w:rFonts w:hint="eastAsia"/>
          <w:color w:val="000000"/>
          <w:sz w:val="24"/>
        </w:rPr>
        <w:t>。</w:t>
      </w:r>
    </w:p>
    <w:p w14:paraId="283109AF">
      <w:pPr>
        <w:spacing w:line="360" w:lineRule="auto"/>
        <w:ind w:firstLine="480" w:firstLineChars="200"/>
        <w:rPr>
          <w:b/>
          <w:color w:val="000000"/>
          <w:sz w:val="24"/>
        </w:rPr>
      </w:pPr>
      <w:r>
        <w:rPr>
          <w:rFonts w:hint="eastAsia"/>
          <w:color w:val="000000"/>
          <w:sz w:val="24"/>
        </w:rPr>
        <w:t>2．</w:t>
      </w:r>
      <w:r>
        <w:rPr>
          <w:rFonts w:hint="eastAsia" w:ascii="宋体" w:hAnsi="宋体"/>
          <w:color w:val="000000"/>
          <w:spacing w:val="4"/>
          <w:sz w:val="24"/>
        </w:rPr>
        <w:t>投标文件开始时间：202</w:t>
      </w:r>
      <w:r>
        <w:rPr>
          <w:rFonts w:hint="eastAsia" w:ascii="宋体" w:hAnsi="宋体"/>
          <w:color w:val="000000"/>
          <w:spacing w:val="4"/>
          <w:sz w:val="24"/>
          <w:lang w:val="en-US" w:eastAsia="zh-CN"/>
        </w:rPr>
        <w:t>6</w:t>
      </w:r>
      <w:r>
        <w:rPr>
          <w:rFonts w:hint="eastAsia" w:ascii="宋体" w:hAnsi="宋体"/>
          <w:color w:val="000000"/>
          <w:spacing w:val="4"/>
          <w:sz w:val="24"/>
        </w:rPr>
        <w:t>年</w:t>
      </w:r>
      <w:r>
        <w:rPr>
          <w:rFonts w:hint="eastAsia" w:ascii="宋体" w:hAnsi="宋体"/>
          <w:color w:val="000000"/>
          <w:spacing w:val="4"/>
          <w:sz w:val="24"/>
          <w:lang w:val="en-US" w:eastAsia="zh-CN"/>
        </w:rPr>
        <w:t>8</w:t>
      </w:r>
      <w:r>
        <w:rPr>
          <w:rFonts w:hint="eastAsia" w:ascii="宋体" w:hAnsi="宋体"/>
          <w:color w:val="000000"/>
          <w:spacing w:val="4"/>
          <w:sz w:val="24"/>
        </w:rPr>
        <w:t>月</w:t>
      </w:r>
      <w:r>
        <w:rPr>
          <w:rFonts w:hint="eastAsia" w:ascii="宋体" w:hAnsi="宋体"/>
          <w:color w:val="000000"/>
          <w:spacing w:val="4"/>
          <w:sz w:val="24"/>
          <w:lang w:val="en-US" w:eastAsia="zh-CN"/>
        </w:rPr>
        <w:t>31</w:t>
      </w:r>
      <w:r>
        <w:rPr>
          <w:rFonts w:hint="eastAsia" w:ascii="宋体" w:hAnsi="宋体"/>
          <w:color w:val="000000"/>
          <w:spacing w:val="4"/>
          <w:sz w:val="24"/>
        </w:rPr>
        <w:t>日09时00分</w:t>
      </w:r>
    </w:p>
    <w:p w14:paraId="7C4D4B39">
      <w:pPr>
        <w:spacing w:line="360" w:lineRule="auto"/>
        <w:ind w:firstLine="496" w:firstLineChars="200"/>
        <w:rPr>
          <w:rFonts w:hint="eastAsia" w:ascii="宋体" w:hAnsi="宋体"/>
          <w:color w:val="000000"/>
          <w:spacing w:val="4"/>
          <w:sz w:val="24"/>
        </w:rPr>
      </w:pPr>
      <w:r>
        <w:rPr>
          <w:rFonts w:hint="eastAsia" w:ascii="宋体" w:hAnsi="宋体"/>
          <w:color w:val="000000"/>
          <w:spacing w:val="4"/>
          <w:sz w:val="24"/>
        </w:rPr>
        <w:t>3．投标文件截止时间：202</w:t>
      </w:r>
      <w:r>
        <w:rPr>
          <w:rFonts w:hint="eastAsia" w:ascii="宋体" w:hAnsi="宋体"/>
          <w:color w:val="000000"/>
          <w:spacing w:val="4"/>
          <w:sz w:val="24"/>
          <w:lang w:val="en-US" w:eastAsia="zh-CN"/>
        </w:rPr>
        <w:t>6</w:t>
      </w:r>
      <w:r>
        <w:rPr>
          <w:rFonts w:hint="eastAsia" w:ascii="宋体" w:hAnsi="宋体"/>
          <w:color w:val="000000"/>
          <w:spacing w:val="4"/>
          <w:sz w:val="24"/>
        </w:rPr>
        <w:t>年</w:t>
      </w:r>
      <w:r>
        <w:rPr>
          <w:rFonts w:hint="eastAsia" w:ascii="宋体" w:hAnsi="宋体"/>
          <w:color w:val="000000"/>
          <w:spacing w:val="4"/>
          <w:sz w:val="24"/>
          <w:lang w:val="en-US" w:eastAsia="zh-CN"/>
        </w:rPr>
        <w:t>8</w:t>
      </w:r>
      <w:r>
        <w:rPr>
          <w:rFonts w:hint="eastAsia" w:ascii="宋体" w:hAnsi="宋体"/>
          <w:color w:val="000000"/>
          <w:spacing w:val="4"/>
          <w:sz w:val="24"/>
        </w:rPr>
        <w:t>月</w:t>
      </w:r>
      <w:r>
        <w:rPr>
          <w:rFonts w:hint="eastAsia" w:ascii="宋体" w:hAnsi="宋体"/>
          <w:color w:val="000000"/>
          <w:spacing w:val="4"/>
          <w:sz w:val="24"/>
          <w:lang w:val="en-US" w:eastAsia="zh-CN"/>
        </w:rPr>
        <w:t>31</w:t>
      </w:r>
      <w:r>
        <w:rPr>
          <w:rFonts w:hint="eastAsia" w:ascii="宋体" w:hAnsi="宋体"/>
          <w:color w:val="000000"/>
          <w:spacing w:val="4"/>
          <w:sz w:val="24"/>
        </w:rPr>
        <w:t>日09时30分</w:t>
      </w:r>
    </w:p>
    <w:p w14:paraId="3C4BC2F1">
      <w:pPr>
        <w:spacing w:line="360" w:lineRule="auto"/>
        <w:ind w:firstLine="498" w:firstLineChars="200"/>
        <w:rPr>
          <w:rFonts w:hint="eastAsia" w:ascii="黑体" w:hAnsi="宋体" w:eastAsia="黑体"/>
          <w:b/>
          <w:color w:val="000000"/>
          <w:spacing w:val="4"/>
          <w:sz w:val="24"/>
        </w:rPr>
      </w:pPr>
      <w:r>
        <w:rPr>
          <w:rFonts w:hint="eastAsia" w:ascii="黑体" w:hAnsi="宋体" w:eastAsia="黑体"/>
          <w:b/>
          <w:color w:val="000000"/>
          <w:spacing w:val="4"/>
          <w:sz w:val="24"/>
        </w:rPr>
        <w:t>如潜在投标人未按上述要求操作，将自行承担所产生的风险。</w:t>
      </w:r>
    </w:p>
    <w:p w14:paraId="41826D7E">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八、开标有关信息</w:t>
      </w:r>
    </w:p>
    <w:p w14:paraId="43AF61BA">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开标时间：</w:t>
      </w:r>
      <w:r>
        <w:rPr>
          <w:rFonts w:hint="eastAsia" w:ascii="宋体" w:hAnsi="宋体"/>
          <w:color w:val="000000"/>
          <w:spacing w:val="4"/>
          <w:sz w:val="24"/>
        </w:rPr>
        <w:t>202</w:t>
      </w:r>
      <w:r>
        <w:rPr>
          <w:rFonts w:hint="eastAsia" w:ascii="宋体" w:hAnsi="宋体"/>
          <w:color w:val="000000"/>
          <w:spacing w:val="4"/>
          <w:sz w:val="24"/>
          <w:lang w:val="en-US" w:eastAsia="zh-CN"/>
        </w:rPr>
        <w:t>6</w:t>
      </w:r>
      <w:r>
        <w:rPr>
          <w:rFonts w:hint="eastAsia" w:ascii="宋体" w:hAnsi="宋体"/>
          <w:color w:val="000000"/>
          <w:spacing w:val="4"/>
          <w:sz w:val="24"/>
        </w:rPr>
        <w:t>年</w:t>
      </w:r>
      <w:r>
        <w:rPr>
          <w:rFonts w:hint="eastAsia" w:ascii="宋体" w:hAnsi="宋体"/>
          <w:color w:val="000000"/>
          <w:spacing w:val="4"/>
          <w:sz w:val="24"/>
          <w:lang w:val="en-US" w:eastAsia="zh-CN"/>
        </w:rPr>
        <w:t>8</w:t>
      </w:r>
      <w:r>
        <w:rPr>
          <w:rFonts w:hint="eastAsia" w:ascii="宋体" w:hAnsi="宋体"/>
          <w:color w:val="000000"/>
          <w:spacing w:val="4"/>
          <w:sz w:val="24"/>
        </w:rPr>
        <w:t>月</w:t>
      </w:r>
      <w:r>
        <w:rPr>
          <w:rFonts w:hint="eastAsia" w:ascii="宋体" w:hAnsi="宋体"/>
          <w:color w:val="000000"/>
          <w:spacing w:val="4"/>
          <w:sz w:val="24"/>
          <w:lang w:val="en-US" w:eastAsia="zh-CN"/>
        </w:rPr>
        <w:t>31</w:t>
      </w:r>
      <w:r>
        <w:rPr>
          <w:rFonts w:hint="eastAsia" w:ascii="宋体" w:hAnsi="宋体"/>
          <w:color w:val="000000"/>
          <w:spacing w:val="4"/>
          <w:sz w:val="24"/>
        </w:rPr>
        <w:t>日09时30分</w:t>
      </w:r>
    </w:p>
    <w:p w14:paraId="3A44E613">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开标地点：</w:t>
      </w:r>
      <w:r>
        <w:rPr>
          <w:rFonts w:hint="eastAsia" w:ascii="宋体" w:hAnsi="宋体"/>
          <w:color w:val="000000"/>
          <w:spacing w:val="4"/>
          <w:sz w:val="24"/>
        </w:rPr>
        <w:t>江苏信息职业技术学院行政楼1楼102会议室。</w:t>
      </w:r>
    </w:p>
    <w:p w14:paraId="003B4803">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九、本次招标联系事项：</w:t>
      </w:r>
    </w:p>
    <w:p w14:paraId="64085AB4">
      <w:pPr>
        <w:spacing w:line="360" w:lineRule="auto"/>
        <w:ind w:firstLine="969" w:firstLineChars="391"/>
        <w:rPr>
          <w:color w:val="000000"/>
          <w:spacing w:val="4"/>
          <w:sz w:val="24"/>
        </w:rPr>
      </w:pPr>
      <w:r>
        <w:rPr>
          <w:rFonts w:hint="eastAsia"/>
          <w:color w:val="000000"/>
          <w:spacing w:val="4"/>
          <w:sz w:val="24"/>
        </w:rPr>
        <w:t>技术联系人：</w:t>
      </w:r>
      <w:r>
        <w:rPr>
          <w:rFonts w:hint="eastAsia"/>
          <w:color w:val="000000"/>
          <w:spacing w:val="4"/>
          <w:sz w:val="24"/>
          <w:lang w:val="en-US" w:eastAsia="zh-CN"/>
        </w:rPr>
        <w:t>董</w:t>
      </w:r>
      <w:r>
        <w:rPr>
          <w:rFonts w:hint="eastAsia"/>
          <w:color w:val="000000"/>
          <w:spacing w:val="4"/>
          <w:sz w:val="24"/>
        </w:rPr>
        <w:t>老师</w:t>
      </w:r>
    </w:p>
    <w:p w14:paraId="200522DF">
      <w:pPr>
        <w:spacing w:line="360" w:lineRule="auto"/>
        <w:ind w:firstLine="969" w:firstLineChars="391"/>
        <w:rPr>
          <w:color w:val="000000"/>
          <w:spacing w:val="4"/>
          <w:sz w:val="24"/>
        </w:rPr>
      </w:pPr>
      <w:r>
        <w:rPr>
          <w:rFonts w:hint="eastAsia"/>
          <w:color w:val="000000"/>
          <w:spacing w:val="4"/>
          <w:sz w:val="24"/>
        </w:rPr>
        <w:t>联系电话：15850726812</w:t>
      </w:r>
    </w:p>
    <w:p w14:paraId="18C6E5E5">
      <w:pPr>
        <w:spacing w:line="360" w:lineRule="auto"/>
        <w:ind w:firstLine="969" w:firstLineChars="391"/>
        <w:rPr>
          <w:color w:val="000000"/>
          <w:spacing w:val="4"/>
          <w:sz w:val="24"/>
        </w:rPr>
      </w:pPr>
      <w:r>
        <w:rPr>
          <w:rFonts w:hint="eastAsia"/>
          <w:color w:val="000000"/>
          <w:spacing w:val="4"/>
          <w:sz w:val="24"/>
        </w:rPr>
        <w:t>商务联系人：王老师</w:t>
      </w:r>
    </w:p>
    <w:p w14:paraId="739A1DC6">
      <w:pPr>
        <w:spacing w:line="360" w:lineRule="auto"/>
        <w:ind w:firstLine="969" w:firstLineChars="391"/>
        <w:rPr>
          <w:color w:val="000000"/>
          <w:spacing w:val="4"/>
          <w:sz w:val="24"/>
        </w:rPr>
      </w:pPr>
      <w:r>
        <w:rPr>
          <w:rFonts w:hint="eastAsia"/>
          <w:color w:val="000000"/>
          <w:spacing w:val="4"/>
          <w:sz w:val="24"/>
        </w:rPr>
        <w:t>联系电话：0510-</w:t>
      </w:r>
      <w:r>
        <w:rPr>
          <w:rFonts w:hint="eastAsia"/>
          <w:color w:val="000000"/>
          <w:spacing w:val="4"/>
          <w:sz w:val="24"/>
          <w:szCs w:val="20"/>
        </w:rPr>
        <w:t>83296751</w:t>
      </w:r>
    </w:p>
    <w:p w14:paraId="7A7531D5">
      <w:pPr>
        <w:spacing w:line="360" w:lineRule="auto"/>
        <w:ind w:firstLine="969" w:firstLineChars="391"/>
        <w:rPr>
          <w:color w:val="000000"/>
          <w:spacing w:val="4"/>
          <w:sz w:val="24"/>
        </w:rPr>
      </w:pPr>
      <w:r>
        <w:rPr>
          <w:rFonts w:hint="eastAsia"/>
          <w:color w:val="000000"/>
          <w:spacing w:val="4"/>
          <w:sz w:val="24"/>
        </w:rPr>
        <w:t>联系单位：江苏信息职业技术学院招投标办公室</w:t>
      </w:r>
    </w:p>
    <w:p w14:paraId="7D05B0C9">
      <w:pPr>
        <w:spacing w:line="360" w:lineRule="auto"/>
        <w:ind w:firstLine="969" w:firstLineChars="391"/>
        <w:rPr>
          <w:color w:val="000000"/>
          <w:spacing w:val="4"/>
          <w:sz w:val="24"/>
        </w:rPr>
      </w:pPr>
      <w:r>
        <w:rPr>
          <w:rFonts w:hint="eastAsia"/>
          <w:color w:val="000000"/>
          <w:spacing w:val="4"/>
          <w:sz w:val="24"/>
        </w:rPr>
        <w:t>联系地址：江苏省无锡市钱藕路1号</w:t>
      </w:r>
    </w:p>
    <w:p w14:paraId="5E5C0B53">
      <w:pPr>
        <w:spacing w:line="360" w:lineRule="auto"/>
        <w:ind w:firstLine="969" w:firstLineChars="391"/>
        <w:rPr>
          <w:color w:val="000000"/>
          <w:spacing w:val="4"/>
          <w:sz w:val="24"/>
        </w:rPr>
      </w:pPr>
    </w:p>
    <w:p w14:paraId="0C2B562F">
      <w:pPr>
        <w:spacing w:line="360" w:lineRule="auto"/>
        <w:ind w:firstLine="969" w:firstLineChars="391"/>
        <w:rPr>
          <w:color w:val="000000"/>
          <w:spacing w:val="4"/>
          <w:sz w:val="24"/>
        </w:rPr>
      </w:pPr>
    </w:p>
    <w:p w14:paraId="7595F32E">
      <w:pPr>
        <w:spacing w:line="360" w:lineRule="auto"/>
        <w:ind w:firstLine="969" w:firstLineChars="391"/>
        <w:rPr>
          <w:color w:val="000000"/>
          <w:spacing w:val="4"/>
          <w:sz w:val="24"/>
        </w:rPr>
      </w:pPr>
    </w:p>
    <w:p w14:paraId="149F2F10">
      <w:pPr>
        <w:spacing w:line="360" w:lineRule="auto"/>
        <w:ind w:firstLine="969" w:firstLineChars="391"/>
        <w:rPr>
          <w:color w:val="000000"/>
          <w:spacing w:val="4"/>
          <w:sz w:val="24"/>
        </w:rPr>
      </w:pPr>
    </w:p>
    <w:p w14:paraId="39DD3C53">
      <w:pPr>
        <w:spacing w:line="360" w:lineRule="auto"/>
        <w:ind w:firstLine="969" w:firstLineChars="391"/>
        <w:rPr>
          <w:color w:val="000000"/>
          <w:spacing w:val="4"/>
          <w:sz w:val="24"/>
        </w:rPr>
      </w:pPr>
      <w:r>
        <w:rPr>
          <w:rFonts w:hint="eastAsia"/>
          <w:color w:val="000000"/>
          <w:spacing w:val="4"/>
          <w:sz w:val="24"/>
        </w:rPr>
        <w:t xml:space="preserve">                                   江苏信息职业技术学院</w:t>
      </w:r>
    </w:p>
    <w:p w14:paraId="776008E0">
      <w:pPr>
        <w:spacing w:line="360" w:lineRule="auto"/>
        <w:ind w:firstLine="969" w:firstLineChars="391"/>
        <w:rPr>
          <w:color w:val="000000"/>
          <w:spacing w:val="4"/>
          <w:sz w:val="24"/>
        </w:rPr>
      </w:pPr>
      <w:r>
        <w:rPr>
          <w:rFonts w:hint="eastAsia"/>
          <w:color w:val="000000"/>
          <w:spacing w:val="4"/>
          <w:sz w:val="24"/>
        </w:rPr>
        <w:t xml:space="preserve">                                        招投标中心</w:t>
      </w:r>
    </w:p>
    <w:p w14:paraId="3A417994">
      <w:pPr>
        <w:spacing w:line="360" w:lineRule="auto"/>
        <w:ind w:firstLine="969" w:firstLineChars="391"/>
        <w:rPr>
          <w:color w:val="000000"/>
          <w:spacing w:val="4"/>
          <w:sz w:val="24"/>
        </w:rPr>
      </w:pPr>
      <w:r>
        <w:rPr>
          <w:rFonts w:hint="eastAsia"/>
          <w:color w:val="000000"/>
          <w:spacing w:val="4"/>
          <w:sz w:val="24"/>
        </w:rPr>
        <w:t xml:space="preserve">                                      202</w:t>
      </w:r>
      <w:r>
        <w:rPr>
          <w:rFonts w:hint="eastAsia"/>
          <w:color w:val="000000"/>
          <w:spacing w:val="4"/>
          <w:sz w:val="24"/>
          <w:lang w:val="en-US" w:eastAsia="zh-CN"/>
        </w:rPr>
        <w:t>6</w:t>
      </w:r>
      <w:r>
        <w:rPr>
          <w:rFonts w:hint="eastAsia"/>
          <w:color w:val="000000"/>
          <w:spacing w:val="4"/>
          <w:sz w:val="24"/>
        </w:rPr>
        <w:t>年</w:t>
      </w:r>
      <w:r>
        <w:rPr>
          <w:rFonts w:hint="eastAsia"/>
          <w:color w:val="000000"/>
          <w:spacing w:val="4"/>
          <w:sz w:val="24"/>
          <w:lang w:val="en-US" w:eastAsia="zh-CN"/>
        </w:rPr>
        <w:t>8</w:t>
      </w:r>
      <w:r>
        <w:rPr>
          <w:rFonts w:hint="eastAsia"/>
          <w:color w:val="000000"/>
          <w:spacing w:val="4"/>
          <w:sz w:val="24"/>
        </w:rPr>
        <w:t>月</w:t>
      </w:r>
      <w:r>
        <w:rPr>
          <w:rFonts w:hint="eastAsia"/>
          <w:color w:val="000000"/>
          <w:spacing w:val="4"/>
          <w:sz w:val="24"/>
          <w:lang w:val="en-US" w:eastAsia="zh-CN"/>
        </w:rPr>
        <w:t>18</w:t>
      </w:r>
      <w:r>
        <w:rPr>
          <w:rFonts w:hint="eastAsia"/>
          <w:color w:val="000000"/>
          <w:spacing w:val="4"/>
          <w:sz w:val="24"/>
        </w:rPr>
        <w:t>日</w:t>
      </w:r>
      <w:bookmarkEnd w:id="9"/>
    </w:p>
    <w:p w14:paraId="7CE1F482">
      <w:pPr>
        <w:spacing w:line="300" w:lineRule="auto"/>
        <w:ind w:firstLine="1837" w:firstLineChars="741"/>
        <w:rPr>
          <w:rFonts w:hint="eastAsia" w:ascii="宋体" w:hAnsi="宋体"/>
          <w:b/>
          <w:color w:val="000000"/>
          <w:sz w:val="44"/>
          <w:szCs w:val="44"/>
        </w:rPr>
      </w:pPr>
      <w:r>
        <w:rPr>
          <w:color w:val="000000"/>
          <w:spacing w:val="4"/>
          <w:sz w:val="24"/>
        </w:rPr>
        <w:br w:type="page"/>
      </w:r>
      <w:r>
        <w:rPr>
          <w:rFonts w:hint="eastAsia" w:ascii="宋体" w:hAnsi="宋体"/>
          <w:b/>
          <w:color w:val="000000"/>
          <w:spacing w:val="4"/>
          <w:sz w:val="44"/>
          <w:szCs w:val="44"/>
        </w:rPr>
        <w:t xml:space="preserve">第二部分  </w:t>
      </w:r>
      <w:r>
        <w:rPr>
          <w:rFonts w:hint="eastAsia" w:ascii="宋体" w:hAnsi="宋体"/>
          <w:b/>
          <w:color w:val="000000"/>
          <w:sz w:val="44"/>
          <w:szCs w:val="44"/>
        </w:rPr>
        <w:t>投标人须知</w:t>
      </w:r>
    </w:p>
    <w:p w14:paraId="036E25F4">
      <w:pPr>
        <w:spacing w:line="360" w:lineRule="auto"/>
        <w:rPr>
          <w:b/>
          <w:color w:val="000000"/>
          <w:sz w:val="24"/>
        </w:rPr>
      </w:pPr>
      <w:r>
        <w:rPr>
          <w:rFonts w:hint="eastAsia"/>
          <w:b/>
          <w:color w:val="000000"/>
          <w:sz w:val="24"/>
        </w:rPr>
        <w:t>一、招标文件</w:t>
      </w:r>
    </w:p>
    <w:p w14:paraId="33B2A588">
      <w:pPr>
        <w:spacing w:line="360" w:lineRule="auto"/>
        <w:ind w:firstLine="482" w:firstLineChars="200"/>
        <w:rPr>
          <w:b/>
          <w:color w:val="000000"/>
          <w:sz w:val="24"/>
        </w:rPr>
      </w:pPr>
      <w:r>
        <w:rPr>
          <w:b/>
          <w:color w:val="000000"/>
          <w:sz w:val="24"/>
        </w:rPr>
        <w:t>1.1</w:t>
      </w:r>
      <w:r>
        <w:rPr>
          <w:rFonts w:hint="eastAsia"/>
          <w:b/>
          <w:color w:val="000000"/>
          <w:sz w:val="24"/>
        </w:rPr>
        <w:t>.</w:t>
      </w:r>
      <w:r>
        <w:rPr>
          <w:b/>
          <w:color w:val="000000"/>
          <w:sz w:val="24"/>
        </w:rPr>
        <w:t xml:space="preserve"> </w:t>
      </w:r>
      <w:r>
        <w:rPr>
          <w:rFonts w:hint="eastAsia"/>
          <w:color w:val="000000"/>
          <w:sz w:val="24"/>
        </w:rPr>
        <w:t>名词定义</w:t>
      </w:r>
    </w:p>
    <w:p w14:paraId="67852C78">
      <w:pPr>
        <w:spacing w:line="360" w:lineRule="auto"/>
        <w:ind w:firstLine="480" w:firstLineChars="200"/>
        <w:rPr>
          <w:color w:val="000000"/>
          <w:sz w:val="24"/>
        </w:rPr>
      </w:pPr>
      <w:r>
        <w:rPr>
          <w:rFonts w:hint="eastAsia"/>
          <w:color w:val="000000"/>
          <w:sz w:val="24"/>
        </w:rPr>
        <w:t>本招标文件中的招标人、投标人、中标人分别指：</w:t>
      </w:r>
    </w:p>
    <w:p w14:paraId="7B07DE2B">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）招标人指江苏信息职业技术学院，亦称买方。</w:t>
      </w:r>
    </w:p>
    <w:p w14:paraId="77E30B02">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）投标人指响应招标并具备相应资质的参与投标的制造（厂）商、代理商。</w:t>
      </w:r>
    </w:p>
    <w:p w14:paraId="5C2A4170">
      <w:pPr>
        <w:spacing w:line="360" w:lineRule="auto"/>
        <w:ind w:firstLine="480" w:firstLineChars="200"/>
        <w:rPr>
          <w:color w:val="000000"/>
          <w:sz w:val="24"/>
        </w:rPr>
      </w:pPr>
      <w:r>
        <w:rPr>
          <w:rFonts w:hint="eastAsia"/>
          <w:color w:val="000000"/>
          <w:sz w:val="24"/>
        </w:rPr>
        <w:t>（3）中标人指最后中标的投标人，亦称卖方。</w:t>
      </w:r>
    </w:p>
    <w:p w14:paraId="5C1D4D50">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2</w:t>
      </w:r>
      <w:r>
        <w:rPr>
          <w:b/>
          <w:color w:val="000000"/>
          <w:sz w:val="24"/>
        </w:rPr>
        <w:t xml:space="preserve">. </w:t>
      </w:r>
      <w:r>
        <w:rPr>
          <w:rFonts w:hint="eastAsia"/>
          <w:color w:val="000000"/>
          <w:sz w:val="24"/>
        </w:rPr>
        <w:t>招标文件的组成</w:t>
      </w:r>
    </w:p>
    <w:p w14:paraId="6B2BD7EB">
      <w:pPr>
        <w:spacing w:line="360" w:lineRule="auto"/>
        <w:ind w:firstLine="480" w:firstLineChars="200"/>
        <w:rPr>
          <w:color w:val="000000"/>
          <w:sz w:val="24"/>
        </w:rPr>
      </w:pPr>
      <w:r>
        <w:rPr>
          <w:rFonts w:hint="eastAsia"/>
          <w:color w:val="000000"/>
          <w:sz w:val="24"/>
        </w:rPr>
        <w:t>本招标文件由下列部分组成：</w:t>
      </w:r>
    </w:p>
    <w:p w14:paraId="0C0734C1">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）投标邀请</w:t>
      </w:r>
    </w:p>
    <w:p w14:paraId="0B7F96A0">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）投标人须知</w:t>
      </w:r>
    </w:p>
    <w:p w14:paraId="38C228AE">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）采购需求及有关说明</w:t>
      </w:r>
    </w:p>
    <w:p w14:paraId="0B9F69AA">
      <w:pPr>
        <w:spacing w:line="360" w:lineRule="auto"/>
        <w:ind w:firstLine="480" w:firstLineChars="200"/>
        <w:rPr>
          <w:color w:val="000000"/>
          <w:sz w:val="24"/>
        </w:rPr>
      </w:pPr>
      <w:r>
        <w:rPr>
          <w:rFonts w:hint="eastAsia"/>
          <w:color w:val="000000"/>
          <w:sz w:val="24"/>
        </w:rPr>
        <w:t>（</w:t>
      </w:r>
      <w:r>
        <w:rPr>
          <w:color w:val="000000"/>
          <w:sz w:val="24"/>
        </w:rPr>
        <w:t>4</w:t>
      </w:r>
      <w:r>
        <w:rPr>
          <w:rFonts w:hint="eastAsia"/>
          <w:color w:val="000000"/>
          <w:sz w:val="24"/>
        </w:rPr>
        <w:t>）合同主要条款</w:t>
      </w:r>
    </w:p>
    <w:p w14:paraId="7DA5590C">
      <w:pPr>
        <w:spacing w:line="360" w:lineRule="auto"/>
        <w:ind w:firstLine="480" w:firstLineChars="200"/>
        <w:rPr>
          <w:color w:val="000000"/>
          <w:sz w:val="24"/>
        </w:rPr>
      </w:pPr>
      <w:r>
        <w:rPr>
          <w:rFonts w:hint="eastAsia"/>
          <w:color w:val="000000"/>
          <w:sz w:val="24"/>
        </w:rPr>
        <w:t>（5）附件目录及格式</w:t>
      </w:r>
    </w:p>
    <w:p w14:paraId="4B562DB3">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3</w:t>
      </w:r>
      <w:r>
        <w:rPr>
          <w:b/>
          <w:color w:val="000000"/>
          <w:sz w:val="24"/>
        </w:rPr>
        <w:t xml:space="preserve">. </w:t>
      </w:r>
      <w:r>
        <w:rPr>
          <w:rFonts w:hint="eastAsia"/>
          <w:color w:val="000000"/>
          <w:sz w:val="24"/>
        </w:rPr>
        <w:t>招标文件的澄清</w:t>
      </w:r>
    </w:p>
    <w:p w14:paraId="44240E1C">
      <w:pPr>
        <w:spacing w:line="360" w:lineRule="auto"/>
        <w:ind w:firstLine="480" w:firstLineChars="200"/>
        <w:rPr>
          <w:color w:val="000000"/>
          <w:sz w:val="24"/>
        </w:rPr>
      </w:pPr>
      <w:r>
        <w:rPr>
          <w:rFonts w:hint="eastAsia"/>
          <w:color w:val="000000"/>
          <w:sz w:val="24"/>
        </w:rPr>
        <w:t>如投标人对招标文件的某些内容有疑问，应在投标截止时间3日前以书面形式传真通知招标人，招标人将予以书面答复。招标人认为有必要时，可将答复内容（包括疑问内容，但不包括疑问来源）在江苏信息职业技术学院网站上公开发布。</w:t>
      </w:r>
    </w:p>
    <w:p w14:paraId="363E1918">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4</w:t>
      </w:r>
      <w:r>
        <w:rPr>
          <w:b/>
          <w:color w:val="000000"/>
          <w:sz w:val="24"/>
        </w:rPr>
        <w:t xml:space="preserve">. </w:t>
      </w:r>
      <w:r>
        <w:rPr>
          <w:rFonts w:hint="eastAsia"/>
          <w:color w:val="000000"/>
          <w:sz w:val="24"/>
        </w:rPr>
        <w:t>招标文件的补充和修改</w:t>
      </w:r>
    </w:p>
    <w:p w14:paraId="07558E28">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）招标人有权在投标截止时间</w:t>
      </w:r>
      <w:r>
        <w:rPr>
          <w:color w:val="000000"/>
          <w:sz w:val="24"/>
        </w:rPr>
        <w:t>3</w:t>
      </w:r>
      <w:r>
        <w:rPr>
          <w:rFonts w:hint="eastAsia"/>
          <w:color w:val="000000"/>
          <w:sz w:val="24"/>
        </w:rPr>
        <w:t>日前对招标文件进行补充和修改，补充和修改的内容在江苏信息职业技术学院网站上公开发布。补充和修改的内容作为招标文件的组成部分，对投标人具有同等约束作用。</w:t>
      </w:r>
    </w:p>
    <w:p w14:paraId="783B3F3D">
      <w:pPr>
        <w:spacing w:line="360" w:lineRule="auto"/>
        <w:ind w:firstLine="480" w:firstLineChars="200"/>
        <w:rPr>
          <w:color w:val="000000"/>
          <w:sz w:val="24"/>
        </w:rPr>
      </w:pPr>
      <w:r>
        <w:rPr>
          <w:rFonts w:hint="eastAsia"/>
          <w:color w:val="000000"/>
          <w:sz w:val="24"/>
        </w:rPr>
        <w:t>（2）如招标文件的补充和修改对投标人准备投标的时间有影响，招标人有权决定推迟投标截止时间和开标时间。</w:t>
      </w:r>
    </w:p>
    <w:p w14:paraId="13F5F588">
      <w:pPr>
        <w:spacing w:line="360" w:lineRule="auto"/>
        <w:rPr>
          <w:b/>
          <w:color w:val="000000"/>
          <w:sz w:val="24"/>
        </w:rPr>
      </w:pPr>
      <w:r>
        <w:rPr>
          <w:rFonts w:hint="eastAsia"/>
          <w:b/>
          <w:color w:val="000000"/>
          <w:sz w:val="24"/>
        </w:rPr>
        <w:t>二</w:t>
      </w:r>
      <w:r>
        <w:rPr>
          <w:b/>
          <w:color w:val="000000"/>
          <w:sz w:val="24"/>
        </w:rPr>
        <w:t xml:space="preserve">. </w:t>
      </w:r>
      <w:r>
        <w:rPr>
          <w:rFonts w:hint="eastAsia"/>
          <w:b/>
          <w:color w:val="000000"/>
          <w:sz w:val="24"/>
        </w:rPr>
        <w:t>投标文件</w:t>
      </w:r>
    </w:p>
    <w:p w14:paraId="5DD92B4F">
      <w:pPr>
        <w:spacing w:line="360" w:lineRule="auto"/>
        <w:ind w:firstLine="482" w:firstLineChars="200"/>
        <w:rPr>
          <w:color w:val="000000"/>
          <w:sz w:val="24"/>
        </w:rPr>
      </w:pPr>
      <w:r>
        <w:rPr>
          <w:rFonts w:hint="eastAsia"/>
          <w:b/>
          <w:color w:val="000000"/>
          <w:sz w:val="24"/>
        </w:rPr>
        <w:t>2</w:t>
      </w:r>
      <w:r>
        <w:rPr>
          <w:b/>
          <w:color w:val="000000"/>
          <w:sz w:val="24"/>
        </w:rPr>
        <w:t>.1.</w:t>
      </w:r>
      <w:r>
        <w:rPr>
          <w:rFonts w:hint="eastAsia"/>
          <w:b/>
          <w:color w:val="000000"/>
          <w:sz w:val="24"/>
        </w:rPr>
        <w:t xml:space="preserve"> </w:t>
      </w:r>
      <w:r>
        <w:rPr>
          <w:rFonts w:hint="eastAsia"/>
          <w:color w:val="000000"/>
          <w:sz w:val="24"/>
        </w:rPr>
        <w:t>投标文件的语言</w:t>
      </w:r>
    </w:p>
    <w:p w14:paraId="6F5F6BC9">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）投标文件及来往函件均应使用中文。</w:t>
      </w:r>
    </w:p>
    <w:p w14:paraId="3AB6E20D">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w:t>
      </w:r>
      <w:r>
        <w:rPr>
          <w:rFonts w:hint="eastAsia"/>
          <w:b/>
          <w:color w:val="000000"/>
          <w:sz w:val="24"/>
        </w:rPr>
        <w:t>产品说明书、样本等非中文材料，其中的要点应附有中文译文。</w:t>
      </w:r>
    </w:p>
    <w:p w14:paraId="150AD315">
      <w:pPr>
        <w:spacing w:line="360" w:lineRule="auto"/>
        <w:ind w:firstLine="482" w:firstLineChars="200"/>
        <w:rPr>
          <w:color w:val="000000"/>
          <w:sz w:val="24"/>
        </w:rPr>
      </w:pPr>
      <w:r>
        <w:rPr>
          <w:rFonts w:hint="eastAsia"/>
          <w:b/>
          <w:color w:val="000000"/>
          <w:sz w:val="24"/>
        </w:rPr>
        <w:t>2</w:t>
      </w:r>
      <w:r>
        <w:rPr>
          <w:b/>
          <w:color w:val="000000"/>
          <w:sz w:val="24"/>
        </w:rPr>
        <w:t>.</w:t>
      </w:r>
      <w:r>
        <w:rPr>
          <w:rFonts w:hint="eastAsia"/>
          <w:b/>
          <w:color w:val="000000"/>
          <w:sz w:val="24"/>
        </w:rPr>
        <w:t>2</w:t>
      </w:r>
      <w:r>
        <w:rPr>
          <w:b/>
          <w:color w:val="000000"/>
          <w:sz w:val="24"/>
        </w:rPr>
        <w:t xml:space="preserve">. </w:t>
      </w:r>
      <w:r>
        <w:rPr>
          <w:rFonts w:hint="eastAsia"/>
          <w:color w:val="000000"/>
          <w:sz w:val="24"/>
        </w:rPr>
        <w:t>投标文件的组成</w:t>
      </w:r>
    </w:p>
    <w:p w14:paraId="5B50959C">
      <w:pPr>
        <w:spacing w:line="360" w:lineRule="auto"/>
        <w:ind w:firstLine="480" w:firstLineChars="200"/>
        <w:rPr>
          <w:color w:val="000000"/>
          <w:sz w:val="24"/>
        </w:rPr>
      </w:pPr>
      <w:r>
        <w:rPr>
          <w:rFonts w:hint="eastAsia"/>
          <w:color w:val="000000"/>
          <w:sz w:val="24"/>
        </w:rPr>
        <w:t>投标人编写的投标文件包括以下部分：</w:t>
      </w:r>
    </w:p>
    <w:p w14:paraId="3D88585D">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）目录索引</w:t>
      </w:r>
    </w:p>
    <w:p w14:paraId="32B2C7B2">
      <w:pPr>
        <w:spacing w:line="360" w:lineRule="auto"/>
        <w:ind w:firstLine="480" w:firstLineChars="200"/>
        <w:rPr>
          <w:color w:val="000000"/>
          <w:sz w:val="24"/>
        </w:rPr>
      </w:pPr>
      <w:r>
        <w:rPr>
          <w:rFonts w:hint="eastAsia"/>
          <w:color w:val="000000"/>
          <w:sz w:val="24"/>
        </w:rPr>
        <w:t>（2）投标函（格式见附件2）</w:t>
      </w:r>
    </w:p>
    <w:p w14:paraId="0FA3BE53">
      <w:pPr>
        <w:spacing w:line="360" w:lineRule="auto"/>
        <w:ind w:firstLine="480" w:firstLineChars="200"/>
        <w:rPr>
          <w:color w:val="000000"/>
          <w:sz w:val="24"/>
        </w:rPr>
      </w:pPr>
      <w:r>
        <w:rPr>
          <w:rFonts w:hint="eastAsia"/>
          <w:color w:val="000000"/>
          <w:sz w:val="24"/>
        </w:rPr>
        <w:t>（3）开标一览表（格式见附件3）</w:t>
      </w:r>
    </w:p>
    <w:p w14:paraId="17C934A5">
      <w:pPr>
        <w:spacing w:line="360" w:lineRule="auto"/>
        <w:ind w:firstLine="480" w:firstLineChars="200"/>
        <w:rPr>
          <w:color w:val="000000"/>
          <w:sz w:val="24"/>
        </w:rPr>
      </w:pPr>
      <w:r>
        <w:rPr>
          <w:rFonts w:hint="eastAsia"/>
          <w:color w:val="000000"/>
          <w:sz w:val="24"/>
        </w:rPr>
        <w:t>（4）报价明细表（格式见附件4）</w:t>
      </w:r>
    </w:p>
    <w:p w14:paraId="1CF56427">
      <w:pPr>
        <w:spacing w:line="360" w:lineRule="auto"/>
        <w:ind w:firstLine="480" w:firstLineChars="200"/>
        <w:rPr>
          <w:color w:val="000000"/>
          <w:sz w:val="24"/>
        </w:rPr>
      </w:pPr>
      <w:r>
        <w:rPr>
          <w:rFonts w:hint="eastAsia"/>
          <w:color w:val="000000"/>
          <w:sz w:val="24"/>
        </w:rPr>
        <w:t>（5）服务方案（格式自拟）</w:t>
      </w:r>
    </w:p>
    <w:p w14:paraId="3625E18D">
      <w:pPr>
        <w:spacing w:line="360" w:lineRule="auto"/>
        <w:ind w:firstLine="480" w:firstLineChars="200"/>
        <w:rPr>
          <w:color w:val="000000"/>
          <w:sz w:val="24"/>
        </w:rPr>
      </w:pPr>
      <w:r>
        <w:rPr>
          <w:rFonts w:hint="eastAsia"/>
          <w:color w:val="000000"/>
          <w:sz w:val="24"/>
        </w:rPr>
        <w:t>（6）承诺书或技术协议书（格式自拟）</w:t>
      </w:r>
    </w:p>
    <w:p w14:paraId="664ABD61">
      <w:pPr>
        <w:spacing w:line="360" w:lineRule="auto"/>
        <w:ind w:firstLine="480" w:firstLineChars="200"/>
        <w:rPr>
          <w:b/>
          <w:color w:val="000000"/>
          <w:sz w:val="24"/>
        </w:rPr>
      </w:pPr>
      <w:r>
        <w:rPr>
          <w:rFonts w:hint="eastAsia"/>
          <w:color w:val="000000"/>
          <w:sz w:val="24"/>
        </w:rPr>
        <w:t>（7）投标人资格证明文件（详见</w:t>
      </w:r>
      <w:r>
        <w:rPr>
          <w:rFonts w:hint="eastAsia"/>
          <w:b/>
          <w:color w:val="000000"/>
          <w:sz w:val="24"/>
        </w:rPr>
        <w:t>2</w:t>
      </w:r>
      <w:r>
        <w:rPr>
          <w:b/>
          <w:color w:val="000000"/>
          <w:sz w:val="24"/>
        </w:rPr>
        <w:t>.</w:t>
      </w:r>
      <w:r>
        <w:rPr>
          <w:rFonts w:hint="eastAsia"/>
          <w:b/>
          <w:color w:val="000000"/>
          <w:sz w:val="24"/>
        </w:rPr>
        <w:t>3）</w:t>
      </w:r>
    </w:p>
    <w:p w14:paraId="5C50264D">
      <w:pPr>
        <w:spacing w:line="360" w:lineRule="auto"/>
        <w:ind w:firstLine="480" w:firstLineChars="200"/>
        <w:rPr>
          <w:b/>
          <w:color w:val="000000"/>
          <w:sz w:val="24"/>
        </w:rPr>
      </w:pPr>
      <w:r>
        <w:rPr>
          <w:rFonts w:hint="eastAsia"/>
          <w:color w:val="000000"/>
          <w:sz w:val="24"/>
        </w:rPr>
        <w:t>（8）投标人认为需要陈述的其他内容（格式自拟）</w:t>
      </w:r>
    </w:p>
    <w:p w14:paraId="09DA3FAD">
      <w:pPr>
        <w:spacing w:line="360" w:lineRule="auto"/>
        <w:ind w:firstLine="482" w:firstLineChars="200"/>
        <w:rPr>
          <w:rFonts w:hint="eastAsia" w:ascii="宋体" w:hAnsi="宋体"/>
          <w:b/>
          <w:color w:val="000000"/>
          <w:sz w:val="24"/>
        </w:rPr>
      </w:pPr>
      <w:r>
        <w:rPr>
          <w:rFonts w:hint="eastAsia"/>
          <w:b/>
          <w:color w:val="000000"/>
          <w:sz w:val="24"/>
        </w:rPr>
        <w:t>2</w:t>
      </w:r>
      <w:r>
        <w:rPr>
          <w:b/>
          <w:color w:val="000000"/>
          <w:sz w:val="24"/>
        </w:rPr>
        <w:t>.</w:t>
      </w:r>
      <w:r>
        <w:rPr>
          <w:rFonts w:hint="eastAsia"/>
          <w:b/>
          <w:color w:val="000000"/>
          <w:sz w:val="24"/>
        </w:rPr>
        <w:t>3</w:t>
      </w:r>
      <w:r>
        <w:rPr>
          <w:b/>
          <w:color w:val="000000"/>
          <w:sz w:val="24"/>
        </w:rPr>
        <w:t xml:space="preserve">. </w:t>
      </w:r>
      <w:r>
        <w:rPr>
          <w:rFonts w:hint="eastAsia"/>
          <w:color w:val="000000"/>
          <w:sz w:val="24"/>
        </w:rPr>
        <w:t>投标人资格证明文件</w:t>
      </w:r>
    </w:p>
    <w:p w14:paraId="14C99250">
      <w:pPr>
        <w:spacing w:line="360" w:lineRule="auto"/>
        <w:ind w:firstLine="480" w:firstLineChars="200"/>
        <w:rPr>
          <w:color w:val="000000"/>
          <w:sz w:val="24"/>
        </w:rPr>
      </w:pPr>
      <w:r>
        <w:rPr>
          <w:rFonts w:hint="eastAsia"/>
          <w:color w:val="000000"/>
          <w:sz w:val="24"/>
        </w:rPr>
        <w:t>（1）营业执照副本复印件</w:t>
      </w:r>
    </w:p>
    <w:p w14:paraId="13FEBEF6">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）税务登记证副本复印件</w:t>
      </w:r>
    </w:p>
    <w:p w14:paraId="2EF0AA2D">
      <w:pPr>
        <w:spacing w:line="360" w:lineRule="auto"/>
        <w:ind w:firstLine="480" w:firstLineChars="200"/>
        <w:rPr>
          <w:color w:val="000000"/>
          <w:sz w:val="24"/>
        </w:rPr>
      </w:pPr>
      <w:r>
        <w:rPr>
          <w:rFonts w:hint="eastAsia"/>
          <w:color w:val="000000"/>
          <w:sz w:val="24"/>
        </w:rPr>
        <w:t>（3）法定代表人资格证明原件（格式见附件5）</w:t>
      </w:r>
    </w:p>
    <w:p w14:paraId="61BD4CC6">
      <w:pPr>
        <w:spacing w:line="360" w:lineRule="auto"/>
        <w:ind w:firstLine="480" w:firstLineChars="200"/>
        <w:rPr>
          <w:color w:val="000000"/>
          <w:sz w:val="24"/>
        </w:rPr>
      </w:pPr>
      <w:r>
        <w:rPr>
          <w:rFonts w:hint="eastAsia"/>
          <w:color w:val="000000"/>
          <w:sz w:val="24"/>
        </w:rPr>
        <w:t>（4）法定代表人授权书原件（格式见附件6）</w:t>
      </w:r>
    </w:p>
    <w:p w14:paraId="36372C42">
      <w:pPr>
        <w:spacing w:line="360" w:lineRule="auto"/>
        <w:ind w:firstLine="480" w:firstLineChars="200"/>
        <w:rPr>
          <w:color w:val="000000"/>
          <w:sz w:val="24"/>
        </w:rPr>
      </w:pPr>
      <w:r>
        <w:rPr>
          <w:rFonts w:hint="eastAsia"/>
          <w:color w:val="000000"/>
          <w:sz w:val="24"/>
        </w:rPr>
        <w:t>（5）法定代表人及授权代表身份证复印件或其他相关证明材料</w:t>
      </w:r>
    </w:p>
    <w:p w14:paraId="7DA9C221">
      <w:pPr>
        <w:spacing w:line="360" w:lineRule="auto"/>
        <w:ind w:firstLine="480" w:firstLineChars="200"/>
        <w:rPr>
          <w:color w:val="000000"/>
          <w:sz w:val="24"/>
        </w:rPr>
      </w:pPr>
      <w:r>
        <w:rPr>
          <w:rFonts w:hint="eastAsia"/>
          <w:color w:val="000000"/>
          <w:sz w:val="24"/>
        </w:rPr>
        <w:t>（6）未被“信用中国”网站（www.creditchina.gov.cn）列入失信执行人、重大税收违法案件当事人名单、政府采购严重违法失信行为。（提供查询结果截图）</w:t>
      </w:r>
    </w:p>
    <w:p w14:paraId="74896A3D">
      <w:pPr>
        <w:spacing w:line="360" w:lineRule="auto"/>
        <w:ind w:firstLine="590" w:firstLineChars="245"/>
        <w:rPr>
          <w:rFonts w:ascii="黑体" w:eastAsia="黑体"/>
          <w:b/>
          <w:color w:val="000000"/>
          <w:sz w:val="24"/>
        </w:rPr>
      </w:pPr>
      <w:r>
        <w:rPr>
          <w:rFonts w:hint="eastAsia" w:ascii="黑体" w:eastAsia="黑体"/>
          <w:b/>
          <w:color w:val="000000"/>
          <w:sz w:val="24"/>
        </w:rPr>
        <w:t>以上资格证明文件的复印件均需加盖投标人公章</w:t>
      </w:r>
    </w:p>
    <w:p w14:paraId="56BDA8E9">
      <w:pPr>
        <w:spacing w:line="360" w:lineRule="auto"/>
        <w:ind w:firstLine="590" w:firstLineChars="245"/>
        <w:rPr>
          <w:b/>
          <w:color w:val="000000"/>
          <w:sz w:val="24"/>
        </w:rPr>
      </w:pPr>
      <w:r>
        <w:rPr>
          <w:rFonts w:hint="eastAsia"/>
          <w:b/>
          <w:color w:val="000000"/>
          <w:sz w:val="24"/>
        </w:rPr>
        <w:t>2</w:t>
      </w:r>
      <w:r>
        <w:rPr>
          <w:b/>
          <w:color w:val="000000"/>
          <w:sz w:val="24"/>
        </w:rPr>
        <w:t>.</w:t>
      </w:r>
      <w:r>
        <w:rPr>
          <w:rFonts w:hint="eastAsia"/>
          <w:b/>
          <w:color w:val="000000"/>
          <w:sz w:val="24"/>
        </w:rPr>
        <w:t>4</w:t>
      </w:r>
      <w:r>
        <w:rPr>
          <w:b/>
          <w:color w:val="000000"/>
          <w:sz w:val="24"/>
        </w:rPr>
        <w:t>.</w:t>
      </w:r>
      <w:r>
        <w:rPr>
          <w:rFonts w:hint="eastAsia"/>
          <w:b/>
          <w:color w:val="000000"/>
          <w:sz w:val="24"/>
        </w:rPr>
        <w:t xml:space="preserve"> </w:t>
      </w:r>
      <w:r>
        <w:rPr>
          <w:rFonts w:hint="eastAsia"/>
          <w:color w:val="000000"/>
          <w:sz w:val="24"/>
        </w:rPr>
        <w:t>投标文件的形式及签署</w:t>
      </w:r>
    </w:p>
    <w:p w14:paraId="4505CB23">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）投标人需提交投标文件正本</w:t>
      </w:r>
      <w:r>
        <w:rPr>
          <w:color w:val="000000"/>
          <w:sz w:val="24"/>
        </w:rPr>
        <w:t>1</w:t>
      </w:r>
      <w:r>
        <w:rPr>
          <w:rFonts w:hint="eastAsia"/>
          <w:color w:val="000000"/>
          <w:sz w:val="24"/>
        </w:rPr>
        <w:t>份、副本2份，并在投标文件的封面上明确标明投标文件正本和副本。如投标文件正本与副本有不同之处，以正本为准。</w:t>
      </w:r>
    </w:p>
    <w:p w14:paraId="0A4EC50D">
      <w:pPr>
        <w:spacing w:line="360" w:lineRule="auto"/>
        <w:ind w:firstLine="480" w:firstLineChars="200"/>
        <w:rPr>
          <w:color w:val="000000"/>
          <w:sz w:val="24"/>
        </w:rPr>
      </w:pPr>
      <w:r>
        <w:rPr>
          <w:rFonts w:hint="eastAsia"/>
          <w:color w:val="000000"/>
          <w:sz w:val="24"/>
        </w:rPr>
        <w:t>（2）投标文件正本与副本均应使用</w:t>
      </w:r>
      <w:r>
        <w:rPr>
          <w:color w:val="000000"/>
          <w:sz w:val="24"/>
        </w:rPr>
        <w:t>A4</w:t>
      </w:r>
      <w:r>
        <w:rPr>
          <w:rFonts w:hint="eastAsia"/>
          <w:color w:val="000000"/>
          <w:sz w:val="24"/>
        </w:rPr>
        <w:t>型纸打印，图表等可按同样规格的倍数扩展，且经授权代表签署。</w:t>
      </w:r>
    </w:p>
    <w:p w14:paraId="0AEA3434">
      <w:pPr>
        <w:spacing w:line="360" w:lineRule="auto"/>
        <w:ind w:firstLine="480" w:firstLineChars="200"/>
        <w:rPr>
          <w:color w:val="000000"/>
          <w:sz w:val="24"/>
        </w:rPr>
      </w:pPr>
      <w:r>
        <w:rPr>
          <w:rFonts w:hint="eastAsia"/>
          <w:color w:val="000000"/>
          <w:sz w:val="24"/>
        </w:rPr>
        <w:t>（3）投标文件不应有涂改、增删之处，但如有错误必须修改时，修改处必须由原授权代表签署。</w:t>
      </w:r>
    </w:p>
    <w:p w14:paraId="55E1765F">
      <w:pPr>
        <w:spacing w:line="360" w:lineRule="auto"/>
        <w:ind w:firstLine="472" w:firstLineChars="196"/>
        <w:rPr>
          <w:b/>
          <w:color w:val="000000"/>
          <w:sz w:val="24"/>
        </w:rPr>
      </w:pPr>
      <w:r>
        <w:rPr>
          <w:rFonts w:hint="eastAsia"/>
          <w:b/>
          <w:color w:val="000000"/>
          <w:sz w:val="24"/>
        </w:rPr>
        <w:t>2</w:t>
      </w:r>
      <w:r>
        <w:rPr>
          <w:b/>
          <w:color w:val="000000"/>
          <w:sz w:val="24"/>
        </w:rPr>
        <w:t>.</w:t>
      </w:r>
      <w:r>
        <w:rPr>
          <w:rFonts w:hint="eastAsia"/>
          <w:b/>
          <w:color w:val="000000"/>
          <w:sz w:val="24"/>
        </w:rPr>
        <w:t>5</w:t>
      </w:r>
      <w:r>
        <w:rPr>
          <w:b/>
          <w:color w:val="000000"/>
          <w:sz w:val="24"/>
        </w:rPr>
        <w:t xml:space="preserve">. </w:t>
      </w:r>
      <w:r>
        <w:rPr>
          <w:rFonts w:hint="eastAsia"/>
          <w:color w:val="000000"/>
          <w:sz w:val="24"/>
        </w:rPr>
        <w:t>投标文件的密封和标记</w:t>
      </w:r>
    </w:p>
    <w:p w14:paraId="4586FF4A">
      <w:pPr>
        <w:spacing w:line="360" w:lineRule="auto"/>
        <w:ind w:firstLine="470" w:firstLineChars="196"/>
        <w:rPr>
          <w:color w:val="000000"/>
          <w:sz w:val="24"/>
        </w:rPr>
      </w:pPr>
      <w:r>
        <w:rPr>
          <w:rFonts w:hint="eastAsia"/>
          <w:color w:val="000000"/>
          <w:sz w:val="24"/>
        </w:rPr>
        <w:t>投标人应将投标文件用封套加以密封，在封口处粘帖密封条，盖骑缝公章，并在封套上标明：</w:t>
      </w:r>
    </w:p>
    <w:p w14:paraId="66FC9F7C">
      <w:pPr>
        <w:spacing w:line="360" w:lineRule="auto"/>
        <w:ind w:firstLine="960" w:firstLineChars="400"/>
        <w:rPr>
          <w:color w:val="000000"/>
          <w:sz w:val="24"/>
        </w:rPr>
      </w:pPr>
      <w:r>
        <w:rPr>
          <w:rFonts w:hint="eastAsia"/>
          <w:color w:val="000000"/>
          <w:sz w:val="24"/>
        </w:rPr>
        <w:t>（1）收    件  人：江苏信息职业技术学院招投标中心</w:t>
      </w:r>
    </w:p>
    <w:p w14:paraId="047F3D94">
      <w:pPr>
        <w:spacing w:line="360" w:lineRule="auto"/>
        <w:ind w:firstLine="960" w:firstLineChars="400"/>
        <w:rPr>
          <w:color w:val="000000"/>
          <w:sz w:val="24"/>
        </w:rPr>
      </w:pPr>
      <w:r>
        <w:rPr>
          <w:rFonts w:hint="eastAsia"/>
          <w:color w:val="000000"/>
          <w:sz w:val="24"/>
        </w:rPr>
        <w:t>（2）招标项目编号：</w:t>
      </w:r>
      <w:r>
        <w:rPr>
          <w:color w:val="000000"/>
          <w:sz w:val="24"/>
          <w:u w:val="single"/>
        </w:rPr>
        <w:t xml:space="preserve">                                </w:t>
      </w:r>
    </w:p>
    <w:p w14:paraId="206A0EF7">
      <w:pPr>
        <w:spacing w:line="360" w:lineRule="auto"/>
        <w:ind w:firstLine="960" w:firstLineChars="400"/>
        <w:rPr>
          <w:color w:val="000000"/>
          <w:sz w:val="24"/>
        </w:rPr>
      </w:pPr>
      <w:r>
        <w:rPr>
          <w:rFonts w:hint="eastAsia"/>
          <w:color w:val="000000"/>
          <w:sz w:val="24"/>
        </w:rPr>
        <w:t>（3）招标项目名称：</w:t>
      </w:r>
      <w:r>
        <w:rPr>
          <w:color w:val="000000"/>
          <w:sz w:val="24"/>
          <w:u w:val="single"/>
        </w:rPr>
        <w:t xml:space="preserve">                                </w:t>
      </w:r>
    </w:p>
    <w:p w14:paraId="1FCCD60D">
      <w:pPr>
        <w:spacing w:line="360" w:lineRule="auto"/>
        <w:ind w:firstLine="960" w:firstLineChars="400"/>
        <w:rPr>
          <w:color w:val="000000"/>
          <w:sz w:val="24"/>
        </w:rPr>
      </w:pPr>
      <w:r>
        <w:rPr>
          <w:rFonts w:hint="eastAsia"/>
          <w:color w:val="000000"/>
          <w:sz w:val="24"/>
        </w:rPr>
        <w:t>（4）投标人名称：</w:t>
      </w:r>
      <w:r>
        <w:rPr>
          <w:color w:val="000000"/>
          <w:sz w:val="24"/>
        </w:rPr>
        <w:t xml:space="preserve"> </w:t>
      </w:r>
      <w:r>
        <w:rPr>
          <w:color w:val="000000"/>
          <w:sz w:val="24"/>
          <w:u w:val="single"/>
        </w:rPr>
        <w:t xml:space="preserve">                                 </w:t>
      </w:r>
    </w:p>
    <w:p w14:paraId="103C6CAB">
      <w:pPr>
        <w:spacing w:line="360" w:lineRule="auto"/>
        <w:ind w:firstLine="960" w:firstLineChars="400"/>
        <w:rPr>
          <w:color w:val="000000"/>
          <w:sz w:val="24"/>
          <w:u w:val="single"/>
        </w:rPr>
      </w:pPr>
      <w:r>
        <w:rPr>
          <w:rFonts w:hint="eastAsia"/>
          <w:color w:val="000000"/>
          <w:sz w:val="24"/>
        </w:rPr>
        <w:t>（5）投标人地址：</w:t>
      </w:r>
      <w:r>
        <w:rPr>
          <w:color w:val="000000"/>
          <w:sz w:val="24"/>
          <w:u w:val="single"/>
        </w:rPr>
        <w:t xml:space="preserve">                                  </w:t>
      </w:r>
    </w:p>
    <w:p w14:paraId="79219B95">
      <w:pPr>
        <w:spacing w:line="360" w:lineRule="auto"/>
        <w:ind w:firstLine="960" w:firstLineChars="400"/>
        <w:rPr>
          <w:color w:val="000000"/>
          <w:sz w:val="24"/>
        </w:rPr>
      </w:pPr>
      <w:r>
        <w:rPr>
          <w:rFonts w:hint="eastAsia"/>
          <w:color w:val="000000"/>
          <w:sz w:val="24"/>
        </w:rPr>
        <w:t>（6）联系电话：</w:t>
      </w:r>
      <w:r>
        <w:rPr>
          <w:color w:val="000000"/>
          <w:sz w:val="24"/>
          <w:u w:val="single"/>
        </w:rPr>
        <w:t xml:space="preserve">                                    </w:t>
      </w:r>
    </w:p>
    <w:p w14:paraId="195A9D90">
      <w:pPr>
        <w:spacing w:line="360" w:lineRule="auto"/>
        <w:ind w:firstLine="960" w:firstLineChars="400"/>
        <w:rPr>
          <w:b/>
          <w:color w:val="000000"/>
          <w:sz w:val="24"/>
        </w:rPr>
      </w:pPr>
      <w:r>
        <w:rPr>
          <w:rFonts w:hint="eastAsia"/>
          <w:color w:val="000000"/>
          <w:sz w:val="24"/>
        </w:rPr>
        <w:t>（7）开标之前不得启封</w:t>
      </w:r>
    </w:p>
    <w:p w14:paraId="445B6FA9">
      <w:pPr>
        <w:spacing w:line="360" w:lineRule="auto"/>
        <w:ind w:firstLine="482" w:firstLineChars="200"/>
        <w:rPr>
          <w:b/>
          <w:bCs/>
          <w:color w:val="000000"/>
          <w:sz w:val="24"/>
        </w:rPr>
      </w:pPr>
      <w:r>
        <w:rPr>
          <w:rFonts w:hint="eastAsia"/>
          <w:b/>
          <w:bCs/>
          <w:color w:val="000000"/>
          <w:sz w:val="24"/>
        </w:rPr>
        <w:t>没有按上述规定密封和标记的投标文件，招标人将不承担投标文件错放或提前开启的责任，由此造成提前开启的投标文件招标人将予以拒绝。</w:t>
      </w:r>
    </w:p>
    <w:p w14:paraId="02D771C7">
      <w:pPr>
        <w:spacing w:line="360" w:lineRule="auto"/>
        <w:rPr>
          <w:b/>
          <w:color w:val="000000"/>
          <w:sz w:val="24"/>
        </w:rPr>
      </w:pPr>
      <w:r>
        <w:rPr>
          <w:rFonts w:hint="eastAsia"/>
          <w:b/>
          <w:color w:val="000000"/>
          <w:sz w:val="24"/>
        </w:rPr>
        <w:t>三、投标细则</w:t>
      </w:r>
    </w:p>
    <w:p w14:paraId="1E34886E">
      <w:pPr>
        <w:spacing w:line="360" w:lineRule="auto"/>
        <w:ind w:firstLine="472" w:firstLineChars="196"/>
        <w:outlineLvl w:val="0"/>
        <w:rPr>
          <w:b/>
          <w:sz w:val="24"/>
        </w:rPr>
      </w:pPr>
      <w:r>
        <w:rPr>
          <w:rFonts w:hint="eastAsia"/>
          <w:b/>
          <w:sz w:val="24"/>
        </w:rPr>
        <w:t>3</w:t>
      </w:r>
      <w:r>
        <w:rPr>
          <w:b/>
          <w:sz w:val="24"/>
        </w:rPr>
        <w:t>.</w:t>
      </w:r>
      <w:r>
        <w:rPr>
          <w:rFonts w:hint="eastAsia"/>
          <w:b/>
          <w:sz w:val="24"/>
        </w:rPr>
        <w:t>1</w:t>
      </w:r>
      <w:r>
        <w:rPr>
          <w:b/>
          <w:sz w:val="24"/>
        </w:rPr>
        <w:t xml:space="preserve">. </w:t>
      </w:r>
      <w:r>
        <w:rPr>
          <w:rFonts w:hint="eastAsia"/>
          <w:sz w:val="24"/>
        </w:rPr>
        <w:t>投标货物（服务）</w:t>
      </w:r>
    </w:p>
    <w:p w14:paraId="6062B316">
      <w:pPr>
        <w:spacing w:line="360" w:lineRule="auto"/>
        <w:ind w:firstLine="470" w:firstLineChars="196"/>
        <w:rPr>
          <w:sz w:val="24"/>
        </w:rPr>
      </w:pPr>
      <w:r>
        <w:rPr>
          <w:rFonts w:hint="eastAsia" w:ascii="宋体"/>
          <w:sz w:val="24"/>
          <w:lang w:val="zh-CN"/>
        </w:rPr>
        <w:t>投标货物必须是全新、未使用过的原装合格正品，完全符合招标文件规定的规格、性能和质量的要求，达到国家或行业规定的标准，属于国家强制认证的产品的必须通过认证。</w:t>
      </w:r>
    </w:p>
    <w:p w14:paraId="457D3CA4">
      <w:pPr>
        <w:spacing w:line="360" w:lineRule="auto"/>
        <w:ind w:firstLine="472" w:firstLineChars="196"/>
        <w:outlineLvl w:val="0"/>
        <w:rPr>
          <w:b/>
          <w:sz w:val="24"/>
        </w:rPr>
      </w:pPr>
      <w:r>
        <w:rPr>
          <w:rFonts w:hint="eastAsia"/>
          <w:b/>
          <w:sz w:val="24"/>
        </w:rPr>
        <w:t>3</w:t>
      </w:r>
      <w:r>
        <w:rPr>
          <w:b/>
          <w:sz w:val="24"/>
        </w:rPr>
        <w:t>.</w:t>
      </w:r>
      <w:r>
        <w:rPr>
          <w:rFonts w:hint="eastAsia"/>
          <w:b/>
          <w:sz w:val="24"/>
        </w:rPr>
        <w:t>2</w:t>
      </w:r>
      <w:r>
        <w:rPr>
          <w:b/>
          <w:sz w:val="24"/>
        </w:rPr>
        <w:t xml:space="preserve">. </w:t>
      </w:r>
      <w:r>
        <w:rPr>
          <w:rFonts w:hint="eastAsia"/>
          <w:sz w:val="24"/>
        </w:rPr>
        <w:t>投标报价</w:t>
      </w:r>
    </w:p>
    <w:p w14:paraId="708C3DC3">
      <w:pPr>
        <w:spacing w:line="360" w:lineRule="auto"/>
        <w:ind w:firstLine="480" w:firstLineChars="200"/>
        <w:rPr>
          <w:sz w:val="24"/>
        </w:rPr>
      </w:pPr>
      <w:r>
        <w:rPr>
          <w:rFonts w:hint="eastAsia"/>
          <w:sz w:val="24"/>
        </w:rPr>
        <w:t>（</w:t>
      </w:r>
      <w:r>
        <w:rPr>
          <w:sz w:val="24"/>
        </w:rPr>
        <w:t>1</w:t>
      </w:r>
      <w:r>
        <w:rPr>
          <w:rFonts w:hint="eastAsia"/>
          <w:sz w:val="24"/>
        </w:rPr>
        <w:t>）投标总价应是完税后（免税进口货物除外）的用户地交货价，其中应包含运输、搬运、安装调试、人工、保修等全部费用。</w:t>
      </w:r>
    </w:p>
    <w:p w14:paraId="4F2A480B">
      <w:pPr>
        <w:spacing w:line="360" w:lineRule="auto"/>
        <w:ind w:firstLine="480" w:firstLineChars="200"/>
        <w:rPr>
          <w:sz w:val="24"/>
        </w:rPr>
      </w:pPr>
      <w:r>
        <w:rPr>
          <w:rFonts w:hint="eastAsia"/>
          <w:sz w:val="24"/>
        </w:rPr>
        <w:t>（2）国（境）内供货的货物以人民币报价；</w:t>
      </w:r>
    </w:p>
    <w:p w14:paraId="241A9E8C">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3. </w:t>
      </w:r>
      <w:r>
        <w:rPr>
          <w:rFonts w:hint="eastAsia"/>
          <w:sz w:val="24"/>
        </w:rPr>
        <w:t>投标文件的递交</w:t>
      </w:r>
    </w:p>
    <w:p w14:paraId="2C411E74">
      <w:pPr>
        <w:spacing w:line="360" w:lineRule="auto"/>
        <w:ind w:firstLine="480" w:firstLineChars="200"/>
        <w:rPr>
          <w:sz w:val="24"/>
        </w:rPr>
      </w:pPr>
      <w:r>
        <w:rPr>
          <w:rFonts w:hint="eastAsia"/>
          <w:sz w:val="24"/>
        </w:rPr>
        <w:t>（</w:t>
      </w:r>
      <w:r>
        <w:rPr>
          <w:sz w:val="24"/>
        </w:rPr>
        <w:t>1</w:t>
      </w:r>
      <w:r>
        <w:rPr>
          <w:rFonts w:hint="eastAsia"/>
          <w:sz w:val="24"/>
        </w:rPr>
        <w:t>）投标人应仔细阅读招标文件的所有内容并作出实质性的响应，同时按招标文件规定的要求和格式，提交完整的投标文件。</w:t>
      </w:r>
    </w:p>
    <w:p w14:paraId="593A0774">
      <w:pPr>
        <w:spacing w:line="360" w:lineRule="auto"/>
        <w:ind w:firstLine="480" w:firstLineChars="200"/>
        <w:rPr>
          <w:sz w:val="24"/>
        </w:rPr>
      </w:pPr>
      <w:r>
        <w:rPr>
          <w:rFonts w:hint="eastAsia"/>
          <w:sz w:val="24"/>
        </w:rPr>
        <w:t>（</w:t>
      </w:r>
      <w:r>
        <w:rPr>
          <w:sz w:val="24"/>
        </w:rPr>
        <w:t>2</w:t>
      </w:r>
      <w:r>
        <w:rPr>
          <w:rFonts w:hint="eastAsia"/>
          <w:sz w:val="24"/>
        </w:rPr>
        <w:t>）投标文件应在投标截止时间前送达，</w:t>
      </w:r>
      <w:r>
        <w:rPr>
          <w:rFonts w:hint="eastAsia" w:ascii="黑体" w:eastAsia="黑体"/>
          <w:b/>
          <w:sz w:val="24"/>
        </w:rPr>
        <w:t>逾期送达或未送达指定地点以及未按招标文件要求密封的投标文件，招标人将拒收或不启封退给投标人。</w:t>
      </w:r>
    </w:p>
    <w:p w14:paraId="223CD9A4">
      <w:pPr>
        <w:spacing w:line="360" w:lineRule="auto"/>
        <w:ind w:firstLine="480" w:firstLineChars="200"/>
        <w:rPr>
          <w:sz w:val="24"/>
        </w:rPr>
      </w:pPr>
      <w:r>
        <w:rPr>
          <w:rFonts w:hint="eastAsia"/>
          <w:sz w:val="24"/>
        </w:rPr>
        <w:t>（</w:t>
      </w:r>
      <w:r>
        <w:rPr>
          <w:sz w:val="24"/>
        </w:rPr>
        <w:t>3</w:t>
      </w:r>
      <w:r>
        <w:rPr>
          <w:rFonts w:hint="eastAsia"/>
          <w:sz w:val="24"/>
        </w:rPr>
        <w:t>）招标人不接受电报、电话、传真及电子邮件投标。</w:t>
      </w:r>
    </w:p>
    <w:p w14:paraId="13761CA8">
      <w:pPr>
        <w:spacing w:line="360" w:lineRule="auto"/>
        <w:ind w:firstLine="482" w:firstLineChars="200"/>
        <w:outlineLvl w:val="0"/>
        <w:rPr>
          <w:sz w:val="24"/>
        </w:rPr>
      </w:pPr>
      <w:r>
        <w:rPr>
          <w:rFonts w:hint="eastAsia"/>
          <w:b/>
          <w:sz w:val="24"/>
        </w:rPr>
        <w:t>3</w:t>
      </w:r>
      <w:r>
        <w:rPr>
          <w:b/>
          <w:sz w:val="24"/>
        </w:rPr>
        <w:t>.</w:t>
      </w:r>
      <w:r>
        <w:rPr>
          <w:rFonts w:hint="eastAsia"/>
          <w:b/>
          <w:sz w:val="24"/>
        </w:rPr>
        <w:t>4.</w:t>
      </w:r>
      <w:r>
        <w:rPr>
          <w:sz w:val="24"/>
        </w:rPr>
        <w:t xml:space="preserve"> </w:t>
      </w:r>
      <w:r>
        <w:rPr>
          <w:rFonts w:hint="eastAsia"/>
          <w:sz w:val="24"/>
        </w:rPr>
        <w:t>投标文件的修改和撤回</w:t>
      </w:r>
    </w:p>
    <w:p w14:paraId="353615B9">
      <w:pPr>
        <w:spacing w:line="360" w:lineRule="auto"/>
        <w:ind w:firstLine="480" w:firstLineChars="200"/>
        <w:rPr>
          <w:sz w:val="24"/>
        </w:rPr>
      </w:pPr>
      <w:r>
        <w:rPr>
          <w:rFonts w:hint="eastAsia"/>
          <w:sz w:val="24"/>
        </w:rPr>
        <w:t>（</w:t>
      </w:r>
      <w:r>
        <w:rPr>
          <w:sz w:val="24"/>
        </w:rPr>
        <w:t>1</w:t>
      </w:r>
      <w:r>
        <w:rPr>
          <w:rFonts w:hint="eastAsia"/>
          <w:sz w:val="24"/>
        </w:rPr>
        <w:t>）投标截止时间后投标文件不得修改。</w:t>
      </w:r>
    </w:p>
    <w:p w14:paraId="76EC38FD">
      <w:pPr>
        <w:spacing w:line="360" w:lineRule="auto"/>
        <w:ind w:firstLine="480" w:firstLineChars="200"/>
        <w:rPr>
          <w:sz w:val="24"/>
        </w:rPr>
      </w:pPr>
      <w:r>
        <w:rPr>
          <w:rFonts w:hint="eastAsia"/>
          <w:sz w:val="24"/>
        </w:rPr>
        <w:t>（2）投标截止时间前投标人可以撤标，但在投标截止时间后不允许撤标。</w:t>
      </w:r>
    </w:p>
    <w:p w14:paraId="5F53397E">
      <w:pPr>
        <w:spacing w:line="360" w:lineRule="auto"/>
        <w:ind w:firstLine="482" w:firstLineChars="200"/>
        <w:rPr>
          <w:rFonts w:hint="eastAsia" w:ascii="宋体" w:hAnsi="宋体"/>
          <w:sz w:val="24"/>
        </w:rPr>
      </w:pPr>
      <w:r>
        <w:rPr>
          <w:rFonts w:hint="eastAsia"/>
          <w:b/>
          <w:sz w:val="24"/>
        </w:rPr>
        <w:t>3</w:t>
      </w:r>
      <w:r>
        <w:rPr>
          <w:b/>
          <w:sz w:val="24"/>
        </w:rPr>
        <w:t>.</w:t>
      </w:r>
      <w:r>
        <w:rPr>
          <w:rFonts w:hint="eastAsia"/>
          <w:b/>
          <w:sz w:val="24"/>
        </w:rPr>
        <w:t>5.</w:t>
      </w:r>
      <w:r>
        <w:rPr>
          <w:rFonts w:hint="eastAsia" w:ascii="宋体" w:hAnsi="宋体"/>
          <w:sz w:val="24"/>
        </w:rPr>
        <w:t>联合投标</w:t>
      </w:r>
    </w:p>
    <w:p w14:paraId="16D19315">
      <w:pPr>
        <w:spacing w:line="360" w:lineRule="auto"/>
        <w:ind w:firstLine="480" w:firstLineChars="200"/>
        <w:rPr>
          <w:rFonts w:hint="eastAsia" w:ascii="宋体" w:hAnsi="宋体"/>
          <w:sz w:val="24"/>
        </w:rPr>
      </w:pPr>
      <w:r>
        <w:rPr>
          <w:rFonts w:hint="eastAsia" w:ascii="宋体" w:hAnsi="宋体"/>
          <w:sz w:val="24"/>
        </w:rPr>
        <w:t>本次招标不接受联合体投标。</w:t>
      </w:r>
    </w:p>
    <w:p w14:paraId="01044D39">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6. </w:t>
      </w:r>
      <w:r>
        <w:rPr>
          <w:rFonts w:hint="eastAsia"/>
          <w:sz w:val="24"/>
        </w:rPr>
        <w:t>投标有效期</w:t>
      </w:r>
    </w:p>
    <w:p w14:paraId="1D1326DA">
      <w:pPr>
        <w:spacing w:line="360" w:lineRule="auto"/>
        <w:ind w:firstLine="470" w:firstLineChars="196"/>
        <w:rPr>
          <w:b/>
          <w:sz w:val="24"/>
        </w:rPr>
      </w:pPr>
      <w:r>
        <w:rPr>
          <w:rFonts w:hint="eastAsia"/>
          <w:sz w:val="24"/>
        </w:rPr>
        <w:t>从投标截止时间起，投标有效期为</w:t>
      </w:r>
      <w:r>
        <w:rPr>
          <w:rFonts w:hint="eastAsia"/>
          <w:b/>
          <w:sz w:val="24"/>
        </w:rPr>
        <w:t>9</w:t>
      </w:r>
      <w:r>
        <w:rPr>
          <w:b/>
          <w:sz w:val="24"/>
        </w:rPr>
        <w:t>0</w:t>
      </w:r>
      <w:r>
        <w:rPr>
          <w:rFonts w:hint="eastAsia"/>
          <w:sz w:val="24"/>
        </w:rPr>
        <w:t>天。</w:t>
      </w:r>
    </w:p>
    <w:p w14:paraId="02C633F2">
      <w:pPr>
        <w:spacing w:line="360" w:lineRule="auto"/>
        <w:ind w:firstLine="472" w:firstLineChars="196"/>
        <w:outlineLvl w:val="0"/>
        <w:rPr>
          <w:b/>
          <w:sz w:val="24"/>
        </w:rPr>
      </w:pPr>
      <w:r>
        <w:rPr>
          <w:rFonts w:hint="eastAsia"/>
          <w:b/>
          <w:sz w:val="24"/>
        </w:rPr>
        <w:t>3</w:t>
      </w:r>
      <w:r>
        <w:rPr>
          <w:b/>
          <w:sz w:val="24"/>
        </w:rPr>
        <w:t>.</w:t>
      </w:r>
      <w:r>
        <w:rPr>
          <w:rFonts w:hint="eastAsia"/>
          <w:b/>
          <w:sz w:val="24"/>
        </w:rPr>
        <w:t xml:space="preserve">7. </w:t>
      </w:r>
      <w:r>
        <w:rPr>
          <w:rFonts w:hint="eastAsia"/>
          <w:sz w:val="24"/>
        </w:rPr>
        <w:t>招标终止</w:t>
      </w:r>
    </w:p>
    <w:p w14:paraId="08C3731E">
      <w:pPr>
        <w:spacing w:line="360" w:lineRule="auto"/>
        <w:ind w:firstLine="480" w:firstLineChars="200"/>
        <w:rPr>
          <w:sz w:val="24"/>
        </w:rPr>
      </w:pPr>
      <w:r>
        <w:rPr>
          <w:rFonts w:hint="eastAsia"/>
          <w:sz w:val="24"/>
        </w:rPr>
        <w:t>投标截止后，如投标人少于</w:t>
      </w:r>
      <w:r>
        <w:rPr>
          <w:sz w:val="24"/>
        </w:rPr>
        <w:t>3</w:t>
      </w:r>
      <w:r>
        <w:rPr>
          <w:rFonts w:hint="eastAsia"/>
          <w:sz w:val="24"/>
        </w:rPr>
        <w:t>个，招标人有权选择其他采购方式并终止本次招标。</w:t>
      </w:r>
    </w:p>
    <w:p w14:paraId="4D23F777">
      <w:pPr>
        <w:spacing w:line="360" w:lineRule="auto"/>
        <w:rPr>
          <w:rFonts w:hint="eastAsia" w:ascii="宋体" w:hAnsi="宋体"/>
          <w:b/>
          <w:color w:val="000000"/>
          <w:sz w:val="24"/>
        </w:rPr>
      </w:pPr>
      <w:r>
        <w:rPr>
          <w:rFonts w:hint="eastAsia" w:ascii="宋体" w:hAnsi="宋体"/>
          <w:b/>
          <w:color w:val="000000"/>
          <w:sz w:val="24"/>
        </w:rPr>
        <w:t>四、开标、评标</w:t>
      </w:r>
    </w:p>
    <w:p w14:paraId="77D973D6">
      <w:pPr>
        <w:spacing w:line="360" w:lineRule="auto"/>
        <w:ind w:firstLine="482" w:firstLineChars="200"/>
        <w:rPr>
          <w:color w:val="000000"/>
          <w:sz w:val="24"/>
        </w:rPr>
      </w:pPr>
      <w:r>
        <w:rPr>
          <w:rFonts w:hint="eastAsia"/>
          <w:b/>
          <w:color w:val="000000"/>
          <w:sz w:val="24"/>
        </w:rPr>
        <w:t>4</w:t>
      </w:r>
      <w:r>
        <w:rPr>
          <w:b/>
          <w:color w:val="000000"/>
          <w:sz w:val="24"/>
        </w:rPr>
        <w:t>.1</w:t>
      </w:r>
      <w:r>
        <w:rPr>
          <w:rFonts w:hint="eastAsia"/>
          <w:b/>
          <w:color w:val="000000"/>
          <w:sz w:val="24"/>
        </w:rPr>
        <w:t xml:space="preserve">. </w:t>
      </w:r>
      <w:r>
        <w:rPr>
          <w:rFonts w:hint="eastAsia"/>
          <w:color w:val="000000"/>
          <w:sz w:val="24"/>
        </w:rPr>
        <w:t>招标人按规定的时间和地点进行公开开标，投标人可派代表（持授权代表身份证明）参加。投标人未派代表参加开标的，视为默认开标结果。</w:t>
      </w:r>
    </w:p>
    <w:p w14:paraId="6C3DC95B">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2. </w:t>
      </w:r>
      <w:r>
        <w:rPr>
          <w:rFonts w:hint="eastAsia" w:ascii="宋体"/>
          <w:color w:val="000000"/>
          <w:sz w:val="24"/>
          <w:lang w:val="zh-CN"/>
        </w:rPr>
        <w:t>开标时，</w:t>
      </w:r>
      <w:r>
        <w:rPr>
          <w:rFonts w:hint="eastAsia"/>
          <w:color w:val="000000"/>
          <w:sz w:val="24"/>
        </w:rPr>
        <w:t>招标人</w:t>
      </w:r>
      <w:r>
        <w:rPr>
          <w:rFonts w:hint="eastAsia" w:ascii="宋体"/>
          <w:color w:val="000000"/>
          <w:sz w:val="24"/>
          <w:lang w:val="zh-CN"/>
        </w:rPr>
        <w:t>将邀请</w:t>
      </w:r>
      <w:r>
        <w:rPr>
          <w:rFonts w:hint="eastAsia"/>
          <w:color w:val="000000"/>
          <w:sz w:val="24"/>
        </w:rPr>
        <w:t>投标人代表检查投标文件的密封情况，经确认无误后，由工作人员当众拆封，宣读投标人名称、投标价格、交货期等投标文件的主要内容。</w:t>
      </w:r>
    </w:p>
    <w:p w14:paraId="1962A890">
      <w:pPr>
        <w:spacing w:line="360"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3. </w:t>
      </w:r>
      <w:r>
        <w:rPr>
          <w:rFonts w:hint="eastAsia"/>
          <w:color w:val="000000"/>
          <w:sz w:val="24"/>
        </w:rPr>
        <w:t>招标人组织用户代表和</w:t>
      </w:r>
      <w:r>
        <w:rPr>
          <w:rFonts w:hint="eastAsia" w:ascii="宋体"/>
          <w:color w:val="000000"/>
          <w:sz w:val="24"/>
          <w:lang w:val="zh-CN"/>
        </w:rPr>
        <w:t>有关技术、经济方面的</w:t>
      </w:r>
      <w:r>
        <w:rPr>
          <w:rFonts w:hint="eastAsia"/>
          <w:color w:val="000000"/>
          <w:sz w:val="24"/>
        </w:rPr>
        <w:t>专家组成评标委员会进行评标。</w:t>
      </w:r>
    </w:p>
    <w:p w14:paraId="78E96391">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4. </w:t>
      </w:r>
      <w:r>
        <w:rPr>
          <w:rFonts w:hint="eastAsia"/>
          <w:color w:val="000000"/>
          <w:sz w:val="24"/>
        </w:rPr>
        <w:t>在详细评标之前，招标人和评委要对投标人的</w:t>
      </w:r>
      <w:r>
        <w:rPr>
          <w:rFonts w:hint="eastAsia" w:ascii="宋体" w:hAnsi="宋体"/>
          <w:color w:val="000000"/>
          <w:sz w:val="24"/>
        </w:rPr>
        <w:t>投标资格以</w:t>
      </w:r>
      <w:r>
        <w:rPr>
          <w:rFonts w:hint="eastAsia"/>
          <w:color w:val="000000"/>
          <w:sz w:val="24"/>
        </w:rPr>
        <w:t>及投标是否对招标文件的实质性要求和条件作出响应进行审查。</w:t>
      </w:r>
    </w:p>
    <w:p w14:paraId="2C9DA7EA">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5. </w:t>
      </w:r>
      <w:r>
        <w:rPr>
          <w:rFonts w:hint="eastAsia"/>
          <w:color w:val="000000"/>
          <w:sz w:val="24"/>
        </w:rPr>
        <w:t>对招标文件的实质性要求和条件作出响应的投标应该是与招标文件要求的全部条款、条件、指标和规格相符，没有重大偏离的投标。招标人和评委判定投标的响应性只根据投标本身的内容，而不寻求外部的证据，投标人不得通过修正或撤销不符合要求的偏离从而使其投标成为实质上响应的投标。</w:t>
      </w:r>
    </w:p>
    <w:p w14:paraId="373F87C3">
      <w:pPr>
        <w:spacing w:line="324"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6. </w:t>
      </w:r>
      <w:r>
        <w:rPr>
          <w:rFonts w:hint="eastAsia"/>
          <w:color w:val="000000"/>
          <w:sz w:val="24"/>
        </w:rPr>
        <w:t>投标文件出现（但不限于）下列情况之一的，由评标委员会评审后作无效投标或废标处理：</w:t>
      </w:r>
    </w:p>
    <w:p w14:paraId="1B480FD2">
      <w:pPr>
        <w:spacing w:line="324"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）超出经营范围投标的；</w:t>
      </w:r>
    </w:p>
    <w:p w14:paraId="3693A5CF">
      <w:pPr>
        <w:spacing w:line="324" w:lineRule="auto"/>
        <w:ind w:firstLine="480" w:firstLineChars="200"/>
        <w:rPr>
          <w:color w:val="000000"/>
          <w:sz w:val="24"/>
        </w:rPr>
      </w:pPr>
      <w:r>
        <w:rPr>
          <w:rFonts w:hint="eastAsia"/>
          <w:color w:val="000000"/>
          <w:sz w:val="24"/>
        </w:rPr>
        <w:t>（2）</w:t>
      </w:r>
      <w:r>
        <w:rPr>
          <w:rFonts w:hint="eastAsia" w:ascii="宋体" w:hAnsi="宋体"/>
          <w:bCs/>
          <w:color w:val="000000"/>
          <w:sz w:val="24"/>
        </w:rPr>
        <w:t>不具备招标文件规定的资格条件及未按招标文件规定的要求提供资格证明文件的；</w:t>
      </w:r>
    </w:p>
    <w:p w14:paraId="594CCAB8">
      <w:pPr>
        <w:spacing w:line="324" w:lineRule="auto"/>
        <w:ind w:firstLine="480" w:firstLineChars="200"/>
        <w:rPr>
          <w:color w:val="000000"/>
          <w:sz w:val="24"/>
        </w:rPr>
      </w:pPr>
      <w:r>
        <w:rPr>
          <w:rFonts w:hint="eastAsia"/>
          <w:color w:val="000000"/>
          <w:sz w:val="24"/>
        </w:rPr>
        <w:t>（3）无法定代表人签字或盖章，签字人无法定代表人有效授权的；应加盖投标人公章而未盖章的；</w:t>
      </w:r>
    </w:p>
    <w:p w14:paraId="7209CA7C">
      <w:pPr>
        <w:spacing w:line="324" w:lineRule="auto"/>
        <w:ind w:firstLine="480" w:firstLineChars="200"/>
        <w:rPr>
          <w:color w:val="000000"/>
          <w:sz w:val="24"/>
        </w:rPr>
      </w:pPr>
      <w:r>
        <w:rPr>
          <w:rFonts w:hint="eastAsia"/>
          <w:color w:val="000000"/>
          <w:sz w:val="24"/>
        </w:rPr>
        <w:t>（4）投标有效期不足的；</w:t>
      </w:r>
    </w:p>
    <w:p w14:paraId="7CA9E87C">
      <w:pPr>
        <w:spacing w:line="324" w:lineRule="auto"/>
        <w:ind w:firstLine="480" w:firstLineChars="200"/>
        <w:rPr>
          <w:color w:val="000000"/>
          <w:sz w:val="24"/>
        </w:rPr>
      </w:pPr>
      <w:r>
        <w:rPr>
          <w:rFonts w:hint="eastAsia"/>
          <w:color w:val="000000"/>
          <w:sz w:val="24"/>
        </w:rPr>
        <w:t>（5）同一投标人提交两个及以上投标报价的；</w:t>
      </w:r>
    </w:p>
    <w:p w14:paraId="1D48DD8D">
      <w:pPr>
        <w:spacing w:line="324" w:lineRule="auto"/>
        <w:ind w:firstLine="480" w:firstLineChars="200"/>
        <w:rPr>
          <w:color w:val="000000"/>
          <w:sz w:val="24"/>
        </w:rPr>
      </w:pPr>
      <w:r>
        <w:rPr>
          <w:rFonts w:hint="eastAsia"/>
          <w:color w:val="000000"/>
          <w:sz w:val="24"/>
        </w:rPr>
        <w:t>（6）投标报价不合理明显低于成本的；</w:t>
      </w:r>
    </w:p>
    <w:p w14:paraId="0F68317C">
      <w:pPr>
        <w:spacing w:line="324" w:lineRule="auto"/>
        <w:ind w:firstLine="480" w:firstLineChars="200"/>
        <w:rPr>
          <w:color w:val="000000"/>
          <w:sz w:val="24"/>
        </w:rPr>
      </w:pPr>
      <w:r>
        <w:rPr>
          <w:rFonts w:hint="eastAsia"/>
          <w:color w:val="000000"/>
          <w:sz w:val="24"/>
        </w:rPr>
        <w:t>（7）重要技术指标和参数不满足招标要求的；</w:t>
      </w:r>
    </w:p>
    <w:p w14:paraId="2B3F0B8F">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（8）</w:t>
      </w:r>
      <w:r>
        <w:rPr>
          <w:rFonts w:hint="eastAsia" w:ascii="宋体" w:hAnsi="宋体"/>
          <w:bCs/>
          <w:color w:val="000000"/>
          <w:sz w:val="24"/>
        </w:rPr>
        <w:t>重要内容或关键字迹模糊不清无法辨认的；</w:t>
      </w:r>
    </w:p>
    <w:p w14:paraId="2CAB388E">
      <w:pPr>
        <w:spacing w:line="324" w:lineRule="auto"/>
        <w:ind w:firstLine="480" w:firstLineChars="200"/>
        <w:rPr>
          <w:color w:val="000000"/>
          <w:sz w:val="24"/>
        </w:rPr>
      </w:pPr>
      <w:r>
        <w:rPr>
          <w:rFonts w:hint="eastAsia"/>
          <w:color w:val="000000"/>
          <w:sz w:val="24"/>
        </w:rPr>
        <w:t>（9）其它未对招标文件实质性要求和条件作出响应的；</w:t>
      </w:r>
    </w:p>
    <w:p w14:paraId="3FA55DA0">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（10）</w:t>
      </w:r>
      <w:r>
        <w:rPr>
          <w:rFonts w:hint="eastAsia" w:ascii="宋体" w:hAnsi="宋体"/>
          <w:bCs/>
          <w:color w:val="000000"/>
          <w:sz w:val="24"/>
        </w:rPr>
        <w:t>不同投标人投标文件相互混装的；</w:t>
      </w:r>
    </w:p>
    <w:p w14:paraId="4605AC40">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（11）</w:t>
      </w:r>
      <w:r>
        <w:rPr>
          <w:rFonts w:hint="eastAsia" w:ascii="宋体" w:hAnsi="宋体"/>
          <w:bCs/>
          <w:color w:val="000000"/>
          <w:sz w:val="24"/>
        </w:rPr>
        <w:t>不同投标人投标文件中的项目相关人员出现同一人的；</w:t>
      </w:r>
    </w:p>
    <w:p w14:paraId="62ADE705">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（12）</w:t>
      </w:r>
      <w:r>
        <w:rPr>
          <w:rFonts w:hint="eastAsia" w:ascii="宋体" w:hAnsi="宋体"/>
          <w:bCs/>
          <w:color w:val="000000"/>
          <w:sz w:val="24"/>
        </w:rPr>
        <w:t>不同投标人的投标文件内容出现非正常一致的；</w:t>
      </w:r>
    </w:p>
    <w:p w14:paraId="44848781">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（13）</w:t>
      </w:r>
      <w:r>
        <w:rPr>
          <w:rFonts w:hint="eastAsia" w:ascii="宋体" w:hAnsi="宋体"/>
          <w:bCs/>
          <w:color w:val="000000"/>
          <w:sz w:val="24"/>
        </w:rPr>
        <w:t>故意哄抬价格或压价等其它恶意串通投标的；</w:t>
      </w:r>
    </w:p>
    <w:p w14:paraId="2B4F2DCA">
      <w:pPr>
        <w:spacing w:line="324" w:lineRule="auto"/>
        <w:ind w:firstLine="480" w:firstLineChars="200"/>
        <w:rPr>
          <w:color w:val="000000"/>
          <w:sz w:val="24"/>
        </w:rPr>
      </w:pPr>
      <w:r>
        <w:rPr>
          <w:rFonts w:hint="eastAsia"/>
          <w:color w:val="000000"/>
          <w:sz w:val="24"/>
        </w:rPr>
        <w:t>（14）有损害招标人和用户利益的规定的。</w:t>
      </w:r>
    </w:p>
    <w:p w14:paraId="179C74A1">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7. </w:t>
      </w:r>
      <w:r>
        <w:rPr>
          <w:rFonts w:hint="eastAsia"/>
          <w:color w:val="000000"/>
          <w:sz w:val="24"/>
        </w:rPr>
        <w:t>评标委员会认为有必要时，将要求投标人述标或对投标文件中某些内容作出澄清或说明，但不接受投标人主动提出的澄清和说明。</w:t>
      </w:r>
    </w:p>
    <w:p w14:paraId="6832FA96">
      <w:pPr>
        <w:spacing w:line="324" w:lineRule="auto"/>
        <w:ind w:firstLine="482" w:firstLineChars="200"/>
        <w:rPr>
          <w:rFonts w:hint="eastAsia"/>
          <w:color w:val="000000"/>
          <w:sz w:val="24"/>
        </w:rPr>
      </w:pPr>
      <w:r>
        <w:rPr>
          <w:rFonts w:hint="eastAsia"/>
          <w:b/>
          <w:color w:val="000000"/>
          <w:sz w:val="24"/>
        </w:rPr>
        <w:t>4</w:t>
      </w:r>
      <w:r>
        <w:rPr>
          <w:b/>
          <w:color w:val="000000"/>
          <w:sz w:val="24"/>
        </w:rPr>
        <w:t>.</w:t>
      </w:r>
      <w:r>
        <w:rPr>
          <w:rFonts w:hint="eastAsia"/>
          <w:b/>
          <w:color w:val="000000"/>
          <w:sz w:val="24"/>
        </w:rPr>
        <w:t xml:space="preserve">8. </w:t>
      </w:r>
      <w:r>
        <w:rPr>
          <w:rFonts w:hint="eastAsia"/>
          <w:color w:val="000000"/>
          <w:sz w:val="24"/>
        </w:rPr>
        <w:t>评标委员会将从投标人的投标报价、产品质量、技术方案、售后服务、企业状况等经济、技术和商务及其他优惠条件等方面，依据评标方法，对所有投标文件进行综合评审。</w:t>
      </w:r>
    </w:p>
    <w:p w14:paraId="012FC825">
      <w:pPr>
        <w:spacing w:line="324" w:lineRule="auto"/>
        <w:rPr>
          <w:rFonts w:hint="eastAsia"/>
          <w:b/>
          <w:color w:val="000000"/>
          <w:sz w:val="24"/>
        </w:rPr>
      </w:pPr>
      <w:r>
        <w:rPr>
          <w:rFonts w:hint="eastAsia"/>
          <w:b/>
          <w:color w:val="000000"/>
          <w:sz w:val="24"/>
        </w:rPr>
        <w:t>五、评标方法及评分标准</w:t>
      </w:r>
    </w:p>
    <w:p w14:paraId="3C2DA13F">
      <w:pPr>
        <w:spacing w:line="324" w:lineRule="auto"/>
        <w:ind w:firstLine="472" w:firstLineChars="196"/>
        <w:rPr>
          <w:rFonts w:hint="eastAsia"/>
          <w:b/>
          <w:color w:val="000000"/>
          <w:sz w:val="24"/>
        </w:rPr>
      </w:pPr>
      <w:r>
        <w:rPr>
          <w:rFonts w:hint="eastAsia"/>
          <w:b/>
          <w:color w:val="000000"/>
          <w:sz w:val="24"/>
        </w:rPr>
        <w:t>评标方法</w:t>
      </w:r>
    </w:p>
    <w:p w14:paraId="0949F37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b/>
          <w:color w:val="000000"/>
          <w:sz w:val="24"/>
        </w:rPr>
      </w:pPr>
      <w:r>
        <w:rPr>
          <w:rFonts w:hint="eastAsia"/>
          <w:color w:val="000000"/>
          <w:sz w:val="24"/>
        </w:rPr>
        <w:t>本次采购的投标方法采用</w:t>
      </w:r>
      <w:r>
        <w:rPr>
          <w:rFonts w:hint="eastAsia"/>
          <w:b/>
          <w:bCs/>
          <w:color w:val="000000"/>
          <w:sz w:val="24"/>
          <w:u w:val="single"/>
        </w:rPr>
        <w:t>最低价评分法</w:t>
      </w:r>
      <w:r>
        <w:rPr>
          <w:rFonts w:hint="eastAsia"/>
          <w:color w:val="000000"/>
          <w:sz w:val="24"/>
        </w:rPr>
        <w:t>。即在最大限度地满足采购文件实质性要求的前提下。报价最低的投标人为中标供应商。</w:t>
      </w:r>
    </w:p>
    <w:p w14:paraId="57C9F3AB">
      <w:pPr>
        <w:spacing w:line="360" w:lineRule="auto"/>
        <w:rPr>
          <w:rFonts w:hint="eastAsia" w:ascii="宋体" w:hAnsi="宋体"/>
          <w:b/>
          <w:color w:val="000000"/>
          <w:sz w:val="24"/>
        </w:rPr>
      </w:pPr>
      <w:r>
        <w:rPr>
          <w:rFonts w:hint="eastAsia" w:ascii="宋体" w:hAnsi="宋体"/>
          <w:b/>
          <w:color w:val="000000"/>
          <w:sz w:val="24"/>
        </w:rPr>
        <w:t xml:space="preserve">  六、 定标</w:t>
      </w:r>
    </w:p>
    <w:p w14:paraId="7995C813">
      <w:pPr>
        <w:spacing w:line="360" w:lineRule="auto"/>
        <w:ind w:firstLine="482" w:firstLineChars="200"/>
        <w:rPr>
          <w:rFonts w:ascii="宋体"/>
          <w:color w:val="000000"/>
          <w:sz w:val="24"/>
          <w:lang w:val="zh-CN"/>
        </w:rPr>
      </w:pPr>
      <w:r>
        <w:rPr>
          <w:rFonts w:hint="eastAsia"/>
          <w:b/>
          <w:color w:val="000000"/>
          <w:sz w:val="24"/>
        </w:rPr>
        <w:t>6</w:t>
      </w:r>
      <w:r>
        <w:rPr>
          <w:b/>
          <w:color w:val="000000"/>
          <w:sz w:val="24"/>
        </w:rPr>
        <w:t>.</w:t>
      </w:r>
      <w:r>
        <w:rPr>
          <w:rFonts w:hint="eastAsia"/>
          <w:b/>
          <w:color w:val="000000"/>
          <w:sz w:val="24"/>
        </w:rPr>
        <w:t>1.</w:t>
      </w:r>
      <w:r>
        <w:rPr>
          <w:rFonts w:hint="eastAsia"/>
          <w:color w:val="000000"/>
          <w:sz w:val="24"/>
        </w:rPr>
        <w:t xml:space="preserve"> 评标委员会</w:t>
      </w:r>
      <w:r>
        <w:rPr>
          <w:rFonts w:hint="eastAsia" w:ascii="宋体"/>
          <w:color w:val="000000"/>
          <w:sz w:val="24"/>
          <w:lang w:val="zh-CN"/>
        </w:rPr>
        <w:t>按照得分高低顺序对投标人进行排列。</w:t>
      </w:r>
      <w:r>
        <w:rPr>
          <w:rFonts w:hint="eastAsia" w:ascii="宋体"/>
          <w:color w:val="000000"/>
          <w:sz w:val="24"/>
        </w:rPr>
        <w:t>报价</w:t>
      </w:r>
      <w:r>
        <w:rPr>
          <w:rFonts w:hint="eastAsia" w:ascii="宋体"/>
          <w:color w:val="000000"/>
          <w:sz w:val="24"/>
          <w:lang w:val="zh-CN"/>
        </w:rPr>
        <w:t>相同的，投标文件满足招标文件全部实质性要求且投标报价最低的投标人为排名第一的中标候选人。</w:t>
      </w:r>
    </w:p>
    <w:p w14:paraId="022982C2">
      <w:pPr>
        <w:spacing w:line="360" w:lineRule="auto"/>
        <w:ind w:firstLine="482" w:firstLineChars="200"/>
        <w:rPr>
          <w:color w:val="000000"/>
          <w:sz w:val="24"/>
        </w:rPr>
      </w:pPr>
      <w:r>
        <w:rPr>
          <w:rFonts w:hint="eastAsia"/>
          <w:b/>
          <w:color w:val="000000"/>
          <w:sz w:val="24"/>
        </w:rPr>
        <w:t>6</w:t>
      </w:r>
      <w:r>
        <w:rPr>
          <w:b/>
          <w:color w:val="000000"/>
          <w:sz w:val="24"/>
        </w:rPr>
        <w:t>.</w:t>
      </w:r>
      <w:r>
        <w:rPr>
          <w:rFonts w:hint="eastAsia"/>
          <w:b/>
          <w:color w:val="000000"/>
          <w:sz w:val="24"/>
        </w:rPr>
        <w:t xml:space="preserve">2. </w:t>
      </w:r>
      <w:r>
        <w:rPr>
          <w:rFonts w:hint="eastAsia"/>
          <w:color w:val="000000"/>
          <w:sz w:val="24"/>
        </w:rPr>
        <w:t>评标小组认为所有投标报价均不合理或所有投标方案均不能满足招标人要求时，有权否决所有投标，评标小组也没有义务必须接受最低报价的投标。</w:t>
      </w:r>
    </w:p>
    <w:p w14:paraId="0D89F7B7">
      <w:pPr>
        <w:spacing w:line="360" w:lineRule="auto"/>
        <w:ind w:firstLine="472" w:firstLineChars="196"/>
        <w:rPr>
          <w:rFonts w:hint="eastAsia" w:ascii="宋体" w:hAnsi="宋体" w:cs="Arial"/>
          <w:color w:val="000000"/>
          <w:sz w:val="24"/>
        </w:rPr>
      </w:pPr>
      <w:r>
        <w:rPr>
          <w:rFonts w:hint="eastAsia"/>
          <w:b/>
          <w:color w:val="000000"/>
          <w:sz w:val="24"/>
        </w:rPr>
        <w:t>6</w:t>
      </w:r>
      <w:r>
        <w:rPr>
          <w:b/>
          <w:color w:val="000000"/>
          <w:sz w:val="24"/>
        </w:rPr>
        <w:t>.</w:t>
      </w:r>
      <w:r>
        <w:rPr>
          <w:rFonts w:hint="eastAsia"/>
          <w:b/>
          <w:color w:val="000000"/>
          <w:sz w:val="24"/>
        </w:rPr>
        <w:t xml:space="preserve">3. </w:t>
      </w:r>
      <w:r>
        <w:rPr>
          <w:rFonts w:hint="eastAsia" w:ascii="宋体" w:hAnsi="宋体" w:cs="Arial"/>
          <w:color w:val="000000"/>
          <w:sz w:val="24"/>
        </w:rPr>
        <w:t>出现下列情形之一的，招标人有权决定本次招标作废标处理：</w:t>
      </w:r>
    </w:p>
    <w:p w14:paraId="00F0D38B">
      <w:pPr>
        <w:spacing w:line="360" w:lineRule="auto"/>
        <w:ind w:firstLine="560"/>
        <w:rPr>
          <w:rFonts w:hint="eastAsia" w:ascii="宋体" w:hAnsi="宋体" w:cs="Arial"/>
          <w:color w:val="000000"/>
          <w:sz w:val="24"/>
        </w:rPr>
      </w:pPr>
      <w:r>
        <w:rPr>
          <w:rFonts w:hint="eastAsia"/>
          <w:color w:val="000000"/>
          <w:sz w:val="24"/>
        </w:rPr>
        <w:t>（</w:t>
      </w:r>
      <w:r>
        <w:rPr>
          <w:color w:val="000000"/>
          <w:sz w:val="24"/>
        </w:rPr>
        <w:t>1</w:t>
      </w:r>
      <w:r>
        <w:rPr>
          <w:rFonts w:hint="eastAsia"/>
          <w:color w:val="000000"/>
          <w:sz w:val="24"/>
        </w:rPr>
        <w:t>）</w:t>
      </w:r>
      <w:r>
        <w:rPr>
          <w:rFonts w:hint="eastAsia" w:ascii="宋体" w:hAnsi="宋体" w:cs="Arial"/>
          <w:color w:val="000000"/>
          <w:sz w:val="24"/>
        </w:rPr>
        <w:t>发生影响招标公平、公正的违法、违规行为的；</w:t>
      </w:r>
    </w:p>
    <w:p w14:paraId="31F03E7C">
      <w:pPr>
        <w:spacing w:line="360" w:lineRule="auto"/>
        <w:ind w:firstLine="560"/>
        <w:rPr>
          <w:rFonts w:hint="eastAsia" w:ascii="宋体" w:hAnsi="宋体" w:cs="Arial"/>
          <w:color w:val="000000"/>
          <w:sz w:val="24"/>
        </w:rPr>
      </w:pPr>
      <w:r>
        <w:rPr>
          <w:rFonts w:hint="eastAsia"/>
          <w:color w:val="000000"/>
          <w:sz w:val="24"/>
        </w:rPr>
        <w:t>（2）</w:t>
      </w:r>
      <w:r>
        <w:rPr>
          <w:rFonts w:hint="eastAsia" w:ascii="宋体" w:hAnsi="宋体" w:cs="Arial"/>
          <w:color w:val="000000"/>
          <w:sz w:val="24"/>
        </w:rPr>
        <w:t>投标人的投标报价均超过了采购预算，学校不能支付的；</w:t>
      </w:r>
    </w:p>
    <w:p w14:paraId="6899DD5C">
      <w:pPr>
        <w:spacing w:line="360" w:lineRule="auto"/>
        <w:ind w:firstLine="560"/>
        <w:rPr>
          <w:rFonts w:hint="eastAsia" w:ascii="宋体" w:hAnsi="宋体" w:cs="Arial"/>
          <w:color w:val="000000"/>
          <w:sz w:val="24"/>
        </w:rPr>
      </w:pPr>
      <w:r>
        <w:rPr>
          <w:rFonts w:hint="eastAsia"/>
          <w:color w:val="000000"/>
          <w:sz w:val="24"/>
        </w:rPr>
        <w:t>（3）</w:t>
      </w:r>
      <w:r>
        <w:rPr>
          <w:rFonts w:hint="eastAsia" w:ascii="宋体" w:hAnsi="宋体" w:cs="Arial"/>
          <w:color w:val="000000"/>
          <w:sz w:val="24"/>
        </w:rPr>
        <w:t>因重大变故，采购任务取消的。</w:t>
      </w:r>
    </w:p>
    <w:p w14:paraId="71CDEE3E">
      <w:pPr>
        <w:spacing w:line="360" w:lineRule="auto"/>
        <w:ind w:firstLine="472" w:firstLineChars="196"/>
        <w:rPr>
          <w:rFonts w:hint="eastAsia" w:ascii="宋体" w:hAnsi="宋体"/>
          <w:b/>
          <w:color w:val="000000"/>
          <w:sz w:val="24"/>
        </w:rPr>
      </w:pPr>
      <w:r>
        <w:rPr>
          <w:rFonts w:hint="eastAsia"/>
          <w:b/>
          <w:color w:val="000000"/>
          <w:sz w:val="24"/>
        </w:rPr>
        <w:t>6</w:t>
      </w:r>
      <w:r>
        <w:rPr>
          <w:b/>
          <w:color w:val="000000"/>
          <w:sz w:val="24"/>
        </w:rPr>
        <w:t>.</w:t>
      </w:r>
      <w:r>
        <w:rPr>
          <w:rFonts w:hint="eastAsia"/>
          <w:b/>
          <w:color w:val="000000"/>
          <w:sz w:val="24"/>
        </w:rPr>
        <w:t xml:space="preserve">4. </w:t>
      </w:r>
      <w:r>
        <w:rPr>
          <w:rFonts w:hint="eastAsia"/>
          <w:color w:val="000000"/>
          <w:sz w:val="24"/>
        </w:rPr>
        <w:t>对未中标的投标人，招标人不作未中标解释。</w:t>
      </w:r>
    </w:p>
    <w:p w14:paraId="0439C48D">
      <w:pPr>
        <w:spacing w:line="360" w:lineRule="auto"/>
        <w:ind w:firstLine="482" w:firstLineChars="200"/>
        <w:rPr>
          <w:b/>
          <w:color w:val="000000"/>
          <w:sz w:val="24"/>
        </w:rPr>
      </w:pPr>
      <w:r>
        <w:rPr>
          <w:rFonts w:hint="eastAsia"/>
          <w:b/>
          <w:color w:val="000000"/>
          <w:sz w:val="24"/>
        </w:rPr>
        <w:t>七、</w:t>
      </w:r>
      <w:r>
        <w:rPr>
          <w:rFonts w:hint="eastAsia" w:ascii="宋体" w:hAnsi="宋体"/>
          <w:b/>
          <w:color w:val="000000"/>
          <w:sz w:val="24"/>
        </w:rPr>
        <w:t>中标通知书及合同的签订</w:t>
      </w:r>
    </w:p>
    <w:p w14:paraId="37360ACC">
      <w:pPr>
        <w:spacing w:line="360" w:lineRule="auto"/>
        <w:ind w:right="-4" w:rightChars="-2" w:firstLine="475" w:firstLineChars="197"/>
        <w:rPr>
          <w:rFonts w:ascii="仿宋_GB2312"/>
          <w:color w:val="000000"/>
          <w:sz w:val="24"/>
        </w:rPr>
      </w:pPr>
      <w:r>
        <w:rPr>
          <w:rFonts w:hint="eastAsia"/>
          <w:b/>
          <w:color w:val="000000"/>
          <w:sz w:val="24"/>
        </w:rPr>
        <w:t>7</w:t>
      </w:r>
      <w:r>
        <w:rPr>
          <w:b/>
          <w:color w:val="000000"/>
          <w:sz w:val="24"/>
        </w:rPr>
        <w:t>.</w:t>
      </w:r>
      <w:r>
        <w:rPr>
          <w:rFonts w:hint="eastAsia"/>
          <w:b/>
          <w:color w:val="000000"/>
          <w:sz w:val="24"/>
        </w:rPr>
        <w:t xml:space="preserve">1. </w:t>
      </w:r>
      <w:r>
        <w:rPr>
          <w:rFonts w:hint="eastAsia" w:ascii="宋体" w:hAnsi="宋体" w:cs="宋体"/>
          <w:color w:val="000000"/>
          <w:kern w:val="0"/>
          <w:sz w:val="24"/>
        </w:rPr>
        <w:t>中标人确定后，招标人将通过学校官方网站公告1天，公示期满无异议，即向中标人发出中标通知书。</w:t>
      </w:r>
    </w:p>
    <w:p w14:paraId="2F490914">
      <w:pPr>
        <w:widowControl/>
        <w:shd w:val="clear" w:color="auto" w:fill="FFFFFF"/>
        <w:spacing w:line="360" w:lineRule="auto"/>
        <w:ind w:right="-4" w:rightChars="-2" w:firstLine="475" w:firstLineChars="197"/>
        <w:jc w:val="left"/>
        <w:rPr>
          <w:rFonts w:hint="eastAsia" w:ascii="宋体" w:hAnsi="宋体" w:cs="宋体"/>
          <w:color w:val="000000"/>
          <w:kern w:val="0"/>
          <w:sz w:val="24"/>
        </w:rPr>
      </w:pPr>
      <w:r>
        <w:rPr>
          <w:rFonts w:hint="eastAsia"/>
          <w:b/>
          <w:color w:val="000000"/>
          <w:sz w:val="24"/>
        </w:rPr>
        <w:t>7</w:t>
      </w:r>
      <w:r>
        <w:rPr>
          <w:b/>
          <w:color w:val="000000"/>
          <w:sz w:val="24"/>
        </w:rPr>
        <w:t>.</w:t>
      </w:r>
      <w:r>
        <w:rPr>
          <w:rFonts w:hint="eastAsia"/>
          <w:b/>
          <w:color w:val="000000"/>
          <w:sz w:val="24"/>
        </w:rPr>
        <w:t xml:space="preserve">2. </w:t>
      </w:r>
      <w:r>
        <w:rPr>
          <w:rFonts w:hint="eastAsia" w:ascii="宋体" w:hAnsi="宋体" w:cs="宋体"/>
          <w:color w:val="000000"/>
          <w:kern w:val="0"/>
          <w:sz w:val="24"/>
        </w:rPr>
        <w:t>中标人收到中标通知书后，应在30日内与招标人签订采购</w:t>
      </w:r>
      <w:r>
        <w:rPr>
          <w:rFonts w:hint="eastAsia"/>
          <w:color w:val="000000"/>
          <w:sz w:val="24"/>
        </w:rPr>
        <w:t>合同，</w:t>
      </w:r>
      <w:r>
        <w:rPr>
          <w:rFonts w:hint="eastAsia" w:ascii="宋体" w:hAnsi="宋体" w:cs="宋体"/>
          <w:color w:val="000000"/>
          <w:kern w:val="0"/>
          <w:sz w:val="24"/>
        </w:rPr>
        <w:t>过期视为放弃中标。</w:t>
      </w:r>
    </w:p>
    <w:p w14:paraId="1FEE1D5C">
      <w:pPr>
        <w:spacing w:line="360" w:lineRule="auto"/>
        <w:ind w:firstLine="482" w:firstLineChars="200"/>
        <w:rPr>
          <w:b/>
          <w:color w:val="000000"/>
          <w:sz w:val="24"/>
        </w:rPr>
      </w:pPr>
      <w:r>
        <w:rPr>
          <w:rFonts w:hint="eastAsia"/>
          <w:b/>
          <w:color w:val="000000"/>
          <w:sz w:val="24"/>
        </w:rPr>
        <w:t xml:space="preserve">7.3. </w:t>
      </w:r>
      <w:r>
        <w:rPr>
          <w:rFonts w:hint="eastAsia" w:ascii="宋体" w:hAnsi="宋体" w:cs="宋体"/>
          <w:color w:val="000000"/>
          <w:kern w:val="0"/>
          <w:sz w:val="24"/>
        </w:rPr>
        <w:t>本招标文件和中标人的投标文件包括中标人所作出的各种书面承诺将作为招标人与中标人双方签订合同的依据，并作为合同的附件与合同具有同等法律效力。</w:t>
      </w:r>
    </w:p>
    <w:p w14:paraId="0CE904C7">
      <w:pPr>
        <w:spacing w:line="360" w:lineRule="auto"/>
        <w:ind w:firstLine="482" w:firstLineChars="200"/>
        <w:rPr>
          <w:rFonts w:hint="eastAsia" w:ascii="宋体" w:hAnsi="宋体"/>
          <w:b/>
          <w:color w:val="000000"/>
          <w:sz w:val="24"/>
        </w:rPr>
      </w:pPr>
      <w:r>
        <w:rPr>
          <w:rFonts w:hint="eastAsia"/>
          <w:b/>
          <w:color w:val="000000"/>
          <w:sz w:val="24"/>
        </w:rPr>
        <w:t xml:space="preserve">7.4. </w:t>
      </w:r>
      <w:r>
        <w:rPr>
          <w:rFonts w:hint="eastAsia"/>
          <w:color w:val="000000"/>
          <w:sz w:val="24"/>
        </w:rPr>
        <w:t>如投标人中标后悔，招标人将取消该投标人本次中标资格及今后两年内的投标资格。</w:t>
      </w:r>
    </w:p>
    <w:p w14:paraId="6268FC2A">
      <w:pPr>
        <w:spacing w:line="360" w:lineRule="auto"/>
        <w:ind w:firstLine="354" w:firstLineChars="147"/>
        <w:rPr>
          <w:rFonts w:hint="eastAsia" w:ascii="宋体" w:hAnsi="宋体"/>
          <w:b/>
          <w:color w:val="000000"/>
          <w:sz w:val="24"/>
        </w:rPr>
      </w:pPr>
      <w:r>
        <w:rPr>
          <w:rFonts w:hint="eastAsia" w:ascii="宋体" w:hAnsi="宋体"/>
          <w:b/>
          <w:color w:val="000000"/>
          <w:sz w:val="24"/>
        </w:rPr>
        <w:t>八、其他</w:t>
      </w:r>
    </w:p>
    <w:p w14:paraId="709EC819">
      <w:pPr>
        <w:spacing w:line="360" w:lineRule="auto"/>
        <w:ind w:firstLine="482" w:firstLineChars="200"/>
        <w:rPr>
          <w:rFonts w:ascii="黑体" w:eastAsia="黑体"/>
          <w:b/>
          <w:color w:val="000000"/>
          <w:sz w:val="24"/>
        </w:rPr>
      </w:pPr>
      <w:r>
        <w:rPr>
          <w:rFonts w:hint="eastAsia" w:ascii="黑体" w:eastAsia="黑体"/>
          <w:b/>
          <w:color w:val="000000"/>
          <w:sz w:val="24"/>
        </w:rPr>
        <w:t>8.1. 本次招标不收中标服务费。</w:t>
      </w:r>
    </w:p>
    <w:p w14:paraId="166F560E">
      <w:pPr>
        <w:spacing w:line="360" w:lineRule="auto"/>
        <w:ind w:firstLine="482" w:firstLineChars="200"/>
        <w:rPr>
          <w:rFonts w:hint="eastAsia" w:ascii="宋体" w:hAnsi="宋体"/>
          <w:b/>
          <w:color w:val="000000"/>
          <w:spacing w:val="4"/>
          <w:sz w:val="44"/>
          <w:szCs w:val="44"/>
        </w:rPr>
      </w:pPr>
      <w:r>
        <w:rPr>
          <w:rFonts w:hint="eastAsia" w:ascii="黑体" w:eastAsia="黑体"/>
          <w:b/>
          <w:color w:val="000000"/>
          <w:sz w:val="24"/>
        </w:rPr>
        <w:t>8.2. 投标人无论中标与否，招标人不承担投标人参加投标的任何费用。</w:t>
      </w:r>
    </w:p>
    <w:p w14:paraId="48450B03">
      <w:pPr>
        <w:spacing w:line="360" w:lineRule="auto"/>
        <w:ind w:firstLine="899" w:firstLineChars="200"/>
        <w:rPr>
          <w:rFonts w:hint="eastAsia" w:ascii="宋体" w:hAnsi="宋体"/>
          <w:b/>
          <w:color w:val="000000"/>
          <w:sz w:val="44"/>
          <w:szCs w:val="44"/>
        </w:rPr>
      </w:pPr>
      <w:r>
        <w:rPr>
          <w:rFonts w:ascii="宋体" w:hAnsi="宋体"/>
          <w:b/>
          <w:color w:val="000000"/>
          <w:spacing w:val="4"/>
          <w:sz w:val="44"/>
          <w:szCs w:val="44"/>
        </w:rPr>
        <w:br w:type="page"/>
      </w:r>
      <w:r>
        <w:rPr>
          <w:rFonts w:hint="eastAsia" w:ascii="宋体" w:hAnsi="宋体"/>
          <w:b/>
          <w:color w:val="000000"/>
          <w:spacing w:val="4"/>
          <w:sz w:val="44"/>
          <w:szCs w:val="44"/>
        </w:rPr>
        <w:t xml:space="preserve">第三部分  </w:t>
      </w:r>
      <w:r>
        <w:rPr>
          <w:rFonts w:hint="eastAsia" w:ascii="宋体" w:hAnsi="宋体"/>
          <w:b/>
          <w:color w:val="000000"/>
          <w:sz w:val="44"/>
          <w:szCs w:val="44"/>
        </w:rPr>
        <w:t>采购需求及有关说明</w:t>
      </w:r>
    </w:p>
    <w:p w14:paraId="6A0775C6">
      <w:pPr>
        <w:numPr>
          <w:ilvl w:val="0"/>
          <w:numId w:val="1"/>
        </w:numPr>
        <w:tabs>
          <w:tab w:val="left" w:pos="709"/>
          <w:tab w:val="left" w:pos="993"/>
          <w:tab w:val="left" w:pos="1418"/>
        </w:tabs>
        <w:ind w:left="0" w:leftChars="0" w:firstLine="420" w:firstLineChars="0"/>
        <w:rPr>
          <w:rFonts w:hint="eastAsia" w:ascii="宋体" w:hAnsi="宋体"/>
          <w:b/>
          <w:color w:val="000000"/>
          <w:kern w:val="0"/>
          <w:sz w:val="28"/>
          <w:szCs w:val="28"/>
        </w:rPr>
      </w:pPr>
      <w:r>
        <w:rPr>
          <w:rFonts w:hint="eastAsia" w:ascii="宋体" w:hAnsi="宋体"/>
          <w:b/>
          <w:color w:val="000000"/>
          <w:kern w:val="0"/>
          <w:sz w:val="28"/>
          <w:szCs w:val="28"/>
        </w:rPr>
        <w:t>采购内容</w:t>
      </w:r>
      <w:r>
        <w:rPr>
          <w:rFonts w:hint="eastAsia" w:ascii="宋体" w:hAnsi="宋体"/>
          <w:b/>
          <w:color w:val="000000"/>
          <w:kern w:val="0"/>
          <w:sz w:val="28"/>
          <w:szCs w:val="28"/>
          <w:lang w:eastAsia="zh-CN"/>
        </w:rPr>
        <w:t>（</w:t>
      </w:r>
      <w:r>
        <w:rPr>
          <w:rFonts w:hint="eastAsia" w:ascii="宋体" w:hAnsi="宋体"/>
          <w:b/>
          <w:color w:val="000000"/>
          <w:kern w:val="0"/>
          <w:sz w:val="28"/>
          <w:szCs w:val="28"/>
          <w:lang w:val="en-US" w:eastAsia="zh-CN"/>
        </w:rPr>
        <w:t>报价同时提交总报价和明细报价</w:t>
      </w:r>
      <w:r>
        <w:rPr>
          <w:rFonts w:hint="eastAsia" w:ascii="宋体" w:hAnsi="宋体"/>
          <w:b/>
          <w:color w:val="000000"/>
          <w:kern w:val="0"/>
          <w:sz w:val="28"/>
          <w:szCs w:val="28"/>
          <w:lang w:eastAsia="zh-CN"/>
        </w:rPr>
        <w:t>）</w:t>
      </w:r>
      <w:r>
        <w:rPr>
          <w:rFonts w:hint="eastAsia" w:ascii="宋体" w:hAnsi="宋体"/>
          <w:b/>
          <w:color w:val="000000"/>
          <w:kern w:val="0"/>
          <w:sz w:val="28"/>
          <w:szCs w:val="28"/>
        </w:rPr>
        <w:t>：</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17"/>
        <w:gridCol w:w="2603"/>
        <w:gridCol w:w="1377"/>
        <w:gridCol w:w="859"/>
        <w:gridCol w:w="1173"/>
        <w:gridCol w:w="1214"/>
      </w:tblGrid>
      <w:tr w14:paraId="2404F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tcPr>
          <w:p w14:paraId="4EC01A01">
            <w:pPr>
              <w:keepNext w:val="0"/>
              <w:keepLines w:val="0"/>
              <w:widowControl/>
              <w:suppressLineNumbers w:val="0"/>
              <w:jc w:val="center"/>
              <w:rPr>
                <w:rFonts w:hint="eastAsia" w:ascii="宋体" w:hAnsi="宋体" w:eastAsia="宋体" w:cs="宋体"/>
                <w:b w:val="0"/>
                <w:bCs w:val="0"/>
                <w:sz w:val="20"/>
                <w:szCs w:val="22"/>
              </w:rPr>
            </w:pPr>
            <w:r>
              <w:rPr>
                <w:rFonts w:hint="eastAsia" w:ascii="宋体" w:hAnsi="宋体" w:eastAsia="宋体" w:cs="宋体"/>
                <w:b w:val="0"/>
                <w:bCs w:val="0"/>
                <w:color w:val="000000"/>
                <w:kern w:val="0"/>
                <w:sz w:val="22"/>
                <w:szCs w:val="22"/>
                <w:lang w:val="en-US" w:eastAsia="zh-CN" w:bidi="ar"/>
              </w:rPr>
              <w:t>序号</w:t>
            </w:r>
          </w:p>
          <w:p w14:paraId="6A8BEC01">
            <w:pPr>
              <w:tabs>
                <w:tab w:val="left" w:pos="709"/>
                <w:tab w:val="left" w:pos="993"/>
                <w:tab w:val="left" w:pos="1418"/>
              </w:tabs>
              <w:jc w:val="center"/>
              <w:rPr>
                <w:rFonts w:hint="eastAsia" w:ascii="宋体" w:hAnsi="宋体" w:eastAsia="宋体" w:cs="宋体"/>
                <w:b w:val="0"/>
                <w:bCs w:val="0"/>
                <w:color w:val="000000"/>
                <w:kern w:val="0"/>
                <w:sz w:val="24"/>
                <w:szCs w:val="24"/>
                <w:vertAlign w:val="baseline"/>
                <w:lang w:val="en-US" w:eastAsia="zh-CN"/>
              </w:rPr>
            </w:pPr>
          </w:p>
        </w:tc>
        <w:tc>
          <w:tcPr>
            <w:tcW w:w="2603" w:type="dxa"/>
          </w:tcPr>
          <w:p w14:paraId="68F198D4">
            <w:pPr>
              <w:keepNext w:val="0"/>
              <w:keepLines w:val="0"/>
              <w:widowControl/>
              <w:suppressLineNumbers w:val="0"/>
              <w:jc w:val="center"/>
              <w:rPr>
                <w:rFonts w:hint="eastAsia" w:ascii="宋体" w:hAnsi="宋体" w:eastAsia="宋体" w:cs="宋体"/>
                <w:b w:val="0"/>
                <w:bCs w:val="0"/>
                <w:sz w:val="20"/>
                <w:szCs w:val="22"/>
              </w:rPr>
            </w:pPr>
            <w:r>
              <w:rPr>
                <w:rFonts w:hint="eastAsia" w:ascii="宋体" w:hAnsi="宋体" w:eastAsia="宋体" w:cs="宋体"/>
                <w:b w:val="0"/>
                <w:bCs w:val="0"/>
                <w:color w:val="000000"/>
                <w:kern w:val="0"/>
                <w:sz w:val="22"/>
                <w:szCs w:val="22"/>
                <w:lang w:val="en-US" w:eastAsia="zh-CN" w:bidi="ar"/>
              </w:rPr>
              <w:t>货物名称</w:t>
            </w:r>
          </w:p>
          <w:p w14:paraId="396C6AB6">
            <w:pPr>
              <w:tabs>
                <w:tab w:val="left" w:pos="709"/>
                <w:tab w:val="left" w:pos="993"/>
                <w:tab w:val="left" w:pos="1418"/>
              </w:tabs>
              <w:jc w:val="center"/>
              <w:rPr>
                <w:rFonts w:hint="eastAsia" w:ascii="宋体" w:hAnsi="宋体" w:eastAsia="宋体" w:cs="宋体"/>
                <w:b w:val="0"/>
                <w:bCs w:val="0"/>
                <w:color w:val="000000"/>
                <w:kern w:val="0"/>
                <w:sz w:val="24"/>
                <w:szCs w:val="24"/>
                <w:vertAlign w:val="baseline"/>
                <w:lang w:val="en-US" w:eastAsia="zh-CN"/>
              </w:rPr>
            </w:pPr>
          </w:p>
        </w:tc>
        <w:tc>
          <w:tcPr>
            <w:tcW w:w="1377" w:type="dxa"/>
          </w:tcPr>
          <w:p w14:paraId="53BD8C85">
            <w:pPr>
              <w:keepNext w:val="0"/>
              <w:keepLines w:val="0"/>
              <w:widowControl/>
              <w:suppressLineNumbers w:val="0"/>
              <w:jc w:val="center"/>
              <w:rPr>
                <w:rFonts w:hint="eastAsia" w:ascii="宋体" w:hAnsi="宋体" w:eastAsia="宋体" w:cs="宋体"/>
                <w:b w:val="0"/>
                <w:bCs w:val="0"/>
                <w:sz w:val="20"/>
                <w:szCs w:val="22"/>
              </w:rPr>
            </w:pPr>
            <w:r>
              <w:rPr>
                <w:rFonts w:hint="eastAsia" w:ascii="宋体" w:hAnsi="宋体" w:eastAsia="宋体" w:cs="宋体"/>
                <w:b w:val="0"/>
                <w:bCs w:val="0"/>
                <w:color w:val="000000"/>
                <w:kern w:val="0"/>
                <w:sz w:val="22"/>
                <w:szCs w:val="22"/>
                <w:lang w:val="en-US" w:eastAsia="zh-CN" w:bidi="ar"/>
              </w:rPr>
              <w:t>是否包含</w:t>
            </w:r>
          </w:p>
          <w:p w14:paraId="192EF79F">
            <w:pPr>
              <w:keepNext w:val="0"/>
              <w:keepLines w:val="0"/>
              <w:widowControl/>
              <w:suppressLineNumbers w:val="0"/>
              <w:jc w:val="center"/>
              <w:rPr>
                <w:rFonts w:hint="eastAsia" w:ascii="宋体" w:hAnsi="宋体" w:eastAsia="宋体" w:cs="宋体"/>
                <w:b w:val="0"/>
                <w:bCs w:val="0"/>
                <w:sz w:val="20"/>
                <w:szCs w:val="22"/>
              </w:rPr>
            </w:pPr>
            <w:r>
              <w:rPr>
                <w:rFonts w:hint="eastAsia" w:ascii="宋体" w:hAnsi="宋体" w:eastAsia="宋体" w:cs="宋体"/>
                <w:b w:val="0"/>
                <w:bCs w:val="0"/>
                <w:color w:val="000000"/>
                <w:kern w:val="0"/>
                <w:sz w:val="22"/>
                <w:szCs w:val="22"/>
                <w:lang w:val="en-US" w:eastAsia="zh-CN" w:bidi="ar"/>
              </w:rPr>
              <w:t>进口产品</w:t>
            </w:r>
          </w:p>
          <w:p w14:paraId="34D41F86">
            <w:pPr>
              <w:tabs>
                <w:tab w:val="left" w:pos="709"/>
                <w:tab w:val="left" w:pos="993"/>
                <w:tab w:val="left" w:pos="1418"/>
              </w:tabs>
              <w:jc w:val="center"/>
              <w:rPr>
                <w:rFonts w:hint="eastAsia" w:ascii="宋体" w:hAnsi="宋体" w:eastAsia="宋体" w:cs="宋体"/>
                <w:b w:val="0"/>
                <w:bCs w:val="0"/>
                <w:color w:val="000000"/>
                <w:kern w:val="0"/>
                <w:sz w:val="24"/>
                <w:szCs w:val="24"/>
                <w:vertAlign w:val="baseline"/>
                <w:lang w:val="en-US" w:eastAsia="zh-CN"/>
              </w:rPr>
            </w:pPr>
          </w:p>
        </w:tc>
        <w:tc>
          <w:tcPr>
            <w:tcW w:w="859" w:type="dxa"/>
          </w:tcPr>
          <w:p w14:paraId="0E7C1676">
            <w:pPr>
              <w:keepNext w:val="0"/>
              <w:keepLines w:val="0"/>
              <w:widowControl/>
              <w:suppressLineNumbers w:val="0"/>
              <w:jc w:val="center"/>
              <w:rPr>
                <w:rFonts w:hint="eastAsia" w:ascii="宋体" w:hAnsi="宋体" w:eastAsia="宋体" w:cs="宋体"/>
                <w:b w:val="0"/>
                <w:bCs w:val="0"/>
                <w:sz w:val="20"/>
                <w:szCs w:val="22"/>
              </w:rPr>
            </w:pPr>
            <w:r>
              <w:rPr>
                <w:rFonts w:hint="eastAsia" w:ascii="宋体" w:hAnsi="宋体" w:eastAsia="宋体" w:cs="宋体"/>
                <w:b w:val="0"/>
                <w:bCs w:val="0"/>
                <w:color w:val="000000"/>
                <w:kern w:val="0"/>
                <w:sz w:val="22"/>
                <w:szCs w:val="22"/>
                <w:lang w:val="en-US" w:eastAsia="zh-CN" w:bidi="ar"/>
              </w:rPr>
              <w:t>计量单位</w:t>
            </w:r>
          </w:p>
          <w:p w14:paraId="35670D2B">
            <w:pPr>
              <w:tabs>
                <w:tab w:val="left" w:pos="709"/>
                <w:tab w:val="left" w:pos="993"/>
                <w:tab w:val="left" w:pos="1418"/>
              </w:tabs>
              <w:jc w:val="center"/>
              <w:rPr>
                <w:rFonts w:hint="eastAsia" w:ascii="宋体" w:hAnsi="宋体" w:eastAsia="宋体" w:cs="宋体"/>
                <w:b w:val="0"/>
                <w:bCs w:val="0"/>
                <w:color w:val="000000"/>
                <w:kern w:val="0"/>
                <w:sz w:val="24"/>
                <w:szCs w:val="24"/>
                <w:vertAlign w:val="baseline"/>
                <w:lang w:val="en-US" w:eastAsia="zh-CN"/>
              </w:rPr>
            </w:pPr>
          </w:p>
        </w:tc>
        <w:tc>
          <w:tcPr>
            <w:tcW w:w="1173" w:type="dxa"/>
          </w:tcPr>
          <w:p w14:paraId="19292D41">
            <w:pPr>
              <w:keepNext w:val="0"/>
              <w:keepLines w:val="0"/>
              <w:widowControl/>
              <w:suppressLineNumbers w:val="0"/>
              <w:jc w:val="center"/>
              <w:rPr>
                <w:rFonts w:hint="eastAsia" w:ascii="宋体" w:hAnsi="宋体" w:eastAsia="宋体" w:cs="宋体"/>
                <w:b w:val="0"/>
                <w:bCs w:val="0"/>
                <w:sz w:val="20"/>
                <w:szCs w:val="22"/>
              </w:rPr>
            </w:pPr>
            <w:r>
              <w:rPr>
                <w:rFonts w:hint="eastAsia" w:ascii="宋体" w:hAnsi="宋体" w:eastAsia="宋体" w:cs="宋体"/>
                <w:b w:val="0"/>
                <w:bCs w:val="0"/>
                <w:color w:val="000000"/>
                <w:kern w:val="0"/>
                <w:sz w:val="22"/>
                <w:szCs w:val="22"/>
                <w:lang w:val="en-US" w:eastAsia="zh-CN" w:bidi="ar"/>
              </w:rPr>
              <w:t>数量</w:t>
            </w:r>
          </w:p>
          <w:p w14:paraId="69794C7D">
            <w:pPr>
              <w:tabs>
                <w:tab w:val="left" w:pos="709"/>
                <w:tab w:val="left" w:pos="993"/>
                <w:tab w:val="left" w:pos="1418"/>
              </w:tabs>
              <w:jc w:val="center"/>
              <w:rPr>
                <w:rFonts w:hint="eastAsia" w:ascii="宋体" w:hAnsi="宋体" w:eastAsia="宋体" w:cs="宋体"/>
                <w:b w:val="0"/>
                <w:bCs w:val="0"/>
                <w:color w:val="000000"/>
                <w:kern w:val="0"/>
                <w:sz w:val="24"/>
                <w:szCs w:val="24"/>
                <w:vertAlign w:val="baseline"/>
                <w:lang w:val="en-US" w:eastAsia="zh-CN"/>
              </w:rPr>
            </w:pPr>
          </w:p>
        </w:tc>
        <w:tc>
          <w:tcPr>
            <w:tcW w:w="1214" w:type="dxa"/>
          </w:tcPr>
          <w:p w14:paraId="3D17A9E4">
            <w:pPr>
              <w:keepNext w:val="0"/>
              <w:keepLines w:val="0"/>
              <w:widowControl/>
              <w:suppressLineNumbers w:val="0"/>
              <w:jc w:val="center"/>
              <w:rPr>
                <w:rFonts w:hint="eastAsia" w:ascii="宋体" w:hAnsi="宋体" w:eastAsia="宋体" w:cs="宋体"/>
                <w:b w:val="0"/>
                <w:bCs w:val="0"/>
                <w:sz w:val="20"/>
                <w:szCs w:val="22"/>
              </w:rPr>
            </w:pPr>
            <w:r>
              <w:rPr>
                <w:rFonts w:hint="eastAsia" w:ascii="宋体" w:hAnsi="宋体" w:eastAsia="宋体" w:cs="宋体"/>
                <w:b w:val="0"/>
                <w:bCs w:val="0"/>
                <w:color w:val="000000"/>
                <w:kern w:val="0"/>
                <w:sz w:val="22"/>
                <w:szCs w:val="22"/>
                <w:lang w:val="en-US" w:eastAsia="zh-CN" w:bidi="ar"/>
              </w:rPr>
              <w:t>交货期</w:t>
            </w:r>
          </w:p>
          <w:p w14:paraId="77127A17">
            <w:pPr>
              <w:tabs>
                <w:tab w:val="left" w:pos="709"/>
                <w:tab w:val="left" w:pos="993"/>
                <w:tab w:val="left" w:pos="1418"/>
              </w:tabs>
              <w:jc w:val="center"/>
              <w:rPr>
                <w:rFonts w:hint="eastAsia" w:ascii="宋体" w:hAnsi="宋体" w:eastAsia="宋体" w:cs="宋体"/>
                <w:b w:val="0"/>
                <w:bCs w:val="0"/>
                <w:color w:val="000000"/>
                <w:kern w:val="0"/>
                <w:sz w:val="24"/>
                <w:szCs w:val="24"/>
                <w:vertAlign w:val="baseline"/>
                <w:lang w:val="en-US" w:eastAsia="zh-CN"/>
              </w:rPr>
            </w:pPr>
          </w:p>
        </w:tc>
      </w:tr>
      <w:tr w14:paraId="2171C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tcPr>
          <w:p w14:paraId="281BB6BF">
            <w:pPr>
              <w:keepNext w:val="0"/>
              <w:keepLines w:val="0"/>
              <w:widowControl/>
              <w:suppressLineNumbers w:val="0"/>
              <w:jc w:val="left"/>
              <w:rPr>
                <w:rFonts w:hint="eastAsia" w:ascii="宋体" w:hAnsi="宋体" w:eastAsia="宋体" w:cs="宋体"/>
                <w:b w:val="0"/>
                <w:bCs w:val="0"/>
                <w:color w:val="000000"/>
                <w:kern w:val="0"/>
                <w:sz w:val="22"/>
                <w:szCs w:val="22"/>
                <w:lang w:val="en-US" w:eastAsia="zh-CN" w:bidi="ar"/>
              </w:rPr>
            </w:pPr>
            <w:r>
              <w:rPr>
                <w:rFonts w:hint="eastAsia" w:ascii="宋体" w:hAnsi="宋体" w:eastAsia="宋体" w:cs="宋体"/>
                <w:b w:val="0"/>
                <w:bCs w:val="0"/>
                <w:color w:val="000000"/>
                <w:kern w:val="0"/>
                <w:sz w:val="22"/>
                <w:szCs w:val="22"/>
                <w:lang w:val="en-US" w:eastAsia="zh-CN" w:bidi="ar"/>
              </w:rPr>
              <w:t>1</w:t>
            </w:r>
          </w:p>
        </w:tc>
        <w:tc>
          <w:tcPr>
            <w:tcW w:w="2603" w:type="dxa"/>
          </w:tcPr>
          <w:p w14:paraId="18E64D67">
            <w:pPr>
              <w:keepNext w:val="0"/>
              <w:keepLines w:val="0"/>
              <w:widowControl/>
              <w:suppressLineNumbers w:val="0"/>
              <w:jc w:val="left"/>
              <w:rPr>
                <w:rFonts w:hint="eastAsia" w:ascii="宋体" w:hAnsi="宋体" w:eastAsia="宋体" w:cs="宋体"/>
                <w:b w:val="0"/>
                <w:bCs w:val="0"/>
                <w:color w:val="000000"/>
                <w:kern w:val="0"/>
                <w:sz w:val="22"/>
                <w:szCs w:val="22"/>
                <w:lang w:val="en-US" w:eastAsia="zh-CN" w:bidi="ar"/>
              </w:rPr>
            </w:pPr>
            <w:r>
              <w:rPr>
                <w:rFonts w:hint="eastAsia" w:ascii="宋体" w:hAnsi="宋体" w:eastAsia="宋体" w:cs="宋体"/>
                <w:b w:val="0"/>
                <w:bCs w:val="0"/>
                <w:color w:val="000000"/>
                <w:kern w:val="0"/>
                <w:sz w:val="22"/>
                <w:szCs w:val="22"/>
                <w:lang w:val="en-US" w:eastAsia="zh-CN" w:bidi="ar"/>
              </w:rPr>
              <w:t>无人系统仿真软件</w:t>
            </w:r>
          </w:p>
          <w:p w14:paraId="1051EB11">
            <w:pPr>
              <w:keepNext w:val="0"/>
              <w:keepLines w:val="0"/>
              <w:widowControl/>
              <w:suppressLineNumbers w:val="0"/>
              <w:jc w:val="left"/>
              <w:rPr>
                <w:rFonts w:hint="eastAsia" w:ascii="宋体" w:hAnsi="宋体" w:eastAsia="宋体" w:cs="宋体"/>
                <w:b w:val="0"/>
                <w:bCs w:val="0"/>
                <w:color w:val="000000"/>
                <w:kern w:val="0"/>
                <w:sz w:val="22"/>
                <w:szCs w:val="22"/>
                <w:lang w:val="en-US" w:eastAsia="zh-CN" w:bidi="ar"/>
              </w:rPr>
            </w:pPr>
          </w:p>
        </w:tc>
        <w:tc>
          <w:tcPr>
            <w:tcW w:w="1377" w:type="dxa"/>
          </w:tcPr>
          <w:p w14:paraId="2804C8A9">
            <w:pPr>
              <w:keepNext w:val="0"/>
              <w:keepLines w:val="0"/>
              <w:widowControl/>
              <w:suppressLineNumbers w:val="0"/>
              <w:jc w:val="left"/>
              <w:rPr>
                <w:rFonts w:hint="eastAsia" w:ascii="宋体" w:hAnsi="宋体" w:eastAsia="宋体" w:cs="宋体"/>
                <w:b w:val="0"/>
                <w:bCs w:val="0"/>
                <w:i w:val="0"/>
                <w:iCs w:val="0"/>
                <w:color w:val="000000"/>
                <w:kern w:val="0"/>
                <w:sz w:val="22"/>
                <w:szCs w:val="22"/>
                <w:lang w:val="en-US" w:eastAsia="zh-CN" w:bidi="ar"/>
              </w:rPr>
            </w:pPr>
            <w:r>
              <w:rPr>
                <w:rFonts w:hint="eastAsia" w:ascii="宋体" w:hAnsi="宋体" w:eastAsia="宋体" w:cs="宋体"/>
                <w:b w:val="0"/>
                <w:bCs w:val="0"/>
                <w:i w:val="0"/>
                <w:iCs w:val="0"/>
                <w:color w:val="000000"/>
                <w:kern w:val="0"/>
                <w:sz w:val="22"/>
                <w:szCs w:val="22"/>
                <w:lang w:val="en-US" w:eastAsia="zh-CN" w:bidi="ar"/>
              </w:rPr>
              <w:t>否</w:t>
            </w:r>
          </w:p>
          <w:p w14:paraId="79D7CD30">
            <w:pPr>
              <w:keepNext w:val="0"/>
              <w:keepLines w:val="0"/>
              <w:widowControl/>
              <w:suppressLineNumbers w:val="0"/>
              <w:jc w:val="left"/>
              <w:rPr>
                <w:rFonts w:hint="eastAsia" w:ascii="宋体" w:hAnsi="宋体" w:eastAsia="宋体" w:cs="宋体"/>
                <w:b w:val="0"/>
                <w:bCs w:val="0"/>
                <w:i w:val="0"/>
                <w:iCs w:val="0"/>
                <w:color w:val="000000"/>
                <w:kern w:val="0"/>
                <w:sz w:val="22"/>
                <w:szCs w:val="22"/>
                <w:lang w:val="en-US" w:eastAsia="zh-CN" w:bidi="ar"/>
              </w:rPr>
            </w:pPr>
          </w:p>
        </w:tc>
        <w:tc>
          <w:tcPr>
            <w:tcW w:w="859" w:type="dxa"/>
          </w:tcPr>
          <w:p w14:paraId="6BE8255D">
            <w:pPr>
              <w:keepNext w:val="0"/>
              <w:keepLines w:val="0"/>
              <w:widowControl/>
              <w:suppressLineNumbers w:val="0"/>
              <w:jc w:val="left"/>
              <w:rPr>
                <w:rFonts w:hint="eastAsia" w:ascii="宋体" w:hAnsi="宋体" w:eastAsia="宋体" w:cs="宋体"/>
                <w:b w:val="0"/>
                <w:bCs w:val="0"/>
                <w:i w:val="0"/>
                <w:iCs w:val="0"/>
                <w:color w:val="000000"/>
                <w:kern w:val="0"/>
                <w:sz w:val="22"/>
                <w:szCs w:val="22"/>
                <w:lang w:val="en-US" w:eastAsia="zh-CN" w:bidi="ar"/>
              </w:rPr>
            </w:pPr>
            <w:r>
              <w:rPr>
                <w:rFonts w:hint="eastAsia" w:ascii="宋体" w:hAnsi="宋体" w:eastAsia="宋体" w:cs="宋体"/>
                <w:b w:val="0"/>
                <w:bCs w:val="0"/>
                <w:i w:val="0"/>
                <w:iCs w:val="0"/>
                <w:color w:val="000000"/>
                <w:kern w:val="0"/>
                <w:sz w:val="22"/>
                <w:szCs w:val="22"/>
                <w:lang w:val="en-US" w:eastAsia="zh-CN" w:bidi="ar"/>
              </w:rPr>
              <w:t>套</w:t>
            </w:r>
          </w:p>
          <w:p w14:paraId="321BBAC6">
            <w:pPr>
              <w:keepNext w:val="0"/>
              <w:keepLines w:val="0"/>
              <w:widowControl/>
              <w:suppressLineNumbers w:val="0"/>
              <w:jc w:val="left"/>
              <w:rPr>
                <w:rFonts w:hint="eastAsia" w:ascii="宋体" w:hAnsi="宋体" w:eastAsia="宋体" w:cs="宋体"/>
                <w:b w:val="0"/>
                <w:bCs w:val="0"/>
                <w:i w:val="0"/>
                <w:iCs w:val="0"/>
                <w:color w:val="000000"/>
                <w:kern w:val="0"/>
                <w:sz w:val="22"/>
                <w:szCs w:val="22"/>
                <w:lang w:val="en-US" w:eastAsia="zh-CN" w:bidi="ar"/>
              </w:rPr>
            </w:pPr>
          </w:p>
        </w:tc>
        <w:tc>
          <w:tcPr>
            <w:tcW w:w="1173" w:type="dxa"/>
          </w:tcPr>
          <w:p w14:paraId="22075CBD">
            <w:pPr>
              <w:keepNext w:val="0"/>
              <w:keepLines w:val="0"/>
              <w:widowControl/>
              <w:suppressLineNumbers w:val="0"/>
              <w:jc w:val="left"/>
              <w:rPr>
                <w:rFonts w:hint="eastAsia" w:ascii="宋体" w:hAnsi="宋体" w:eastAsia="宋体" w:cs="宋体"/>
                <w:b w:val="0"/>
                <w:bCs w:val="0"/>
                <w:i w:val="0"/>
                <w:iCs w:val="0"/>
                <w:color w:val="000000"/>
                <w:kern w:val="0"/>
                <w:sz w:val="22"/>
                <w:szCs w:val="22"/>
                <w:lang w:val="en-US" w:eastAsia="zh-CN" w:bidi="ar"/>
              </w:rPr>
            </w:pPr>
            <w:r>
              <w:rPr>
                <w:rFonts w:hint="eastAsia" w:ascii="宋体" w:hAnsi="宋体" w:eastAsia="宋体" w:cs="宋体"/>
                <w:b w:val="0"/>
                <w:bCs w:val="0"/>
                <w:i w:val="0"/>
                <w:iCs w:val="0"/>
                <w:color w:val="000000"/>
                <w:kern w:val="0"/>
                <w:sz w:val="22"/>
                <w:szCs w:val="22"/>
                <w:lang w:val="en-US" w:eastAsia="zh-CN" w:bidi="ar"/>
              </w:rPr>
              <w:t>3</w:t>
            </w:r>
          </w:p>
          <w:p w14:paraId="28051914">
            <w:pPr>
              <w:keepNext w:val="0"/>
              <w:keepLines w:val="0"/>
              <w:widowControl/>
              <w:suppressLineNumbers w:val="0"/>
              <w:jc w:val="left"/>
              <w:rPr>
                <w:rFonts w:hint="eastAsia" w:ascii="宋体" w:hAnsi="宋体" w:eastAsia="宋体" w:cs="宋体"/>
                <w:b w:val="0"/>
                <w:bCs w:val="0"/>
                <w:i w:val="0"/>
                <w:iCs w:val="0"/>
                <w:color w:val="000000"/>
                <w:kern w:val="0"/>
                <w:sz w:val="22"/>
                <w:szCs w:val="22"/>
                <w:lang w:val="en-US" w:eastAsia="zh-CN" w:bidi="ar"/>
              </w:rPr>
            </w:pPr>
          </w:p>
        </w:tc>
        <w:tc>
          <w:tcPr>
            <w:tcW w:w="1214" w:type="dxa"/>
          </w:tcPr>
          <w:p w14:paraId="40F89FB2">
            <w:pPr>
              <w:keepNext w:val="0"/>
              <w:keepLines w:val="0"/>
              <w:widowControl/>
              <w:suppressLineNumbers w:val="0"/>
              <w:jc w:val="left"/>
              <w:rPr>
                <w:rFonts w:hint="eastAsia" w:ascii="宋体" w:hAnsi="宋体" w:eastAsia="宋体" w:cs="宋体"/>
                <w:b w:val="0"/>
                <w:bCs w:val="0"/>
                <w:i w:val="0"/>
                <w:iCs w:val="0"/>
                <w:color w:val="000000"/>
                <w:kern w:val="0"/>
                <w:sz w:val="22"/>
                <w:szCs w:val="22"/>
                <w:lang w:val="en-US" w:eastAsia="zh-CN" w:bidi="ar"/>
              </w:rPr>
            </w:pPr>
            <w:r>
              <w:rPr>
                <w:rFonts w:hint="eastAsia" w:ascii="宋体" w:hAnsi="宋体" w:eastAsia="宋体" w:cs="宋体"/>
                <w:b w:val="0"/>
                <w:bCs w:val="0"/>
                <w:i w:val="0"/>
                <w:iCs w:val="0"/>
                <w:color w:val="000000"/>
                <w:kern w:val="0"/>
                <w:sz w:val="22"/>
                <w:szCs w:val="22"/>
                <w:lang w:val="en-US" w:eastAsia="zh-CN" w:bidi="ar"/>
              </w:rPr>
              <w:t>一个月</w:t>
            </w:r>
          </w:p>
          <w:p w14:paraId="6CBDE5A7">
            <w:pPr>
              <w:keepNext w:val="0"/>
              <w:keepLines w:val="0"/>
              <w:widowControl/>
              <w:suppressLineNumbers w:val="0"/>
              <w:jc w:val="left"/>
              <w:rPr>
                <w:rFonts w:hint="eastAsia" w:ascii="宋体" w:hAnsi="宋体" w:eastAsia="宋体" w:cs="宋体"/>
                <w:b w:val="0"/>
                <w:bCs w:val="0"/>
                <w:i w:val="0"/>
                <w:iCs w:val="0"/>
                <w:color w:val="000000"/>
                <w:kern w:val="0"/>
                <w:sz w:val="22"/>
                <w:szCs w:val="22"/>
                <w:lang w:val="en-US" w:eastAsia="zh-CN" w:bidi="ar"/>
              </w:rPr>
            </w:pPr>
          </w:p>
        </w:tc>
      </w:tr>
    </w:tbl>
    <w:p w14:paraId="28AE38B2">
      <w:pPr>
        <w:numPr>
          <w:ilvl w:val="0"/>
          <w:numId w:val="1"/>
        </w:numPr>
        <w:tabs>
          <w:tab w:val="left" w:pos="709"/>
          <w:tab w:val="left" w:pos="993"/>
          <w:tab w:val="left" w:pos="1418"/>
        </w:tabs>
        <w:ind w:left="0" w:leftChars="0" w:firstLine="420" w:firstLineChars="0"/>
        <w:rPr>
          <w:rFonts w:hint="eastAsia" w:ascii="宋体" w:hAnsi="宋体"/>
          <w:b/>
          <w:color w:val="000000"/>
          <w:kern w:val="0"/>
          <w:sz w:val="28"/>
          <w:szCs w:val="28"/>
        </w:rPr>
      </w:pPr>
      <w:r>
        <w:rPr>
          <w:rFonts w:hint="eastAsia" w:ascii="宋体" w:hAnsi="宋体"/>
          <w:b/>
          <w:color w:val="000000"/>
          <w:kern w:val="0"/>
          <w:sz w:val="28"/>
          <w:szCs w:val="28"/>
        </w:rPr>
        <w:t>技术要求：</w:t>
      </w:r>
    </w:p>
    <w:p w14:paraId="3A8EFC45">
      <w:pPr>
        <w:keepNext w:val="0"/>
        <w:keepLines w:val="0"/>
        <w:widowControl/>
        <w:suppressLineNumbers w:val="0"/>
        <w:jc w:val="left"/>
        <w:rPr>
          <w:sz w:val="22"/>
          <w:szCs w:val="28"/>
        </w:rPr>
      </w:pPr>
      <w:r>
        <w:rPr>
          <w:rFonts w:ascii="FangS-SC" w:hAnsi="FangS-SC" w:eastAsia="FangS-SC" w:cs="FangS-SC"/>
          <w:b/>
          <w:bCs/>
          <w:color w:val="000000"/>
          <w:kern w:val="0"/>
          <w:sz w:val="21"/>
          <w:szCs w:val="21"/>
          <w:lang w:val="en-US" w:eastAsia="zh-CN" w:bidi="ar"/>
        </w:rPr>
        <w:t xml:space="preserve">（一）平台功能指标： </w:t>
      </w:r>
    </w:p>
    <w:p w14:paraId="64C1F292">
      <w:pPr>
        <w:tabs>
          <w:tab w:val="left" w:pos="709"/>
          <w:tab w:val="left" w:pos="993"/>
          <w:tab w:val="left" w:pos="1418"/>
        </w:tabs>
        <w:ind w:firstLine="420" w:firstLineChars="150"/>
        <w:rPr>
          <w:rFonts w:hint="eastAsia" w:ascii="宋体" w:hAnsi="宋体"/>
          <w:color w:val="000000" w:themeColor="text1"/>
          <w:kern w:val="0"/>
          <w:sz w:val="28"/>
          <w:szCs w:val="28"/>
        </w:rPr>
      </w:pPr>
      <w:r>
        <w:rPr>
          <w:rFonts w:hint="default" w:ascii="宋体" w:hAnsi="宋体"/>
          <w:color w:val="000000" w:themeColor="text1"/>
          <w:kern w:val="0"/>
          <w:sz w:val="28"/>
          <w:szCs w:val="28"/>
          <w:lang w:val="en-US" w:eastAsia="zh-CN"/>
        </w:rPr>
        <w:t xml:space="preserve">▲1.提供多种无人智能体 3D 载具模型和运动模型：包括无人机、直升机、无人车、无人船、水下潜水艇，其中无人机包含旋翼、固定翼、垂起。（提供仿真模型截图） </w:t>
      </w:r>
    </w:p>
    <w:p w14:paraId="12823434">
      <w:pPr>
        <w:tabs>
          <w:tab w:val="left" w:pos="709"/>
          <w:tab w:val="left" w:pos="993"/>
          <w:tab w:val="left" w:pos="1418"/>
        </w:tabs>
        <w:ind w:firstLine="420" w:firstLineChars="150"/>
        <w:rPr>
          <w:rFonts w:hint="eastAsia" w:ascii="宋体" w:hAnsi="宋体"/>
          <w:color w:val="000000" w:themeColor="text1"/>
          <w:kern w:val="0"/>
          <w:sz w:val="28"/>
          <w:szCs w:val="28"/>
        </w:rPr>
      </w:pPr>
      <w:r>
        <w:rPr>
          <w:rFonts w:hint="default" w:ascii="宋体" w:hAnsi="宋体"/>
          <w:color w:val="000000" w:themeColor="text1"/>
          <w:kern w:val="0"/>
          <w:sz w:val="28"/>
          <w:szCs w:val="28"/>
          <w:lang w:val="en-US" w:eastAsia="zh-CN"/>
        </w:rPr>
        <w:t xml:space="preserve">2.多旋翼仿真模型支持快速选择常用无人机，支持自定义机架、电机、电调、螺旋桨、电池等配置；可支持自动计算重力加速度、空气阻力系数等参数。 </w:t>
      </w:r>
    </w:p>
    <w:p w14:paraId="2194CE06">
      <w:pPr>
        <w:tabs>
          <w:tab w:val="left" w:pos="709"/>
          <w:tab w:val="left" w:pos="993"/>
          <w:tab w:val="left" w:pos="1418"/>
        </w:tabs>
        <w:ind w:firstLine="420" w:firstLineChars="150"/>
        <w:rPr>
          <w:rFonts w:hint="eastAsia" w:ascii="宋体" w:hAnsi="宋体"/>
          <w:color w:val="000000" w:themeColor="text1"/>
          <w:kern w:val="0"/>
          <w:sz w:val="28"/>
          <w:szCs w:val="28"/>
        </w:rPr>
      </w:pPr>
      <w:r>
        <w:rPr>
          <w:rFonts w:hint="default" w:ascii="宋体" w:hAnsi="宋体"/>
          <w:color w:val="000000" w:themeColor="text1"/>
          <w:kern w:val="0"/>
          <w:sz w:val="28"/>
          <w:szCs w:val="28"/>
          <w:lang w:val="en-US" w:eastAsia="zh-CN"/>
        </w:rPr>
        <w:t xml:space="preserve">3.载具模型可扩展，支持导入自定义的模型文件，即通过工具链实现 C++文件转 DLL 文件进行仿真；支持 PX4 软件系统及其他机型的二次开发。 </w:t>
      </w:r>
    </w:p>
    <w:p w14:paraId="45898100">
      <w:pPr>
        <w:tabs>
          <w:tab w:val="left" w:pos="709"/>
          <w:tab w:val="left" w:pos="993"/>
          <w:tab w:val="left" w:pos="1418"/>
        </w:tabs>
        <w:ind w:firstLine="420" w:firstLineChars="150"/>
        <w:rPr>
          <w:rFonts w:hint="eastAsia" w:ascii="宋体" w:hAnsi="宋体"/>
          <w:color w:val="000000" w:themeColor="text1"/>
          <w:kern w:val="0"/>
          <w:sz w:val="28"/>
          <w:szCs w:val="28"/>
        </w:rPr>
      </w:pPr>
      <w:r>
        <w:rPr>
          <w:rFonts w:hint="default" w:ascii="宋体" w:hAnsi="宋体"/>
          <w:color w:val="000000" w:themeColor="text1"/>
          <w:kern w:val="0"/>
          <w:sz w:val="28"/>
          <w:szCs w:val="28"/>
          <w:lang w:val="en-US" w:eastAsia="zh-CN"/>
        </w:rPr>
        <w:t xml:space="preserve">4.提供高精度的 UE 场景，支持场景扩展，使用便捷：提供草地、城镇、湖泊、沙漠、森林等类型的三维 UE 场景；支持导入 UE4/UE5 的场景地图、三维载具/靶标模型、三维扫描模型（物体）、 </w:t>
      </w:r>
    </w:p>
    <w:p w14:paraId="341A85D1">
      <w:pPr>
        <w:tabs>
          <w:tab w:val="left" w:pos="709"/>
          <w:tab w:val="left" w:pos="993"/>
          <w:tab w:val="left" w:pos="1418"/>
        </w:tabs>
        <w:rPr>
          <w:rFonts w:hint="eastAsia" w:ascii="宋体" w:hAnsi="宋体"/>
          <w:color w:val="000000" w:themeColor="text1"/>
          <w:kern w:val="0"/>
          <w:sz w:val="28"/>
          <w:szCs w:val="28"/>
        </w:rPr>
      </w:pPr>
      <w:r>
        <w:rPr>
          <w:rFonts w:hint="default" w:ascii="宋体" w:hAnsi="宋体"/>
          <w:color w:val="000000" w:themeColor="text1"/>
          <w:kern w:val="0"/>
          <w:sz w:val="28"/>
          <w:szCs w:val="28"/>
          <w:lang w:val="en-US" w:eastAsia="zh-CN"/>
        </w:rPr>
        <w:t xml:space="preserve">虚拟管道、动态特效（如：爆炸、尾焰、通讯等）；支持上、下、左、右、前、后视角快速切换。（提供证明材料，形式为图片或视频） </w:t>
      </w:r>
    </w:p>
    <w:p w14:paraId="253DDDC4">
      <w:pPr>
        <w:tabs>
          <w:tab w:val="left" w:pos="709"/>
          <w:tab w:val="left" w:pos="993"/>
          <w:tab w:val="left" w:pos="1418"/>
        </w:tabs>
        <w:ind w:firstLine="420" w:firstLineChars="150"/>
        <w:rPr>
          <w:rFonts w:hint="eastAsia" w:ascii="宋体" w:hAnsi="宋体"/>
          <w:color w:val="000000" w:themeColor="text1"/>
          <w:kern w:val="0"/>
          <w:sz w:val="28"/>
          <w:szCs w:val="28"/>
        </w:rPr>
      </w:pPr>
      <w:r>
        <w:rPr>
          <w:rFonts w:hint="default" w:ascii="宋体" w:hAnsi="宋体"/>
          <w:color w:val="000000" w:themeColor="text1"/>
          <w:kern w:val="0"/>
          <w:sz w:val="28"/>
          <w:szCs w:val="28"/>
          <w:lang w:val="en-US" w:eastAsia="zh-CN"/>
        </w:rPr>
        <w:t xml:space="preserve">5.仿真环境中固定翼无人机模型可仿真显示姿态、位置、速度、加速度等数据；多旋翼无人机模型可仿真显示姿态、位置、速度、加速度等数据。 </w:t>
      </w:r>
    </w:p>
    <w:p w14:paraId="461E8EA0">
      <w:pPr>
        <w:tabs>
          <w:tab w:val="left" w:pos="709"/>
          <w:tab w:val="left" w:pos="993"/>
          <w:tab w:val="left" w:pos="1418"/>
        </w:tabs>
        <w:ind w:firstLine="420" w:firstLineChars="150"/>
        <w:rPr>
          <w:rFonts w:hint="eastAsia" w:ascii="宋体" w:hAnsi="宋体"/>
          <w:color w:val="000000" w:themeColor="text1"/>
          <w:kern w:val="0"/>
          <w:sz w:val="28"/>
          <w:szCs w:val="28"/>
        </w:rPr>
      </w:pPr>
      <w:r>
        <w:rPr>
          <w:rFonts w:hint="default" w:ascii="宋体" w:hAnsi="宋体"/>
          <w:color w:val="000000" w:themeColor="text1"/>
          <w:kern w:val="0"/>
          <w:sz w:val="28"/>
          <w:szCs w:val="28"/>
          <w:lang w:val="en-US" w:eastAsia="zh-CN"/>
        </w:rPr>
        <w:t xml:space="preserve">6.集群仿真环境：支持大规模、高精度的无人智能体集群仿真；集群仿真类型支持软件在环仿真、硬件在环仿真。 </w:t>
      </w:r>
    </w:p>
    <w:p w14:paraId="4735BDF2">
      <w:pPr>
        <w:tabs>
          <w:tab w:val="left" w:pos="709"/>
          <w:tab w:val="left" w:pos="993"/>
          <w:tab w:val="left" w:pos="1418"/>
        </w:tabs>
        <w:ind w:firstLine="420" w:firstLineChars="150"/>
        <w:rPr>
          <w:rFonts w:hint="eastAsia" w:ascii="宋体" w:hAnsi="宋体"/>
          <w:color w:val="000000" w:themeColor="text1"/>
          <w:kern w:val="0"/>
          <w:sz w:val="28"/>
          <w:szCs w:val="28"/>
        </w:rPr>
      </w:pPr>
      <w:r>
        <w:rPr>
          <w:rFonts w:hint="default" w:ascii="宋体" w:hAnsi="宋体"/>
          <w:color w:val="000000" w:themeColor="text1"/>
          <w:kern w:val="0"/>
          <w:sz w:val="28"/>
          <w:szCs w:val="28"/>
          <w:lang w:val="en-US" w:eastAsia="zh-CN"/>
        </w:rPr>
        <w:t xml:space="preserve">7.提供集群仿真示例，支持二次开发：包括集中式集群、车机协同等异构集群，具备多种集群示例。（提供证明材料，形式为图片或视频） </w:t>
      </w:r>
    </w:p>
    <w:p w14:paraId="1AAC0A4C">
      <w:pPr>
        <w:tabs>
          <w:tab w:val="left" w:pos="709"/>
          <w:tab w:val="left" w:pos="993"/>
          <w:tab w:val="left" w:pos="1418"/>
        </w:tabs>
        <w:ind w:firstLine="420" w:firstLineChars="150"/>
        <w:rPr>
          <w:rFonts w:hint="eastAsia" w:ascii="宋体" w:hAnsi="宋体"/>
          <w:color w:val="000000" w:themeColor="text1"/>
          <w:kern w:val="0"/>
          <w:sz w:val="28"/>
          <w:szCs w:val="28"/>
        </w:rPr>
      </w:pPr>
      <w:r>
        <w:rPr>
          <w:rFonts w:hint="default" w:ascii="宋体" w:hAnsi="宋体"/>
          <w:color w:val="000000" w:themeColor="text1"/>
          <w:kern w:val="0"/>
          <w:sz w:val="28"/>
          <w:szCs w:val="28"/>
          <w:lang w:val="en-US" w:eastAsia="zh-CN"/>
        </w:rPr>
        <w:t xml:space="preserve">8.提供多种传感器仿真模型：可见光（包含鱼眼镜头）、红外、Lidar、激光（定位）模型；图像定位设备类型可支持单目相机、双目相机、深度相机、光流相机、测距传感器模型；另外提供三光吊舱（即可见光、红外、激光）模型；以上传感器模型均支持参数修改。 </w:t>
      </w:r>
    </w:p>
    <w:p w14:paraId="19BC8F1B">
      <w:pPr>
        <w:tabs>
          <w:tab w:val="left" w:pos="709"/>
          <w:tab w:val="left" w:pos="993"/>
          <w:tab w:val="left" w:pos="1418"/>
        </w:tabs>
        <w:ind w:firstLine="420" w:firstLineChars="150"/>
        <w:rPr>
          <w:rFonts w:hint="eastAsia" w:ascii="宋体" w:hAnsi="宋体"/>
          <w:color w:val="000000" w:themeColor="text1"/>
          <w:kern w:val="0"/>
          <w:sz w:val="28"/>
          <w:szCs w:val="28"/>
        </w:rPr>
      </w:pPr>
      <w:r>
        <w:rPr>
          <w:rFonts w:hint="default" w:ascii="宋体" w:hAnsi="宋体"/>
          <w:color w:val="000000" w:themeColor="text1"/>
          <w:kern w:val="0"/>
          <w:sz w:val="28"/>
          <w:szCs w:val="28"/>
          <w:lang w:val="en-US" w:eastAsia="zh-CN"/>
        </w:rPr>
        <w:t xml:space="preserve">9.支持多种视觉感知仿真：包括软件在环仿真、硬件在环仿真，其中硬件在环仿真（即传感器仿真，板卡、飞控真机）图像输出支持共享内存或者 UDP 图片直发指定 IP 地址。 </w:t>
      </w:r>
    </w:p>
    <w:p w14:paraId="10DD3B6F">
      <w:pPr>
        <w:tabs>
          <w:tab w:val="left" w:pos="709"/>
          <w:tab w:val="left" w:pos="993"/>
          <w:tab w:val="left" w:pos="1418"/>
        </w:tabs>
        <w:ind w:firstLine="420" w:firstLineChars="150"/>
        <w:rPr>
          <w:rFonts w:hint="eastAsia" w:ascii="宋体" w:hAnsi="宋体"/>
          <w:color w:val="000000" w:themeColor="text1"/>
          <w:kern w:val="0"/>
          <w:sz w:val="28"/>
          <w:szCs w:val="28"/>
        </w:rPr>
      </w:pPr>
      <w:r>
        <w:rPr>
          <w:rFonts w:hint="default" w:ascii="宋体" w:hAnsi="宋体"/>
          <w:color w:val="000000" w:themeColor="text1"/>
          <w:kern w:val="0"/>
          <w:sz w:val="28"/>
          <w:szCs w:val="28"/>
          <w:lang w:val="en-US" w:eastAsia="zh-CN"/>
        </w:rPr>
        <w:t xml:space="preserve">▲10.提供智能视觉仿真示例，支持二次开发：提供无人系统视觉跟随控制 SDK，提供机载视觉控制无人机跟随目标移动示例、机载视觉穿框示例、机载视觉撞击目标、机载视觉避障，不少于6 个示例。（提供截图或视频佐证）。 </w:t>
      </w:r>
    </w:p>
    <w:p w14:paraId="7CBFA468">
      <w:pPr>
        <w:tabs>
          <w:tab w:val="left" w:pos="709"/>
          <w:tab w:val="left" w:pos="993"/>
          <w:tab w:val="left" w:pos="1418"/>
        </w:tabs>
        <w:ind w:firstLine="420" w:firstLineChars="150"/>
        <w:rPr>
          <w:rFonts w:hint="eastAsia" w:ascii="宋体" w:hAnsi="宋体"/>
          <w:color w:val="000000" w:themeColor="text1"/>
          <w:kern w:val="0"/>
          <w:sz w:val="28"/>
          <w:szCs w:val="28"/>
        </w:rPr>
      </w:pPr>
      <w:r>
        <w:rPr>
          <w:rFonts w:hint="default" w:ascii="宋体" w:hAnsi="宋体"/>
          <w:color w:val="000000" w:themeColor="text1"/>
          <w:kern w:val="0"/>
          <w:sz w:val="28"/>
          <w:szCs w:val="28"/>
          <w:lang w:val="en-US" w:eastAsia="zh-CN"/>
        </w:rPr>
        <w:t xml:space="preserve">11.提供多旋翼/固定翼等飞控仿真示例，支持二次开发，可以实现对 PX4 软件系统源码修改、自定义控制算法验证以及在 Simulink 自动代码生成进行软/硬件在环仿真。 </w:t>
      </w:r>
    </w:p>
    <w:p w14:paraId="028492DA">
      <w:pPr>
        <w:tabs>
          <w:tab w:val="left" w:pos="709"/>
          <w:tab w:val="left" w:pos="993"/>
          <w:tab w:val="left" w:pos="1418"/>
        </w:tabs>
        <w:ind w:firstLine="420" w:firstLineChars="150"/>
        <w:rPr>
          <w:rFonts w:hint="eastAsia" w:ascii="宋体" w:hAnsi="宋体"/>
          <w:color w:val="000000" w:themeColor="text1"/>
          <w:kern w:val="0"/>
          <w:sz w:val="28"/>
          <w:szCs w:val="28"/>
        </w:rPr>
      </w:pPr>
      <w:r>
        <w:rPr>
          <w:rFonts w:hint="default" w:ascii="宋体" w:hAnsi="宋体"/>
          <w:color w:val="000000" w:themeColor="text1"/>
          <w:kern w:val="0"/>
          <w:sz w:val="28"/>
          <w:szCs w:val="28"/>
          <w:lang w:val="en-US" w:eastAsia="zh-CN"/>
        </w:rPr>
        <w:t xml:space="preserve">12.具备仿真实验创建与管理模块：支持用户以更加直观、高效的方式构建各类基于软/硬件在环仿真实验；具体包括实验管理、仿真配置、自定义机型配置等功能。 </w:t>
      </w:r>
    </w:p>
    <w:p w14:paraId="1107E12A">
      <w:pPr>
        <w:tabs>
          <w:tab w:val="left" w:pos="709"/>
          <w:tab w:val="left" w:pos="993"/>
          <w:tab w:val="left" w:pos="1418"/>
        </w:tabs>
        <w:ind w:firstLine="420" w:firstLineChars="150"/>
        <w:rPr>
          <w:rFonts w:hint="eastAsia" w:ascii="宋体" w:hAnsi="宋体"/>
          <w:color w:val="000000" w:themeColor="text1"/>
          <w:kern w:val="0"/>
          <w:sz w:val="28"/>
          <w:szCs w:val="28"/>
        </w:rPr>
      </w:pPr>
      <w:r>
        <w:rPr>
          <w:rFonts w:hint="default" w:ascii="宋体" w:hAnsi="宋体"/>
          <w:color w:val="000000" w:themeColor="text1"/>
          <w:kern w:val="0"/>
          <w:sz w:val="28"/>
          <w:szCs w:val="28"/>
          <w:lang w:val="en-US" w:eastAsia="zh-CN"/>
        </w:rPr>
        <w:t xml:space="preserve">13.仿真窗口：在仿真窗口中可查看详细信息，支持模型快速切换、添加场景元素，可对场景进行天气设置、地图切换，可切换多种视角，支持调用命令输入工具。 </w:t>
      </w:r>
    </w:p>
    <w:p w14:paraId="60837AAA">
      <w:pPr>
        <w:keepNext w:val="0"/>
        <w:keepLines w:val="0"/>
        <w:widowControl/>
        <w:suppressLineNumbers w:val="0"/>
        <w:jc w:val="left"/>
      </w:pPr>
      <w:r>
        <w:rPr>
          <w:rFonts w:hint="default" w:ascii="FangS-SC" w:hAnsi="FangS-SC" w:eastAsia="FangS-SC" w:cs="FangS-SC"/>
          <w:b/>
          <w:bCs/>
          <w:color w:val="000000"/>
          <w:kern w:val="0"/>
          <w:sz w:val="20"/>
          <w:szCs w:val="20"/>
          <w:lang w:val="en-US" w:eastAsia="zh-CN" w:bidi="ar"/>
        </w:rPr>
        <w:t xml:space="preserve">（二）平台性能指标： </w:t>
      </w:r>
    </w:p>
    <w:p w14:paraId="0225EC60">
      <w:pPr>
        <w:tabs>
          <w:tab w:val="left" w:pos="709"/>
          <w:tab w:val="left" w:pos="993"/>
          <w:tab w:val="left" w:pos="1418"/>
        </w:tabs>
        <w:ind w:firstLine="420" w:firstLineChars="150"/>
        <w:rPr>
          <w:rFonts w:hint="default" w:ascii="宋体" w:hAnsi="宋体"/>
          <w:color w:val="000000" w:themeColor="text1"/>
          <w:kern w:val="0"/>
          <w:sz w:val="28"/>
          <w:szCs w:val="28"/>
          <w:lang w:val="en-US" w:eastAsia="zh-CN"/>
        </w:rPr>
      </w:pPr>
      <w:r>
        <w:rPr>
          <w:rFonts w:hint="default" w:ascii="宋体" w:hAnsi="宋体"/>
          <w:color w:val="000000" w:themeColor="text1"/>
          <w:kern w:val="0"/>
          <w:sz w:val="28"/>
          <w:szCs w:val="28"/>
          <w:lang w:val="en-US" w:eastAsia="zh-CN"/>
        </w:rPr>
        <w:t xml:space="preserve">1.提供无人智能体载具 3D 模型和运动模型：≥8 个（多旋翼、固定翼、直升机、垂起、无人车、无人船、水下无人艇、拖车）。 </w:t>
      </w:r>
    </w:p>
    <w:p w14:paraId="7B3D7917">
      <w:pPr>
        <w:tabs>
          <w:tab w:val="left" w:pos="709"/>
          <w:tab w:val="left" w:pos="993"/>
          <w:tab w:val="left" w:pos="1418"/>
        </w:tabs>
        <w:ind w:firstLine="420" w:firstLineChars="150"/>
        <w:rPr>
          <w:rFonts w:hint="default" w:ascii="宋体" w:hAnsi="宋体"/>
          <w:color w:val="000000" w:themeColor="text1"/>
          <w:kern w:val="0"/>
          <w:sz w:val="28"/>
          <w:szCs w:val="28"/>
          <w:lang w:val="en-US" w:eastAsia="zh-CN"/>
        </w:rPr>
      </w:pPr>
      <w:r>
        <w:rPr>
          <w:rFonts w:hint="default" w:ascii="宋体" w:hAnsi="宋体"/>
          <w:color w:val="000000" w:themeColor="text1"/>
          <w:kern w:val="0"/>
          <w:sz w:val="28"/>
          <w:szCs w:val="28"/>
          <w:lang w:val="en-US" w:eastAsia="zh-CN"/>
        </w:rPr>
        <w:t xml:space="preserve">2.提供 UE 场景数量：≥5 个，支持场景内不少于 6 视角切换，支持天气类型≥9 种，支持 24 小时范围内时间调整。 </w:t>
      </w:r>
    </w:p>
    <w:p w14:paraId="567E91F8">
      <w:pPr>
        <w:tabs>
          <w:tab w:val="left" w:pos="709"/>
          <w:tab w:val="left" w:pos="993"/>
          <w:tab w:val="left" w:pos="1418"/>
        </w:tabs>
        <w:ind w:firstLine="420" w:firstLineChars="150"/>
        <w:rPr>
          <w:rFonts w:hint="default" w:ascii="宋体" w:hAnsi="宋体"/>
          <w:color w:val="000000" w:themeColor="text1"/>
          <w:kern w:val="0"/>
          <w:sz w:val="28"/>
          <w:szCs w:val="28"/>
          <w:lang w:val="en-US" w:eastAsia="zh-CN"/>
        </w:rPr>
      </w:pPr>
      <w:r>
        <w:rPr>
          <w:rFonts w:hint="default" w:ascii="宋体" w:hAnsi="宋体"/>
          <w:color w:val="000000" w:themeColor="text1"/>
          <w:kern w:val="0"/>
          <w:sz w:val="28"/>
          <w:szCs w:val="28"/>
          <w:lang w:val="en-US" w:eastAsia="zh-CN"/>
        </w:rPr>
        <w:t xml:space="preserve">3.无人智能体集群载具模型类型包含质点模型、六自由度模型； </w:t>
      </w:r>
    </w:p>
    <w:p w14:paraId="3F66446C">
      <w:pPr>
        <w:tabs>
          <w:tab w:val="left" w:pos="709"/>
          <w:tab w:val="left" w:pos="993"/>
          <w:tab w:val="left" w:pos="1418"/>
        </w:tabs>
        <w:ind w:firstLine="420" w:firstLineChars="150"/>
        <w:rPr>
          <w:rFonts w:hint="default" w:ascii="宋体" w:hAnsi="宋体"/>
          <w:color w:val="000000" w:themeColor="text1"/>
          <w:kern w:val="0"/>
          <w:sz w:val="28"/>
          <w:szCs w:val="28"/>
          <w:lang w:val="en-US" w:eastAsia="zh-CN"/>
        </w:rPr>
      </w:pPr>
      <w:r>
        <w:rPr>
          <w:rFonts w:hint="default" w:ascii="宋体" w:hAnsi="宋体"/>
          <w:color w:val="000000" w:themeColor="text1"/>
          <w:kern w:val="0"/>
          <w:sz w:val="28"/>
          <w:szCs w:val="28"/>
          <w:lang w:val="en-US" w:eastAsia="zh-CN"/>
        </w:rPr>
        <w:t xml:space="preserve">▲4 集群仿真示例：≥6 个（提供视频佐证）（灯光秀、多旋翼/固定翼质点模型集群、8 机画圆飞行、8 机绕“8”字编队飞行、基于 Olfati-Saber 算法无人机集群、无人机区域防守）。 </w:t>
      </w:r>
    </w:p>
    <w:p w14:paraId="2E9CAB9A">
      <w:pPr>
        <w:tabs>
          <w:tab w:val="left" w:pos="709"/>
          <w:tab w:val="left" w:pos="993"/>
          <w:tab w:val="left" w:pos="1418"/>
        </w:tabs>
        <w:ind w:firstLine="420" w:firstLineChars="150"/>
        <w:rPr>
          <w:rFonts w:hint="default" w:ascii="宋体" w:hAnsi="宋体"/>
          <w:color w:val="000000" w:themeColor="text1"/>
          <w:kern w:val="0"/>
          <w:sz w:val="28"/>
          <w:szCs w:val="28"/>
          <w:lang w:val="en-US" w:eastAsia="zh-CN"/>
        </w:rPr>
      </w:pPr>
      <w:r>
        <w:rPr>
          <w:rFonts w:hint="default" w:ascii="宋体" w:hAnsi="宋体"/>
          <w:color w:val="000000" w:themeColor="text1"/>
          <w:kern w:val="0"/>
          <w:sz w:val="28"/>
          <w:szCs w:val="28"/>
          <w:lang w:val="en-US" w:eastAsia="zh-CN"/>
        </w:rPr>
        <w:t xml:space="preserve">5.提供传感器模型类型：≥5 种（视觉、红外、激光雷达、测距、光流）。 </w:t>
      </w:r>
    </w:p>
    <w:p w14:paraId="459AD1E0">
      <w:pPr>
        <w:tabs>
          <w:tab w:val="left" w:pos="709"/>
          <w:tab w:val="left" w:pos="993"/>
          <w:tab w:val="left" w:pos="1418"/>
        </w:tabs>
        <w:ind w:firstLine="420" w:firstLineChars="150"/>
        <w:rPr>
          <w:rFonts w:hint="default" w:ascii="宋体" w:hAnsi="宋体"/>
          <w:color w:val="000000" w:themeColor="text1"/>
          <w:kern w:val="0"/>
          <w:sz w:val="28"/>
          <w:szCs w:val="28"/>
          <w:lang w:val="en-US" w:eastAsia="zh-CN"/>
        </w:rPr>
      </w:pPr>
      <w:r>
        <w:rPr>
          <w:rFonts w:hint="default" w:ascii="宋体" w:hAnsi="宋体"/>
          <w:color w:val="000000" w:themeColor="text1"/>
          <w:kern w:val="0"/>
          <w:sz w:val="28"/>
          <w:szCs w:val="28"/>
          <w:lang w:val="en-US" w:eastAsia="zh-CN"/>
        </w:rPr>
        <w:t xml:space="preserve">6.智能视觉仿真示例：≥15 个。 </w:t>
      </w:r>
    </w:p>
    <w:p w14:paraId="21053922">
      <w:pPr>
        <w:tabs>
          <w:tab w:val="left" w:pos="709"/>
          <w:tab w:val="left" w:pos="993"/>
          <w:tab w:val="left" w:pos="1418"/>
        </w:tabs>
        <w:ind w:firstLine="420" w:firstLineChars="150"/>
        <w:rPr>
          <w:rFonts w:hint="default" w:ascii="宋体" w:hAnsi="宋体"/>
          <w:color w:val="000000" w:themeColor="text1"/>
          <w:kern w:val="0"/>
          <w:sz w:val="28"/>
          <w:szCs w:val="28"/>
          <w:lang w:val="en-US" w:eastAsia="zh-CN"/>
        </w:rPr>
      </w:pPr>
      <w:r>
        <w:rPr>
          <w:rFonts w:hint="default" w:ascii="宋体" w:hAnsi="宋体"/>
          <w:color w:val="000000" w:themeColor="text1"/>
          <w:kern w:val="0"/>
          <w:sz w:val="28"/>
          <w:szCs w:val="28"/>
          <w:lang w:val="en-US" w:eastAsia="zh-CN"/>
        </w:rPr>
        <w:t xml:space="preserve">7.多旋翼飞控仿真示例：≥10 个。（提供证明材料，形式为图片或视频） </w:t>
      </w:r>
    </w:p>
    <w:p w14:paraId="25A6440A">
      <w:pPr>
        <w:tabs>
          <w:tab w:val="left" w:pos="709"/>
          <w:tab w:val="left" w:pos="993"/>
          <w:tab w:val="left" w:pos="1418"/>
        </w:tabs>
        <w:ind w:firstLine="420" w:firstLineChars="150"/>
        <w:rPr>
          <w:rFonts w:hint="eastAsia" w:ascii="宋体" w:hAnsi="宋体"/>
          <w:color w:val="000000" w:themeColor="text1"/>
          <w:kern w:val="0"/>
          <w:sz w:val="28"/>
          <w:szCs w:val="28"/>
          <w:lang w:val="en-US" w:eastAsia="zh-CN"/>
        </w:rPr>
      </w:pPr>
      <w:r>
        <w:rPr>
          <w:rFonts w:hint="default" w:ascii="宋体" w:hAnsi="宋体"/>
          <w:color w:val="000000" w:themeColor="text1"/>
          <w:kern w:val="0"/>
          <w:sz w:val="28"/>
          <w:szCs w:val="28"/>
          <w:lang w:val="en-US" w:eastAsia="zh-CN"/>
        </w:rPr>
        <w:t>8.固定翼飞控仿真示例：≥5 个。（提供证明材料，形式为图片或视频）</w:t>
      </w:r>
    </w:p>
    <w:p w14:paraId="32D29B7C">
      <w:pPr>
        <w:numPr>
          <w:ilvl w:val="0"/>
          <w:numId w:val="1"/>
        </w:numPr>
        <w:tabs>
          <w:tab w:val="left" w:pos="709"/>
          <w:tab w:val="left" w:pos="993"/>
          <w:tab w:val="left" w:pos="1418"/>
        </w:tabs>
        <w:ind w:left="0" w:leftChars="0" w:firstLine="420" w:firstLineChars="0"/>
        <w:rPr>
          <w:rFonts w:hint="eastAsia" w:ascii="宋体" w:hAnsi="宋体"/>
          <w:b/>
          <w:color w:val="000000"/>
          <w:kern w:val="0"/>
          <w:sz w:val="28"/>
          <w:szCs w:val="28"/>
        </w:rPr>
      </w:pPr>
      <w:r>
        <w:rPr>
          <w:rFonts w:hint="eastAsia" w:ascii="宋体" w:hAnsi="宋体"/>
          <w:b/>
          <w:color w:val="000000"/>
          <w:kern w:val="0"/>
          <w:sz w:val="28"/>
          <w:szCs w:val="28"/>
        </w:rPr>
        <w:t xml:space="preserve">采购项目交货期： </w:t>
      </w:r>
      <w:r>
        <w:rPr>
          <w:rFonts w:hint="eastAsia" w:ascii="宋体" w:hAnsi="宋体"/>
          <w:b w:val="0"/>
          <w:bCs/>
          <w:color w:val="000000"/>
          <w:kern w:val="0"/>
          <w:sz w:val="28"/>
          <w:szCs w:val="28"/>
          <w:lang w:val="en-US" w:eastAsia="zh-CN"/>
        </w:rPr>
        <w:t>合同签订之日起1个月内完成供货。</w:t>
      </w:r>
    </w:p>
    <w:p w14:paraId="54A3A934">
      <w:pPr>
        <w:numPr>
          <w:ilvl w:val="0"/>
          <w:numId w:val="1"/>
        </w:numPr>
        <w:tabs>
          <w:tab w:val="left" w:pos="709"/>
          <w:tab w:val="left" w:pos="993"/>
          <w:tab w:val="left" w:pos="1418"/>
        </w:tabs>
        <w:ind w:left="0" w:leftChars="0" w:firstLine="420" w:firstLineChars="0"/>
        <w:rPr>
          <w:rFonts w:hint="eastAsia" w:ascii="宋体" w:hAnsi="宋体"/>
          <w:b w:val="0"/>
          <w:bCs/>
          <w:color w:val="000000"/>
          <w:kern w:val="0"/>
          <w:sz w:val="28"/>
          <w:szCs w:val="28"/>
        </w:rPr>
      </w:pPr>
      <w:r>
        <w:rPr>
          <w:rFonts w:hint="eastAsia" w:ascii="宋体" w:hAnsi="宋体"/>
          <w:b/>
          <w:color w:val="000000"/>
          <w:kern w:val="0"/>
          <w:sz w:val="28"/>
          <w:szCs w:val="28"/>
        </w:rPr>
        <w:t>采购项目交付或执行的地点：</w:t>
      </w:r>
      <w:r>
        <w:rPr>
          <w:rFonts w:hint="eastAsia" w:ascii="宋体" w:hAnsi="宋体"/>
          <w:b w:val="0"/>
          <w:bCs/>
          <w:color w:val="000000"/>
          <w:kern w:val="0"/>
          <w:sz w:val="28"/>
          <w:szCs w:val="28"/>
        </w:rPr>
        <w:t>江苏信息职业技术学院</w:t>
      </w:r>
      <w:r>
        <w:rPr>
          <w:rFonts w:hint="eastAsia" w:ascii="宋体" w:hAnsi="宋体"/>
          <w:b w:val="0"/>
          <w:bCs/>
          <w:color w:val="000000"/>
          <w:kern w:val="0"/>
          <w:sz w:val="28"/>
          <w:szCs w:val="28"/>
          <w:lang w:val="en-US" w:eastAsia="zh-CN"/>
        </w:rPr>
        <w:t>或采购人指定地点</w:t>
      </w:r>
      <w:r>
        <w:rPr>
          <w:rFonts w:hint="eastAsia" w:ascii="宋体" w:hAnsi="宋体"/>
          <w:b w:val="0"/>
          <w:bCs/>
          <w:color w:val="000000"/>
          <w:kern w:val="0"/>
          <w:sz w:val="28"/>
          <w:szCs w:val="28"/>
        </w:rPr>
        <w:t>。</w:t>
      </w:r>
    </w:p>
    <w:p w14:paraId="7AC88B4F">
      <w:pPr>
        <w:numPr>
          <w:ilvl w:val="0"/>
          <w:numId w:val="1"/>
        </w:numPr>
        <w:tabs>
          <w:tab w:val="left" w:pos="709"/>
          <w:tab w:val="left" w:pos="993"/>
          <w:tab w:val="left" w:pos="1418"/>
        </w:tabs>
        <w:ind w:left="0" w:leftChars="0" w:firstLine="420" w:firstLineChars="0"/>
        <w:rPr>
          <w:rFonts w:hint="eastAsia" w:ascii="宋体" w:hAnsi="宋体"/>
          <w:b/>
          <w:color w:val="000000"/>
          <w:kern w:val="0"/>
          <w:sz w:val="28"/>
          <w:szCs w:val="28"/>
        </w:rPr>
      </w:pPr>
      <w:r>
        <w:rPr>
          <w:rFonts w:hint="eastAsia" w:ascii="宋体" w:hAnsi="宋体"/>
          <w:b/>
          <w:color w:val="000000"/>
          <w:kern w:val="0"/>
          <w:sz w:val="28"/>
          <w:szCs w:val="28"/>
          <w:lang w:val="en-US" w:eastAsia="zh-CN"/>
        </w:rPr>
        <w:t>质保期：</w:t>
      </w:r>
      <w:r>
        <w:rPr>
          <w:rFonts w:hint="eastAsia" w:ascii="宋体" w:hAnsi="宋体"/>
          <w:b w:val="0"/>
          <w:bCs/>
          <w:color w:val="000000"/>
          <w:kern w:val="0"/>
          <w:sz w:val="28"/>
          <w:szCs w:val="28"/>
          <w:lang w:val="en-US" w:eastAsia="zh-CN"/>
        </w:rPr>
        <w:t>3年</w:t>
      </w:r>
    </w:p>
    <w:p w14:paraId="583E1A30">
      <w:pPr>
        <w:numPr>
          <w:ilvl w:val="0"/>
          <w:numId w:val="1"/>
        </w:numPr>
        <w:tabs>
          <w:tab w:val="left" w:pos="709"/>
          <w:tab w:val="left" w:pos="993"/>
          <w:tab w:val="left" w:pos="1418"/>
        </w:tabs>
        <w:ind w:left="0" w:leftChars="0" w:firstLine="420" w:firstLineChars="0"/>
        <w:rPr>
          <w:rFonts w:hint="eastAsia" w:ascii="宋体" w:hAnsi="宋体"/>
          <w:b w:val="0"/>
          <w:bCs/>
          <w:color w:val="000000"/>
          <w:kern w:val="0"/>
          <w:sz w:val="28"/>
          <w:szCs w:val="28"/>
          <w:lang w:val="en-US" w:eastAsia="zh-CN"/>
        </w:rPr>
      </w:pPr>
      <w:r>
        <w:rPr>
          <w:rFonts w:hint="default" w:ascii="宋体" w:hAnsi="宋体"/>
          <w:b/>
          <w:color w:val="000000"/>
          <w:kern w:val="0"/>
          <w:sz w:val="28"/>
          <w:szCs w:val="28"/>
          <w:lang w:val="en-US" w:eastAsia="zh-CN"/>
        </w:rPr>
        <w:t>包装和运输</w:t>
      </w:r>
      <w:r>
        <w:rPr>
          <w:rFonts w:hint="eastAsia" w:ascii="宋体" w:hAnsi="宋体"/>
          <w:b/>
          <w:color w:val="000000"/>
          <w:kern w:val="0"/>
          <w:sz w:val="28"/>
          <w:szCs w:val="28"/>
          <w:lang w:val="en-US" w:eastAsia="zh-CN"/>
        </w:rPr>
        <w:t>：</w:t>
      </w:r>
      <w:r>
        <w:rPr>
          <w:rFonts w:hint="eastAsia" w:ascii="宋体" w:hAnsi="宋体"/>
          <w:b w:val="0"/>
          <w:bCs/>
          <w:color w:val="000000"/>
          <w:kern w:val="0"/>
          <w:sz w:val="28"/>
          <w:szCs w:val="28"/>
          <w:lang w:val="en-US" w:eastAsia="zh-CN"/>
        </w:rPr>
        <w:t>供应商提供货物运至项目现场所需要的包装，以防设备在运输中损坏或丢失。</w:t>
      </w:r>
    </w:p>
    <w:p w14:paraId="77B8FEF9">
      <w:pPr>
        <w:numPr>
          <w:ilvl w:val="0"/>
          <w:numId w:val="1"/>
        </w:numPr>
        <w:tabs>
          <w:tab w:val="left" w:pos="709"/>
          <w:tab w:val="left" w:pos="993"/>
          <w:tab w:val="left" w:pos="1418"/>
        </w:tabs>
        <w:ind w:left="0" w:leftChars="0" w:firstLine="420" w:firstLineChars="0"/>
        <w:rPr>
          <w:rFonts w:hint="eastAsia" w:ascii="宋体" w:hAnsi="宋体"/>
          <w:b w:val="0"/>
          <w:bCs/>
          <w:color w:val="000000"/>
          <w:kern w:val="0"/>
          <w:sz w:val="28"/>
          <w:szCs w:val="28"/>
          <w:lang w:val="en-US" w:eastAsia="zh-CN"/>
        </w:rPr>
      </w:pPr>
      <w:r>
        <w:rPr>
          <w:rFonts w:hint="default" w:ascii="宋体" w:hAnsi="宋体"/>
          <w:b/>
          <w:color w:val="000000"/>
          <w:kern w:val="0"/>
          <w:sz w:val="28"/>
          <w:szCs w:val="28"/>
          <w:lang w:val="en-US" w:eastAsia="zh-CN"/>
        </w:rPr>
        <w:t>售后服务要求</w:t>
      </w:r>
      <w:r>
        <w:rPr>
          <w:rFonts w:hint="eastAsia" w:ascii="宋体" w:hAnsi="宋体"/>
          <w:b/>
          <w:color w:val="000000"/>
          <w:kern w:val="0"/>
          <w:sz w:val="28"/>
          <w:szCs w:val="28"/>
          <w:lang w:val="en-US" w:eastAsia="zh-CN"/>
        </w:rPr>
        <w:t>：</w:t>
      </w:r>
      <w:r>
        <w:rPr>
          <w:rFonts w:hint="eastAsia" w:ascii="宋体" w:hAnsi="宋体"/>
          <w:b w:val="0"/>
          <w:bCs/>
          <w:color w:val="000000"/>
          <w:kern w:val="0"/>
          <w:sz w:val="28"/>
          <w:szCs w:val="28"/>
          <w:lang w:val="en-US" w:eastAsia="zh-CN"/>
        </w:rPr>
        <w:t>电话报修后 12 小时上门服务、24 小时内排除 故障。 所有硬件过免费保修期后，所有软件过免费保 修升级期后继续提供技术支持，硬件优惠收取配件 费用（参考投标所列价格或合同签订时的价格进行 折扣优惠），软件优惠进行维修升级，响应速度同保修期响应速度。</w:t>
      </w:r>
    </w:p>
    <w:p w14:paraId="7F7C218E">
      <w:pPr>
        <w:numPr>
          <w:ilvl w:val="0"/>
          <w:numId w:val="1"/>
        </w:numPr>
        <w:tabs>
          <w:tab w:val="left" w:pos="709"/>
          <w:tab w:val="left" w:pos="993"/>
          <w:tab w:val="left" w:pos="1418"/>
        </w:tabs>
        <w:ind w:left="0" w:leftChars="0" w:firstLine="420" w:firstLineChars="0"/>
        <w:rPr>
          <w:rFonts w:hint="eastAsia" w:ascii="宋体" w:hAnsi="宋体"/>
          <w:b w:val="0"/>
          <w:bCs/>
          <w:color w:val="000000"/>
          <w:kern w:val="0"/>
          <w:sz w:val="28"/>
          <w:szCs w:val="28"/>
          <w:lang w:val="en-US" w:eastAsia="zh-CN"/>
        </w:rPr>
      </w:pPr>
      <w:r>
        <w:rPr>
          <w:rFonts w:hint="default" w:ascii="宋体" w:hAnsi="宋体"/>
          <w:b/>
          <w:color w:val="000000"/>
          <w:kern w:val="0"/>
          <w:sz w:val="28"/>
          <w:szCs w:val="28"/>
          <w:lang w:val="en-US" w:eastAsia="zh-CN"/>
        </w:rPr>
        <w:t>安装调试</w:t>
      </w:r>
      <w:r>
        <w:rPr>
          <w:rFonts w:hint="eastAsia" w:ascii="宋体" w:hAnsi="宋体"/>
          <w:b/>
          <w:color w:val="000000"/>
          <w:kern w:val="0"/>
          <w:sz w:val="28"/>
          <w:szCs w:val="28"/>
          <w:lang w:val="en-US" w:eastAsia="zh-CN"/>
        </w:rPr>
        <w:t>：</w:t>
      </w:r>
      <w:r>
        <w:rPr>
          <w:rFonts w:hint="eastAsia" w:ascii="宋体" w:hAnsi="宋体"/>
          <w:b w:val="0"/>
          <w:bCs/>
          <w:color w:val="000000"/>
          <w:kern w:val="0"/>
          <w:sz w:val="28"/>
          <w:szCs w:val="28"/>
          <w:lang w:val="en-US" w:eastAsia="zh-CN"/>
        </w:rPr>
        <w:t>安装和调试过程中需要的专用器具和其他物 资由供应商负责，采购人负责相应的现场协调等方 面的协调配合工作。</w:t>
      </w:r>
    </w:p>
    <w:p w14:paraId="503C629C">
      <w:pPr>
        <w:numPr>
          <w:ilvl w:val="0"/>
          <w:numId w:val="0"/>
        </w:numPr>
        <w:tabs>
          <w:tab w:val="left" w:pos="709"/>
          <w:tab w:val="left" w:pos="993"/>
          <w:tab w:val="left" w:pos="1418"/>
        </w:tabs>
        <w:rPr>
          <w:rFonts w:hint="eastAsia" w:ascii="宋体" w:hAnsi="宋体"/>
          <w:b w:val="0"/>
          <w:bCs/>
          <w:color w:val="000000"/>
          <w:kern w:val="0"/>
          <w:sz w:val="28"/>
          <w:szCs w:val="28"/>
          <w:lang w:val="en-US" w:eastAsia="zh-CN"/>
        </w:rPr>
      </w:pPr>
      <w:r>
        <w:rPr>
          <w:rFonts w:hint="eastAsia" w:ascii="宋体" w:hAnsi="宋体"/>
          <w:b w:val="0"/>
          <w:bCs/>
          <w:color w:val="000000"/>
          <w:kern w:val="0"/>
          <w:sz w:val="28"/>
          <w:szCs w:val="28"/>
          <w:lang w:val="en-US" w:eastAsia="zh-CN"/>
        </w:rPr>
        <w:t>安装与调试所产生费用由供应商承担。</w:t>
      </w:r>
    </w:p>
    <w:p w14:paraId="05BD2E48">
      <w:pPr>
        <w:numPr>
          <w:ilvl w:val="0"/>
          <w:numId w:val="1"/>
        </w:numPr>
        <w:tabs>
          <w:tab w:val="left" w:pos="709"/>
          <w:tab w:val="left" w:pos="993"/>
          <w:tab w:val="left" w:pos="1418"/>
        </w:tabs>
        <w:ind w:left="0" w:leftChars="0" w:firstLine="420" w:firstLineChars="0"/>
        <w:rPr>
          <w:rFonts w:hint="eastAsia" w:ascii="宋体" w:hAnsi="宋体"/>
          <w:b w:val="0"/>
          <w:bCs/>
          <w:color w:val="000000"/>
          <w:kern w:val="0"/>
          <w:sz w:val="28"/>
          <w:szCs w:val="28"/>
          <w:lang w:val="en-US" w:eastAsia="zh-CN"/>
        </w:rPr>
      </w:pPr>
      <w:r>
        <w:rPr>
          <w:rFonts w:hint="default" w:ascii="宋体" w:hAnsi="宋体"/>
          <w:b/>
          <w:color w:val="000000"/>
          <w:kern w:val="0"/>
          <w:sz w:val="28"/>
          <w:szCs w:val="28"/>
          <w:lang w:val="en-US" w:eastAsia="zh-CN"/>
        </w:rPr>
        <w:t>培训要求</w:t>
      </w:r>
      <w:r>
        <w:rPr>
          <w:rFonts w:hint="eastAsia" w:ascii="宋体" w:hAnsi="宋体"/>
          <w:b/>
          <w:color w:val="000000"/>
          <w:kern w:val="0"/>
          <w:sz w:val="28"/>
          <w:szCs w:val="28"/>
          <w:lang w:val="en-US" w:eastAsia="zh-CN"/>
        </w:rPr>
        <w:t>：</w:t>
      </w:r>
      <w:r>
        <w:rPr>
          <w:rFonts w:hint="eastAsia" w:ascii="宋体" w:hAnsi="宋体"/>
          <w:b w:val="0"/>
          <w:bCs/>
          <w:color w:val="000000"/>
          <w:kern w:val="0"/>
          <w:sz w:val="28"/>
          <w:szCs w:val="28"/>
          <w:lang w:val="en-US" w:eastAsia="zh-CN"/>
        </w:rPr>
        <w:t>提供2天以上现场或者在线培训，交通等与培训相关的费用均由成交供应商承担。</w:t>
      </w:r>
    </w:p>
    <w:p w14:paraId="47CA4125">
      <w:pPr>
        <w:numPr>
          <w:ilvl w:val="0"/>
          <w:numId w:val="1"/>
        </w:numPr>
        <w:tabs>
          <w:tab w:val="left" w:pos="709"/>
          <w:tab w:val="left" w:pos="993"/>
          <w:tab w:val="left" w:pos="1418"/>
        </w:tabs>
        <w:ind w:left="0" w:leftChars="0" w:firstLine="420" w:firstLineChars="0"/>
        <w:rPr>
          <w:rFonts w:hint="eastAsia" w:ascii="宋体" w:hAnsi="宋体"/>
          <w:b w:val="0"/>
          <w:bCs/>
          <w:color w:val="000000"/>
          <w:kern w:val="0"/>
          <w:sz w:val="28"/>
          <w:szCs w:val="28"/>
          <w:lang w:val="en-US" w:eastAsia="zh-CN"/>
        </w:rPr>
      </w:pPr>
      <w:r>
        <w:rPr>
          <w:rFonts w:hint="default" w:ascii="宋体" w:hAnsi="宋体"/>
          <w:b/>
          <w:color w:val="000000"/>
          <w:kern w:val="0"/>
          <w:sz w:val="28"/>
          <w:szCs w:val="28"/>
          <w:lang w:val="en-US" w:eastAsia="zh-CN"/>
        </w:rPr>
        <w:t>验收标准</w:t>
      </w:r>
      <w:r>
        <w:rPr>
          <w:rFonts w:hint="eastAsia" w:ascii="宋体" w:hAnsi="宋体"/>
          <w:b/>
          <w:color w:val="000000"/>
          <w:kern w:val="0"/>
          <w:sz w:val="28"/>
          <w:szCs w:val="28"/>
          <w:lang w:val="en-US" w:eastAsia="zh-CN"/>
        </w:rPr>
        <w:t>：</w:t>
      </w:r>
      <w:r>
        <w:rPr>
          <w:rFonts w:hint="eastAsia" w:ascii="宋体" w:hAnsi="宋体"/>
          <w:b w:val="0"/>
          <w:bCs/>
          <w:color w:val="000000"/>
          <w:kern w:val="0"/>
          <w:sz w:val="28"/>
          <w:szCs w:val="28"/>
          <w:lang w:val="en-US" w:eastAsia="zh-CN"/>
        </w:rPr>
        <w:t>按照采购清单、供应商响应文件及本文件确定的技术和服务指标进行验收。</w:t>
      </w:r>
    </w:p>
    <w:p w14:paraId="259F22D5">
      <w:pPr>
        <w:numPr>
          <w:ilvl w:val="0"/>
          <w:numId w:val="1"/>
        </w:numPr>
        <w:tabs>
          <w:tab w:val="left" w:pos="709"/>
          <w:tab w:val="left" w:pos="993"/>
          <w:tab w:val="left" w:pos="1418"/>
        </w:tabs>
        <w:ind w:left="0" w:leftChars="0" w:firstLine="420" w:firstLineChars="0"/>
        <w:rPr>
          <w:rFonts w:hint="eastAsia" w:ascii="宋体" w:hAnsi="宋体"/>
          <w:b/>
          <w:color w:val="000000"/>
          <w:kern w:val="0"/>
          <w:sz w:val="28"/>
          <w:szCs w:val="28"/>
          <w:lang w:val="en-US" w:eastAsia="zh-CN"/>
        </w:rPr>
      </w:pPr>
      <w:r>
        <w:rPr>
          <w:rFonts w:hint="eastAsia" w:ascii="宋体" w:hAnsi="宋体"/>
          <w:b/>
          <w:color w:val="000000"/>
          <w:kern w:val="0"/>
          <w:sz w:val="28"/>
          <w:szCs w:val="28"/>
          <w:lang w:val="en-US" w:eastAsia="zh-CN"/>
        </w:rPr>
        <w:t>付款方式：</w:t>
      </w:r>
      <w:r>
        <w:rPr>
          <w:rFonts w:hint="eastAsia" w:ascii="宋体" w:hAnsi="宋体"/>
          <w:b w:val="0"/>
          <w:bCs/>
          <w:color w:val="000000"/>
          <w:kern w:val="0"/>
          <w:sz w:val="28"/>
          <w:szCs w:val="28"/>
          <w:lang w:val="en-US" w:eastAsia="zh-CN"/>
        </w:rPr>
        <w:t>软件安装调试到位并验收合格后支付至合同总金额；若中标人为中小企业，将落实《保障中小企业款项支付条例》相关要求。</w:t>
      </w:r>
    </w:p>
    <w:p w14:paraId="71C43A62">
      <w:pPr>
        <w:spacing w:line="360" w:lineRule="auto"/>
        <w:ind w:firstLine="2001" w:firstLineChars="445"/>
        <w:rPr>
          <w:rFonts w:hint="eastAsia" w:ascii="宋体" w:hAnsi="宋体"/>
          <w:b/>
          <w:color w:val="000000"/>
          <w:spacing w:val="4"/>
          <w:sz w:val="44"/>
          <w:szCs w:val="44"/>
        </w:rPr>
      </w:pPr>
    </w:p>
    <w:p w14:paraId="088ADF57">
      <w:pPr>
        <w:spacing w:line="360" w:lineRule="auto"/>
        <w:ind w:firstLine="2001" w:firstLineChars="445"/>
        <w:rPr>
          <w:rFonts w:hint="eastAsia" w:ascii="宋体" w:hAnsi="宋体"/>
          <w:b/>
          <w:color w:val="000000"/>
          <w:spacing w:val="4"/>
          <w:sz w:val="44"/>
          <w:szCs w:val="44"/>
        </w:rPr>
      </w:pPr>
    </w:p>
    <w:p w14:paraId="65081148">
      <w:pPr>
        <w:spacing w:line="360" w:lineRule="auto"/>
        <w:ind w:firstLine="2001" w:firstLineChars="445"/>
        <w:rPr>
          <w:b/>
          <w:color w:val="000000"/>
          <w:sz w:val="24"/>
        </w:rPr>
      </w:pPr>
      <w:r>
        <w:rPr>
          <w:rFonts w:hint="eastAsia" w:ascii="宋体" w:hAnsi="宋体"/>
          <w:b/>
          <w:color w:val="000000"/>
          <w:spacing w:val="4"/>
          <w:sz w:val="44"/>
          <w:szCs w:val="44"/>
        </w:rPr>
        <w:t>第四部分  合同主要条款</w:t>
      </w:r>
    </w:p>
    <w:p w14:paraId="38D46AC8">
      <w:pPr>
        <w:spacing w:line="440" w:lineRule="exact"/>
        <w:ind w:firstLine="480" w:firstLineChars="200"/>
        <w:rPr>
          <w:rFonts w:hint="eastAsia" w:hAnsi="宋体"/>
          <w:bCs/>
          <w:sz w:val="24"/>
          <w:u w:val="single"/>
        </w:rPr>
      </w:pPr>
      <w:r>
        <w:rPr>
          <w:rFonts w:hint="eastAsia" w:hAnsi="宋体"/>
          <w:bCs/>
          <w:sz w:val="24"/>
        </w:rPr>
        <w:t>需方（采购人）：</w:t>
      </w:r>
      <w:r>
        <w:rPr>
          <w:rFonts w:hint="eastAsia" w:hAnsi="宋体"/>
          <w:bCs/>
          <w:sz w:val="24"/>
          <w:u w:val="single"/>
        </w:rPr>
        <w:t xml:space="preserve">                         ；</w:t>
      </w:r>
    </w:p>
    <w:p w14:paraId="48115E9C">
      <w:pPr>
        <w:spacing w:line="440" w:lineRule="exact"/>
        <w:ind w:firstLine="480" w:firstLineChars="200"/>
        <w:rPr>
          <w:rFonts w:hint="eastAsia" w:hAnsi="宋体"/>
          <w:bCs/>
          <w:sz w:val="24"/>
          <w:u w:val="single"/>
        </w:rPr>
      </w:pPr>
      <w:r>
        <w:rPr>
          <w:rFonts w:hint="eastAsia" w:hAnsi="宋体"/>
          <w:bCs/>
          <w:sz w:val="24"/>
        </w:rPr>
        <w:t>供方（中标方）：</w:t>
      </w:r>
      <w:r>
        <w:rPr>
          <w:rFonts w:hint="eastAsia" w:hAnsi="宋体"/>
          <w:bCs/>
          <w:sz w:val="24"/>
          <w:u w:val="single"/>
        </w:rPr>
        <w:t xml:space="preserve">                        ；</w:t>
      </w:r>
    </w:p>
    <w:p w14:paraId="5D676C59">
      <w:pPr>
        <w:numPr>
          <w:ilvl w:val="0"/>
          <w:numId w:val="2"/>
        </w:numPr>
        <w:tabs>
          <w:tab w:val="left" w:pos="210"/>
          <w:tab w:val="left" w:pos="840"/>
          <w:tab w:val="left" w:pos="1260"/>
        </w:tabs>
        <w:spacing w:line="440" w:lineRule="exact"/>
        <w:ind w:left="0" w:firstLine="523" w:firstLineChars="218"/>
        <w:rPr>
          <w:rFonts w:hint="eastAsia" w:hAnsi="宋体"/>
          <w:bCs/>
          <w:sz w:val="24"/>
        </w:rPr>
      </w:pPr>
      <w:r>
        <w:rPr>
          <w:rFonts w:hint="eastAsia" w:hAnsi="宋体"/>
          <w:bCs/>
          <w:sz w:val="24"/>
        </w:rPr>
        <w:t>合同不可分割部分：</w:t>
      </w:r>
    </w:p>
    <w:p w14:paraId="63B47ED4">
      <w:pPr>
        <w:tabs>
          <w:tab w:val="left" w:pos="210"/>
          <w:tab w:val="left" w:pos="420"/>
          <w:tab w:val="left" w:pos="1155"/>
        </w:tabs>
        <w:spacing w:line="440" w:lineRule="exact"/>
        <w:ind w:firstLine="480" w:firstLineChars="200"/>
        <w:rPr>
          <w:rFonts w:hint="eastAsia" w:hAnsi="宋体"/>
          <w:bCs/>
          <w:sz w:val="24"/>
        </w:rPr>
      </w:pPr>
      <w:r>
        <w:rPr>
          <w:rFonts w:hint="eastAsia" w:hAnsi="宋体"/>
          <w:bCs/>
          <w:sz w:val="24"/>
        </w:rPr>
        <w:t>招标文件、投标文件、合同条款及中标通知书，供方在投标、评标过程中所作其它有关承诺、声明、书面澄清等均为合同不可分割的部分，与主合同具有同等法律效力。</w:t>
      </w:r>
    </w:p>
    <w:p w14:paraId="1E726575">
      <w:pPr>
        <w:numPr>
          <w:ilvl w:val="0"/>
          <w:numId w:val="2"/>
        </w:numPr>
        <w:tabs>
          <w:tab w:val="left" w:pos="210"/>
          <w:tab w:val="left" w:pos="840"/>
          <w:tab w:val="left" w:pos="1155"/>
        </w:tabs>
        <w:spacing w:line="440" w:lineRule="exact"/>
        <w:ind w:left="0" w:firstLine="523" w:firstLineChars="218"/>
        <w:rPr>
          <w:rFonts w:hint="eastAsia" w:hAnsi="宋体"/>
          <w:bCs/>
          <w:sz w:val="24"/>
        </w:rPr>
      </w:pPr>
      <w:r>
        <w:rPr>
          <w:rFonts w:hint="eastAsia" w:hAnsi="宋体"/>
          <w:bCs/>
          <w:sz w:val="24"/>
        </w:rPr>
        <w:t>合同备案：</w:t>
      </w:r>
    </w:p>
    <w:p w14:paraId="25AAF633">
      <w:pPr>
        <w:tabs>
          <w:tab w:val="left" w:pos="210"/>
          <w:tab w:val="left" w:pos="735"/>
          <w:tab w:val="left" w:pos="1155"/>
        </w:tabs>
        <w:spacing w:line="440" w:lineRule="exact"/>
        <w:ind w:firstLine="480" w:firstLineChars="200"/>
        <w:rPr>
          <w:rFonts w:hint="eastAsia" w:hAnsi="宋体"/>
          <w:bCs/>
          <w:sz w:val="24"/>
        </w:rPr>
      </w:pPr>
      <w:r>
        <w:rPr>
          <w:rFonts w:hint="eastAsia" w:hAnsi="宋体"/>
          <w:bCs/>
          <w:sz w:val="24"/>
        </w:rPr>
        <w:t>合同一式三份，甲方两份，乙方一份。</w:t>
      </w:r>
    </w:p>
    <w:p w14:paraId="2AB3BAF3">
      <w:pPr>
        <w:numPr>
          <w:ilvl w:val="0"/>
          <w:numId w:val="2"/>
        </w:numPr>
        <w:tabs>
          <w:tab w:val="left" w:pos="210"/>
          <w:tab w:val="left" w:pos="840"/>
          <w:tab w:val="left" w:pos="1155"/>
        </w:tabs>
        <w:spacing w:line="440" w:lineRule="exact"/>
        <w:ind w:left="0" w:firstLine="523" w:firstLineChars="218"/>
        <w:rPr>
          <w:rFonts w:hint="eastAsia" w:hAnsi="宋体"/>
          <w:bCs/>
          <w:sz w:val="24"/>
        </w:rPr>
      </w:pPr>
      <w:r>
        <w:rPr>
          <w:rFonts w:hint="eastAsia" w:hAnsi="宋体"/>
          <w:bCs/>
          <w:sz w:val="24"/>
        </w:rPr>
        <w:t>合同生效：</w:t>
      </w:r>
    </w:p>
    <w:p w14:paraId="4C17CD80">
      <w:pPr>
        <w:tabs>
          <w:tab w:val="left" w:pos="210"/>
          <w:tab w:val="left" w:pos="840"/>
          <w:tab w:val="left" w:pos="1155"/>
        </w:tabs>
        <w:spacing w:line="440" w:lineRule="exact"/>
        <w:ind w:firstLine="480" w:firstLineChars="200"/>
        <w:rPr>
          <w:rFonts w:hint="eastAsia" w:hAnsi="宋体"/>
          <w:bCs/>
          <w:sz w:val="24"/>
        </w:rPr>
      </w:pPr>
      <w:r>
        <w:rPr>
          <w:rFonts w:hint="eastAsia" w:hAnsi="宋体"/>
          <w:bCs/>
          <w:sz w:val="24"/>
        </w:rPr>
        <w:t>本合同由供需双方签字、盖章，并经采购代理机构见证后生效。</w:t>
      </w:r>
    </w:p>
    <w:p w14:paraId="48337D71">
      <w:pPr>
        <w:tabs>
          <w:tab w:val="left" w:pos="210"/>
          <w:tab w:val="left" w:pos="840"/>
          <w:tab w:val="left" w:pos="1155"/>
        </w:tabs>
        <w:spacing w:line="440" w:lineRule="exact"/>
        <w:ind w:left="420" w:leftChars="200" w:firstLine="420" w:firstLineChars="175"/>
        <w:rPr>
          <w:rFonts w:hint="eastAsia" w:hAnsi="宋体"/>
          <w:bCs/>
          <w:sz w:val="24"/>
        </w:rPr>
      </w:pPr>
    </w:p>
    <w:p w14:paraId="7A603F00">
      <w:pPr>
        <w:tabs>
          <w:tab w:val="left" w:pos="210"/>
          <w:tab w:val="left" w:pos="840"/>
          <w:tab w:val="left" w:pos="1155"/>
        </w:tabs>
        <w:spacing w:line="440" w:lineRule="exact"/>
        <w:ind w:left="420" w:leftChars="200" w:firstLine="420" w:firstLineChars="175"/>
        <w:rPr>
          <w:rFonts w:hint="eastAsia" w:hAnsi="宋体"/>
          <w:bCs/>
          <w:sz w:val="24"/>
        </w:rPr>
      </w:pPr>
    </w:p>
    <w:p w14:paraId="595DD2DE">
      <w:pPr>
        <w:spacing w:line="440" w:lineRule="exact"/>
        <w:ind w:firstLine="482"/>
        <w:rPr>
          <w:rFonts w:hint="eastAsia" w:hAnsi="宋体"/>
          <w:bCs/>
          <w:sz w:val="24"/>
          <w:u w:val="single"/>
        </w:rPr>
      </w:pPr>
      <w:r>
        <w:rPr>
          <w:rFonts w:hint="eastAsia" w:hAnsi="宋体"/>
          <w:bCs/>
          <w:sz w:val="24"/>
        </w:rPr>
        <w:t>需方（采购人）：</w:t>
      </w:r>
      <w:r>
        <w:rPr>
          <w:rFonts w:hint="eastAsia" w:hAnsi="宋体"/>
          <w:bCs/>
          <w:sz w:val="24"/>
          <w:u w:val="single"/>
        </w:rPr>
        <w:t xml:space="preserve">                </w:t>
      </w:r>
      <w:r>
        <w:rPr>
          <w:rFonts w:hint="eastAsia" w:hAnsi="宋体"/>
          <w:bCs/>
          <w:sz w:val="24"/>
        </w:rPr>
        <w:t>（盖章）   供方（中标方）：</w:t>
      </w:r>
      <w:r>
        <w:rPr>
          <w:rFonts w:hint="eastAsia" w:hAnsi="宋体"/>
          <w:bCs/>
          <w:sz w:val="24"/>
          <w:u w:val="single"/>
        </w:rPr>
        <w:t xml:space="preserve">       </w:t>
      </w:r>
      <w:r>
        <w:rPr>
          <w:rFonts w:hint="eastAsia" w:hAnsi="宋体"/>
          <w:bCs/>
          <w:sz w:val="24"/>
        </w:rPr>
        <w:t>（盖章）</w:t>
      </w:r>
    </w:p>
    <w:p w14:paraId="7F6F6FD4">
      <w:pPr>
        <w:spacing w:line="440" w:lineRule="exact"/>
        <w:ind w:firstLine="482"/>
        <w:rPr>
          <w:rFonts w:hint="eastAsia" w:hAnsi="宋体"/>
          <w:bCs/>
          <w:sz w:val="24"/>
          <w:u w:val="single"/>
        </w:rPr>
      </w:pPr>
      <w:r>
        <w:rPr>
          <w:rFonts w:hint="eastAsia" w:hAnsi="宋体"/>
          <w:bCs/>
          <w:sz w:val="24"/>
        </w:rPr>
        <w:t>法定（授权）代表人：</w:t>
      </w:r>
      <w:r>
        <w:rPr>
          <w:rFonts w:hint="eastAsia" w:hAnsi="宋体"/>
          <w:bCs/>
          <w:sz w:val="24"/>
          <w:u w:val="single"/>
        </w:rPr>
        <w:t xml:space="preserve">                  </w:t>
      </w:r>
      <w:r>
        <w:rPr>
          <w:rFonts w:hint="eastAsia" w:hAnsi="宋体"/>
          <w:bCs/>
          <w:sz w:val="24"/>
        </w:rPr>
        <w:t xml:space="preserve">    法定（授权）代表人：</w:t>
      </w:r>
      <w:r>
        <w:rPr>
          <w:rFonts w:hint="eastAsia" w:hAnsi="宋体"/>
          <w:bCs/>
          <w:sz w:val="24"/>
          <w:u w:val="single"/>
        </w:rPr>
        <w:t xml:space="preserve">                 </w:t>
      </w:r>
    </w:p>
    <w:p w14:paraId="71220868">
      <w:pPr>
        <w:spacing w:line="440" w:lineRule="exact"/>
        <w:ind w:firstLine="482"/>
        <w:rPr>
          <w:rFonts w:hint="eastAsia" w:hAnsi="宋体"/>
          <w:bCs/>
          <w:sz w:val="24"/>
          <w:u w:val="single"/>
        </w:rPr>
      </w:pP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 xml:space="preserve">日               </w:t>
      </w: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日</w:t>
      </w:r>
    </w:p>
    <w:p w14:paraId="41A9694E">
      <w:pPr>
        <w:spacing w:line="360" w:lineRule="auto"/>
        <w:ind w:firstLine="480" w:firstLineChars="200"/>
        <w:rPr>
          <w:color w:val="000000"/>
          <w:sz w:val="24"/>
        </w:rPr>
      </w:pPr>
    </w:p>
    <w:p w14:paraId="1B39A1FD">
      <w:pPr>
        <w:spacing w:line="360" w:lineRule="auto"/>
        <w:ind w:firstLine="899" w:firstLineChars="200"/>
        <w:jc w:val="center"/>
        <w:rPr>
          <w:rFonts w:hint="eastAsia" w:ascii="宋体" w:hAnsi="宋体"/>
          <w:b/>
          <w:color w:val="000000"/>
          <w:spacing w:val="4"/>
          <w:sz w:val="44"/>
          <w:szCs w:val="44"/>
        </w:rPr>
      </w:pPr>
    </w:p>
    <w:p w14:paraId="0D0839C9">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39B8F13A">
      <w:pPr>
        <w:spacing w:before="156" w:beforeLines="50" w:line="360" w:lineRule="auto"/>
        <w:rPr>
          <w:rFonts w:hint="eastAsia" w:ascii="宋体" w:hAnsi="宋体"/>
          <w:b/>
          <w:kern w:val="0"/>
          <w:szCs w:val="21"/>
        </w:rPr>
      </w:pPr>
    </w:p>
    <w:p w14:paraId="070B21CC">
      <w:pPr>
        <w:spacing w:line="360" w:lineRule="auto"/>
        <w:rPr>
          <w:rFonts w:hint="eastAsia" w:ascii="宋体" w:hAnsi="宋体"/>
          <w:szCs w:val="21"/>
        </w:rPr>
      </w:pPr>
    </w:p>
    <w:p w14:paraId="511C4CC6">
      <w:pPr>
        <w:spacing w:line="360" w:lineRule="auto"/>
        <w:rPr>
          <w:rFonts w:hint="eastAsia" w:ascii="宋体" w:hAnsi="宋体"/>
          <w:szCs w:val="21"/>
        </w:rPr>
      </w:pPr>
    </w:p>
    <w:p w14:paraId="5EB7E752">
      <w:pPr>
        <w:spacing w:line="360" w:lineRule="auto"/>
        <w:ind w:firstLine="480" w:firstLineChars="200"/>
        <w:rPr>
          <w:color w:val="000000"/>
          <w:sz w:val="24"/>
        </w:rPr>
      </w:pPr>
    </w:p>
    <w:p w14:paraId="50321F7C">
      <w:pPr>
        <w:spacing w:line="360" w:lineRule="auto"/>
        <w:ind w:firstLine="899" w:firstLineChars="200"/>
        <w:jc w:val="center"/>
        <w:rPr>
          <w:rFonts w:hint="eastAsia" w:ascii="宋体" w:hAnsi="宋体"/>
          <w:b/>
          <w:color w:val="000000"/>
          <w:spacing w:val="4"/>
          <w:sz w:val="44"/>
          <w:szCs w:val="44"/>
        </w:rPr>
      </w:pPr>
    </w:p>
    <w:p w14:paraId="2DEECB10">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271043F0">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3CF0F7AF">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0618C843">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r>
        <w:rPr>
          <w:rFonts w:hint="eastAsia" w:ascii="宋体" w:hAnsi="宋体"/>
          <w:b/>
          <w:color w:val="000000"/>
          <w:spacing w:val="4"/>
          <w:sz w:val="44"/>
          <w:szCs w:val="44"/>
        </w:rPr>
        <w:t>第五部分  附  件</w:t>
      </w:r>
    </w:p>
    <w:p w14:paraId="7FC75840">
      <w:pPr>
        <w:spacing w:line="360" w:lineRule="auto"/>
        <w:rPr>
          <w:rFonts w:hint="eastAsia" w:ascii="宋体" w:hAnsi="宋体"/>
          <w:color w:val="000000"/>
          <w:spacing w:val="4"/>
          <w:sz w:val="24"/>
        </w:rPr>
      </w:pPr>
      <w:r>
        <w:rPr>
          <w:rFonts w:hint="eastAsia" w:ascii="宋体" w:hAnsi="宋体"/>
          <w:color w:val="000000"/>
          <w:spacing w:val="4"/>
          <w:sz w:val="24"/>
        </w:rPr>
        <w:t>附件1：报名投标确认函</w:t>
      </w:r>
    </w:p>
    <w:p w14:paraId="1D918C02">
      <w:pPr>
        <w:spacing w:line="360" w:lineRule="auto"/>
        <w:rPr>
          <w:rFonts w:hint="eastAsia" w:ascii="宋体" w:hAnsi="宋体"/>
          <w:color w:val="000000"/>
          <w:spacing w:val="4"/>
          <w:sz w:val="24"/>
        </w:rPr>
      </w:pPr>
      <w:r>
        <w:rPr>
          <w:rFonts w:hint="eastAsia" w:ascii="宋体" w:hAnsi="宋体"/>
          <w:color w:val="000000"/>
          <w:spacing w:val="4"/>
          <w:sz w:val="24"/>
        </w:rPr>
        <w:t>附件2：投标函</w:t>
      </w:r>
    </w:p>
    <w:p w14:paraId="73B4ECD5">
      <w:pPr>
        <w:spacing w:line="360" w:lineRule="auto"/>
        <w:rPr>
          <w:rFonts w:hint="eastAsia" w:ascii="宋体" w:hAnsi="宋体"/>
          <w:color w:val="000000"/>
          <w:spacing w:val="4"/>
          <w:sz w:val="24"/>
        </w:rPr>
      </w:pPr>
      <w:r>
        <w:rPr>
          <w:rFonts w:hint="eastAsia" w:ascii="宋体" w:hAnsi="宋体"/>
          <w:color w:val="000000"/>
          <w:spacing w:val="4"/>
          <w:sz w:val="24"/>
        </w:rPr>
        <w:t>附件3：</w:t>
      </w:r>
      <w:r>
        <w:rPr>
          <w:rFonts w:hint="eastAsia"/>
          <w:color w:val="000000"/>
          <w:sz w:val="24"/>
        </w:rPr>
        <w:t>开标一览表</w:t>
      </w:r>
    </w:p>
    <w:p w14:paraId="7EEEABD9">
      <w:pPr>
        <w:spacing w:line="360" w:lineRule="auto"/>
        <w:rPr>
          <w:rFonts w:hint="eastAsia" w:ascii="宋体" w:hAnsi="宋体"/>
          <w:color w:val="000000"/>
          <w:spacing w:val="4"/>
          <w:sz w:val="24"/>
        </w:rPr>
      </w:pPr>
      <w:r>
        <w:rPr>
          <w:rFonts w:hint="eastAsia" w:ascii="宋体" w:hAnsi="宋体"/>
          <w:color w:val="000000"/>
          <w:spacing w:val="4"/>
          <w:sz w:val="24"/>
        </w:rPr>
        <w:t>附件4：</w:t>
      </w:r>
      <w:r>
        <w:rPr>
          <w:rFonts w:hint="eastAsia"/>
          <w:color w:val="000000"/>
          <w:sz w:val="24"/>
        </w:rPr>
        <w:t>报价明细表</w:t>
      </w:r>
    </w:p>
    <w:p w14:paraId="2543A96E">
      <w:pPr>
        <w:spacing w:line="360" w:lineRule="auto"/>
        <w:rPr>
          <w:color w:val="000000"/>
          <w:sz w:val="24"/>
        </w:rPr>
      </w:pPr>
      <w:r>
        <w:rPr>
          <w:rFonts w:hint="eastAsia" w:ascii="宋体" w:hAnsi="宋体"/>
          <w:color w:val="000000"/>
          <w:spacing w:val="4"/>
          <w:sz w:val="24"/>
        </w:rPr>
        <w:t>附件5：</w:t>
      </w:r>
      <w:r>
        <w:rPr>
          <w:rFonts w:hint="eastAsia"/>
          <w:color w:val="000000"/>
          <w:sz w:val="24"/>
        </w:rPr>
        <w:t>法定代表人资格证明</w:t>
      </w:r>
    </w:p>
    <w:p w14:paraId="2FC7B5B5">
      <w:pPr>
        <w:spacing w:line="360" w:lineRule="auto"/>
        <w:rPr>
          <w:color w:val="000000"/>
          <w:sz w:val="24"/>
        </w:rPr>
      </w:pPr>
      <w:r>
        <w:rPr>
          <w:rFonts w:hint="eastAsia" w:ascii="宋体" w:hAnsi="宋体"/>
          <w:color w:val="000000"/>
          <w:spacing w:val="4"/>
          <w:sz w:val="24"/>
        </w:rPr>
        <w:t>附件6：</w:t>
      </w:r>
      <w:r>
        <w:rPr>
          <w:rFonts w:hint="eastAsia"/>
          <w:color w:val="000000"/>
          <w:sz w:val="24"/>
        </w:rPr>
        <w:t>法定代表人授权书</w:t>
      </w:r>
    </w:p>
    <w:p w14:paraId="1B92A4F1">
      <w:pPr>
        <w:spacing w:line="360" w:lineRule="auto"/>
        <w:ind w:firstLine="480" w:firstLineChars="200"/>
        <w:rPr>
          <w:color w:val="000000"/>
          <w:sz w:val="24"/>
        </w:rPr>
      </w:pPr>
    </w:p>
    <w:p w14:paraId="63CE7044">
      <w:pPr>
        <w:spacing w:line="360" w:lineRule="auto"/>
        <w:ind w:firstLine="480" w:firstLineChars="200"/>
        <w:rPr>
          <w:color w:val="000000"/>
          <w:sz w:val="24"/>
        </w:rPr>
      </w:pPr>
    </w:p>
    <w:p w14:paraId="01B5BBD2">
      <w:pPr>
        <w:spacing w:line="360" w:lineRule="auto"/>
        <w:ind w:firstLine="480" w:firstLineChars="200"/>
        <w:rPr>
          <w:color w:val="000000"/>
          <w:sz w:val="24"/>
        </w:rPr>
      </w:pPr>
    </w:p>
    <w:p w14:paraId="33F315F8">
      <w:pPr>
        <w:spacing w:line="360" w:lineRule="auto"/>
        <w:ind w:firstLine="480" w:firstLineChars="200"/>
        <w:rPr>
          <w:color w:val="000000"/>
          <w:sz w:val="24"/>
        </w:rPr>
      </w:pPr>
    </w:p>
    <w:p w14:paraId="0F9EAB28">
      <w:pPr>
        <w:spacing w:line="360" w:lineRule="auto"/>
        <w:ind w:firstLine="480" w:firstLineChars="200"/>
        <w:rPr>
          <w:color w:val="000000"/>
          <w:sz w:val="24"/>
        </w:rPr>
      </w:pPr>
    </w:p>
    <w:p w14:paraId="5518E2C4">
      <w:pPr>
        <w:spacing w:line="360" w:lineRule="auto"/>
        <w:ind w:firstLine="480" w:firstLineChars="200"/>
        <w:rPr>
          <w:color w:val="000000"/>
          <w:sz w:val="24"/>
        </w:rPr>
      </w:pPr>
    </w:p>
    <w:p w14:paraId="36C04CC0">
      <w:pPr>
        <w:spacing w:line="360" w:lineRule="auto"/>
        <w:ind w:firstLine="480" w:firstLineChars="200"/>
        <w:rPr>
          <w:color w:val="000000"/>
          <w:sz w:val="24"/>
        </w:rPr>
      </w:pPr>
    </w:p>
    <w:p w14:paraId="0A4D2989">
      <w:pPr>
        <w:spacing w:line="360" w:lineRule="auto"/>
        <w:ind w:firstLine="480" w:firstLineChars="200"/>
        <w:rPr>
          <w:color w:val="000000"/>
          <w:sz w:val="24"/>
        </w:rPr>
      </w:pPr>
    </w:p>
    <w:p w14:paraId="4D3F20B2">
      <w:pPr>
        <w:spacing w:line="360" w:lineRule="auto"/>
        <w:ind w:firstLine="480" w:firstLineChars="200"/>
        <w:rPr>
          <w:color w:val="000000"/>
          <w:sz w:val="24"/>
        </w:rPr>
      </w:pPr>
    </w:p>
    <w:p w14:paraId="09D621C9">
      <w:pPr>
        <w:spacing w:line="360" w:lineRule="auto"/>
        <w:ind w:firstLine="480" w:firstLineChars="200"/>
        <w:rPr>
          <w:color w:val="000000"/>
          <w:sz w:val="24"/>
        </w:rPr>
      </w:pPr>
    </w:p>
    <w:p w14:paraId="76DADCAE">
      <w:pPr>
        <w:spacing w:line="360" w:lineRule="auto"/>
        <w:ind w:firstLine="480" w:firstLineChars="200"/>
        <w:rPr>
          <w:color w:val="000000"/>
          <w:sz w:val="24"/>
        </w:rPr>
      </w:pPr>
    </w:p>
    <w:p w14:paraId="4550F60C">
      <w:pPr>
        <w:spacing w:line="360" w:lineRule="auto"/>
        <w:ind w:firstLine="480" w:firstLineChars="200"/>
        <w:rPr>
          <w:color w:val="000000"/>
          <w:sz w:val="24"/>
        </w:rPr>
      </w:pPr>
    </w:p>
    <w:p w14:paraId="4DFC077F">
      <w:pPr>
        <w:spacing w:line="360" w:lineRule="auto"/>
        <w:ind w:firstLine="480" w:firstLineChars="200"/>
        <w:rPr>
          <w:color w:val="000000"/>
          <w:sz w:val="24"/>
        </w:rPr>
      </w:pPr>
    </w:p>
    <w:p w14:paraId="58B86482">
      <w:pPr>
        <w:spacing w:line="360" w:lineRule="auto"/>
        <w:ind w:firstLine="480" w:firstLineChars="200"/>
        <w:rPr>
          <w:color w:val="000000"/>
          <w:sz w:val="24"/>
        </w:rPr>
      </w:pPr>
    </w:p>
    <w:p w14:paraId="34F4B31B">
      <w:pPr>
        <w:spacing w:line="360" w:lineRule="auto"/>
        <w:ind w:firstLine="480" w:firstLineChars="200"/>
        <w:rPr>
          <w:color w:val="000000"/>
          <w:sz w:val="24"/>
        </w:rPr>
      </w:pPr>
    </w:p>
    <w:p w14:paraId="2A87F185">
      <w:pPr>
        <w:spacing w:line="360" w:lineRule="auto"/>
        <w:ind w:firstLine="480" w:firstLineChars="200"/>
        <w:rPr>
          <w:color w:val="000000"/>
          <w:sz w:val="24"/>
        </w:rPr>
      </w:pPr>
    </w:p>
    <w:p w14:paraId="3C494592">
      <w:pPr>
        <w:spacing w:line="360" w:lineRule="auto"/>
        <w:ind w:firstLine="480" w:firstLineChars="200"/>
        <w:rPr>
          <w:color w:val="000000"/>
          <w:sz w:val="24"/>
        </w:rPr>
      </w:pPr>
    </w:p>
    <w:p w14:paraId="61FECC1A">
      <w:pPr>
        <w:spacing w:line="360" w:lineRule="auto"/>
        <w:ind w:firstLine="480" w:firstLineChars="200"/>
        <w:rPr>
          <w:color w:val="000000"/>
          <w:sz w:val="24"/>
        </w:rPr>
      </w:pPr>
    </w:p>
    <w:p w14:paraId="06E8E807">
      <w:pPr>
        <w:spacing w:line="360" w:lineRule="auto"/>
        <w:ind w:firstLine="480" w:firstLineChars="200"/>
        <w:rPr>
          <w:color w:val="000000"/>
          <w:sz w:val="24"/>
        </w:rPr>
      </w:pPr>
    </w:p>
    <w:p w14:paraId="3019FB35">
      <w:pPr>
        <w:spacing w:line="360" w:lineRule="auto"/>
        <w:ind w:firstLine="480" w:firstLineChars="200"/>
        <w:rPr>
          <w:color w:val="000000"/>
          <w:sz w:val="24"/>
        </w:rPr>
      </w:pPr>
    </w:p>
    <w:p w14:paraId="57902F88">
      <w:pPr>
        <w:spacing w:line="360" w:lineRule="auto"/>
        <w:ind w:firstLine="480" w:firstLineChars="200"/>
        <w:rPr>
          <w:color w:val="000000"/>
          <w:sz w:val="24"/>
        </w:rPr>
      </w:pPr>
    </w:p>
    <w:p w14:paraId="6FC6EF9A">
      <w:pPr>
        <w:spacing w:line="360" w:lineRule="auto"/>
        <w:ind w:firstLine="480" w:firstLineChars="200"/>
        <w:rPr>
          <w:color w:val="000000"/>
          <w:sz w:val="24"/>
        </w:rPr>
      </w:pPr>
    </w:p>
    <w:p w14:paraId="3DE2CE7F">
      <w:pPr>
        <w:rPr>
          <w:color w:val="000000"/>
          <w:sz w:val="24"/>
        </w:rPr>
      </w:pPr>
      <w:r>
        <w:rPr>
          <w:rFonts w:hint="eastAsia" w:ascii="宋体" w:hAnsi="宋体"/>
          <w:color w:val="000000"/>
          <w:spacing w:val="4"/>
          <w:sz w:val="24"/>
        </w:rPr>
        <w:t>附件1：</w:t>
      </w:r>
    </w:p>
    <w:p w14:paraId="4118B92D">
      <w:pPr>
        <w:jc w:val="center"/>
        <w:rPr>
          <w:b/>
          <w:color w:val="000000"/>
          <w:sz w:val="44"/>
          <w:szCs w:val="44"/>
        </w:rPr>
      </w:pPr>
      <w:r>
        <w:rPr>
          <w:rFonts w:hint="eastAsia"/>
          <w:b/>
          <w:color w:val="000000"/>
          <w:sz w:val="44"/>
          <w:szCs w:val="44"/>
        </w:rPr>
        <w:t>报名投标确认函</w:t>
      </w:r>
    </w:p>
    <w:p w14:paraId="6C84C16C">
      <w:pPr>
        <w:rPr>
          <w:color w:val="000000"/>
          <w:sz w:val="28"/>
          <w:szCs w:val="28"/>
        </w:rPr>
      </w:pPr>
    </w:p>
    <w:p w14:paraId="3BFD306A">
      <w:pPr>
        <w:spacing w:line="360" w:lineRule="auto"/>
        <w:ind w:firstLine="480" w:firstLineChars="200"/>
        <w:rPr>
          <w:color w:val="000000"/>
          <w:sz w:val="24"/>
        </w:rPr>
      </w:pPr>
      <w:r>
        <w:rPr>
          <w:rFonts w:hint="eastAsia"/>
          <w:color w:val="000000"/>
          <w:sz w:val="24"/>
        </w:rPr>
        <w:t>江苏信息职业技术学院招投标中心（0510-83296751）：</w:t>
      </w:r>
    </w:p>
    <w:p w14:paraId="7B3726CD">
      <w:pPr>
        <w:spacing w:line="360" w:lineRule="auto"/>
        <w:ind w:firstLine="480" w:firstLineChars="200"/>
        <w:rPr>
          <w:color w:val="000000"/>
          <w:sz w:val="24"/>
        </w:rPr>
      </w:pPr>
      <w:r>
        <w:rPr>
          <w:rFonts w:hint="eastAsia"/>
          <w:color w:val="000000"/>
          <w:sz w:val="24"/>
        </w:rPr>
        <w:t xml:space="preserve">我公司完全符合                                     项目招标公告中对投标人资格条件的要求，自愿以本传真报名参加你单位的招标，并将按时参加投标。 </w:t>
      </w:r>
    </w:p>
    <w:p w14:paraId="0DD86D94">
      <w:pPr>
        <w:spacing w:line="360" w:lineRule="auto"/>
        <w:ind w:firstLine="480" w:firstLineChars="200"/>
        <w:rPr>
          <w:color w:val="000000"/>
          <w:sz w:val="24"/>
        </w:rPr>
      </w:pPr>
      <w:r>
        <w:rPr>
          <w:rFonts w:hint="eastAsia"/>
          <w:color w:val="000000"/>
          <w:sz w:val="24"/>
        </w:rPr>
        <w:t>我公司郑重声明：我公司与本招标项目及该项目相关人员之间均不存在可能影响招标公正性的任何利害关系。</w:t>
      </w:r>
    </w:p>
    <w:p w14:paraId="42F077D8">
      <w:pPr>
        <w:spacing w:line="360" w:lineRule="auto"/>
        <w:ind w:firstLine="480" w:firstLineChars="200"/>
        <w:rPr>
          <w:color w:val="000000"/>
          <w:sz w:val="24"/>
        </w:rPr>
      </w:pPr>
    </w:p>
    <w:p w14:paraId="1E327256">
      <w:pPr>
        <w:spacing w:line="360" w:lineRule="auto"/>
        <w:ind w:firstLine="480" w:firstLineChars="200"/>
        <w:rPr>
          <w:color w:val="000000"/>
          <w:sz w:val="24"/>
        </w:rPr>
      </w:pPr>
      <w:r>
        <w:rPr>
          <w:rFonts w:hint="eastAsia"/>
          <w:color w:val="000000"/>
          <w:sz w:val="24"/>
        </w:rPr>
        <w:t>投 标 相 关 信 息</w:t>
      </w:r>
    </w:p>
    <w:p w14:paraId="1059110E">
      <w:pPr>
        <w:spacing w:line="360" w:lineRule="auto"/>
        <w:ind w:firstLine="480" w:firstLineChars="200"/>
        <w:rPr>
          <w:color w:val="000000"/>
          <w:sz w:val="24"/>
        </w:rPr>
      </w:pPr>
    </w:p>
    <w:p w14:paraId="43F00853">
      <w:pPr>
        <w:spacing w:line="360" w:lineRule="auto"/>
        <w:ind w:firstLine="480" w:firstLineChars="200"/>
        <w:rPr>
          <w:color w:val="000000"/>
          <w:sz w:val="24"/>
        </w:rPr>
      </w:pPr>
      <w:r>
        <w:rPr>
          <w:rFonts w:hint="eastAsia"/>
          <w:color w:val="000000"/>
          <w:sz w:val="24"/>
        </w:rPr>
        <w:t xml:space="preserve">投标项目名称：                               </w:t>
      </w:r>
    </w:p>
    <w:p w14:paraId="6A7C2181">
      <w:pPr>
        <w:spacing w:line="360" w:lineRule="auto"/>
        <w:ind w:firstLine="480" w:firstLineChars="200"/>
        <w:rPr>
          <w:color w:val="000000"/>
          <w:sz w:val="24"/>
        </w:rPr>
      </w:pPr>
      <w:r>
        <w:rPr>
          <w:rFonts w:hint="eastAsia"/>
          <w:color w:val="000000"/>
          <w:sz w:val="24"/>
        </w:rPr>
        <w:t xml:space="preserve">招标项目编号：                               </w:t>
      </w:r>
    </w:p>
    <w:p w14:paraId="371E4B66">
      <w:pPr>
        <w:spacing w:line="360" w:lineRule="auto"/>
        <w:ind w:firstLine="480" w:firstLineChars="200"/>
        <w:rPr>
          <w:color w:val="000000"/>
          <w:sz w:val="24"/>
        </w:rPr>
      </w:pPr>
      <w:r>
        <w:rPr>
          <w:rFonts w:hint="eastAsia"/>
          <w:color w:val="000000"/>
          <w:sz w:val="24"/>
        </w:rPr>
        <w:t>投标人名称（公章）：</w:t>
      </w:r>
    </w:p>
    <w:p w14:paraId="203F535C">
      <w:pPr>
        <w:spacing w:line="360" w:lineRule="auto"/>
        <w:ind w:firstLine="480" w:firstLineChars="200"/>
        <w:rPr>
          <w:color w:val="000000"/>
          <w:sz w:val="24"/>
        </w:rPr>
      </w:pPr>
      <w:r>
        <w:rPr>
          <w:rFonts w:hint="eastAsia"/>
          <w:color w:val="000000"/>
          <w:sz w:val="24"/>
        </w:rPr>
        <w:t xml:space="preserve">经办人：                       </w:t>
      </w:r>
    </w:p>
    <w:p w14:paraId="386DB8F4">
      <w:pPr>
        <w:spacing w:line="360" w:lineRule="auto"/>
        <w:ind w:firstLine="480" w:firstLineChars="200"/>
        <w:rPr>
          <w:color w:val="000000"/>
          <w:sz w:val="24"/>
        </w:rPr>
      </w:pPr>
      <w:r>
        <w:rPr>
          <w:rFonts w:hint="eastAsia"/>
          <w:color w:val="000000"/>
          <w:sz w:val="24"/>
        </w:rPr>
        <w:t>联系电话：</w:t>
      </w:r>
    </w:p>
    <w:p w14:paraId="645D3BE2">
      <w:pPr>
        <w:spacing w:line="360" w:lineRule="auto"/>
        <w:ind w:firstLine="480" w:firstLineChars="200"/>
        <w:rPr>
          <w:color w:val="000000"/>
          <w:sz w:val="24"/>
        </w:rPr>
      </w:pPr>
      <w:r>
        <w:rPr>
          <w:rFonts w:hint="eastAsia"/>
          <w:color w:val="000000"/>
          <w:sz w:val="24"/>
        </w:rPr>
        <w:t>传真电话：</w:t>
      </w:r>
    </w:p>
    <w:p w14:paraId="67CF45BC">
      <w:pPr>
        <w:spacing w:line="360" w:lineRule="auto"/>
        <w:ind w:firstLine="480" w:firstLineChars="200"/>
        <w:rPr>
          <w:color w:val="000000"/>
          <w:sz w:val="24"/>
        </w:rPr>
      </w:pPr>
      <w:r>
        <w:rPr>
          <w:rFonts w:hint="eastAsia"/>
          <w:color w:val="000000"/>
          <w:sz w:val="24"/>
        </w:rPr>
        <w:t>Email：</w:t>
      </w:r>
    </w:p>
    <w:p w14:paraId="15B32813">
      <w:pPr>
        <w:spacing w:line="360" w:lineRule="auto"/>
        <w:ind w:firstLine="480" w:firstLineChars="200"/>
        <w:rPr>
          <w:color w:val="000000"/>
          <w:sz w:val="24"/>
        </w:rPr>
      </w:pPr>
      <w:r>
        <w:rPr>
          <w:rFonts w:hint="eastAsia"/>
          <w:color w:val="000000"/>
          <w:sz w:val="24"/>
        </w:rPr>
        <w:t>年　  月　  日</w:t>
      </w:r>
    </w:p>
    <w:p w14:paraId="15150E29">
      <w:pPr>
        <w:spacing w:line="360" w:lineRule="auto"/>
        <w:ind w:firstLine="480" w:firstLineChars="200"/>
        <w:rPr>
          <w:color w:val="000000"/>
          <w:sz w:val="24"/>
        </w:rPr>
      </w:pPr>
      <w:r>
        <w:rPr>
          <w:rFonts w:hint="eastAsia"/>
          <w:color w:val="000000"/>
          <w:sz w:val="24"/>
        </w:rPr>
        <w:t>注：本报名投标确认函不需装入投标文件中。</w:t>
      </w:r>
    </w:p>
    <w:p w14:paraId="63CD09A4">
      <w:pPr>
        <w:rPr>
          <w:color w:val="000000"/>
        </w:rPr>
      </w:pPr>
    </w:p>
    <w:p w14:paraId="4BF7D51C">
      <w:pPr>
        <w:rPr>
          <w:color w:val="000000"/>
        </w:rPr>
      </w:pPr>
    </w:p>
    <w:p w14:paraId="7DB768A9">
      <w:pPr>
        <w:rPr>
          <w:color w:val="000000"/>
        </w:rPr>
      </w:pPr>
    </w:p>
    <w:p w14:paraId="00372544">
      <w:pPr>
        <w:rPr>
          <w:color w:val="000000"/>
        </w:rPr>
      </w:pPr>
    </w:p>
    <w:p w14:paraId="5E9D5D92">
      <w:pPr>
        <w:rPr>
          <w:color w:val="000000"/>
        </w:rPr>
      </w:pPr>
    </w:p>
    <w:p w14:paraId="561B88E6">
      <w:pPr>
        <w:rPr>
          <w:color w:val="000000"/>
        </w:rPr>
      </w:pPr>
    </w:p>
    <w:p w14:paraId="795FC621">
      <w:pPr>
        <w:rPr>
          <w:color w:val="000000"/>
        </w:rPr>
      </w:pPr>
    </w:p>
    <w:p w14:paraId="6A40D360">
      <w:pPr>
        <w:rPr>
          <w:color w:val="000000"/>
        </w:rPr>
      </w:pPr>
    </w:p>
    <w:p w14:paraId="53F9FF96">
      <w:pPr>
        <w:rPr>
          <w:color w:val="000000"/>
        </w:rPr>
      </w:pPr>
    </w:p>
    <w:p w14:paraId="38CF050B">
      <w:pPr>
        <w:rPr>
          <w:color w:val="000000"/>
        </w:rPr>
      </w:pPr>
    </w:p>
    <w:p w14:paraId="790151E2">
      <w:pPr>
        <w:rPr>
          <w:color w:val="000000"/>
        </w:rPr>
      </w:pPr>
    </w:p>
    <w:p w14:paraId="42AF319B">
      <w:pPr>
        <w:rPr>
          <w:color w:val="000000"/>
        </w:rPr>
      </w:pPr>
    </w:p>
    <w:p w14:paraId="560ECD5E">
      <w:pPr>
        <w:rPr>
          <w:color w:val="000000"/>
        </w:rPr>
      </w:pPr>
    </w:p>
    <w:p w14:paraId="10E9629F">
      <w:pPr>
        <w:rPr>
          <w:color w:val="000000"/>
        </w:rPr>
      </w:pPr>
    </w:p>
    <w:p w14:paraId="64792E93">
      <w:pPr>
        <w:rPr>
          <w:color w:val="000000"/>
        </w:rPr>
      </w:pPr>
      <w:r>
        <w:rPr>
          <w:rFonts w:hint="eastAsia"/>
          <w:color w:val="000000"/>
        </w:rPr>
        <w:t>附件2</w:t>
      </w:r>
    </w:p>
    <w:p w14:paraId="17FC9BD1">
      <w:pPr>
        <w:jc w:val="center"/>
        <w:rPr>
          <w:rFonts w:hint="eastAsia" w:ascii="宋体" w:hAnsi="宋体"/>
          <w:color w:val="000000"/>
        </w:rPr>
      </w:pPr>
      <w:r>
        <w:rPr>
          <w:rFonts w:hint="eastAsia" w:ascii="宋体" w:hAnsi="宋体"/>
          <w:b/>
          <w:bCs/>
          <w:color w:val="000000"/>
          <w:sz w:val="44"/>
        </w:rPr>
        <w:t>投</w:t>
      </w:r>
      <w:r>
        <w:rPr>
          <w:rFonts w:ascii="宋体" w:hAnsi="宋体"/>
          <w:b/>
          <w:bCs/>
          <w:color w:val="000000"/>
          <w:sz w:val="44"/>
        </w:rPr>
        <w:t xml:space="preserve">     </w:t>
      </w:r>
      <w:r>
        <w:rPr>
          <w:rFonts w:hint="eastAsia" w:ascii="宋体" w:hAnsi="宋体"/>
          <w:b/>
          <w:bCs/>
          <w:color w:val="000000"/>
          <w:sz w:val="44"/>
        </w:rPr>
        <w:t>标</w:t>
      </w:r>
      <w:r>
        <w:rPr>
          <w:rFonts w:ascii="宋体" w:hAnsi="宋体"/>
          <w:b/>
          <w:bCs/>
          <w:color w:val="000000"/>
          <w:sz w:val="44"/>
        </w:rPr>
        <w:t xml:space="preserve">    </w:t>
      </w:r>
      <w:r>
        <w:rPr>
          <w:rFonts w:hint="eastAsia" w:ascii="宋体" w:hAnsi="宋体"/>
          <w:b/>
          <w:bCs/>
          <w:color w:val="000000"/>
          <w:sz w:val="44"/>
        </w:rPr>
        <w:t>函</w:t>
      </w:r>
    </w:p>
    <w:p w14:paraId="50F24F4E">
      <w:pPr>
        <w:spacing w:line="360" w:lineRule="auto"/>
        <w:ind w:firstLine="480" w:firstLineChars="200"/>
        <w:rPr>
          <w:color w:val="000000"/>
          <w:sz w:val="24"/>
        </w:rPr>
      </w:pPr>
      <w:r>
        <w:rPr>
          <w:rFonts w:hint="eastAsia"/>
          <w:color w:val="000000"/>
          <w:sz w:val="24"/>
        </w:rPr>
        <w:t>江苏信息职业技术学院招投标中心：</w:t>
      </w:r>
    </w:p>
    <w:p w14:paraId="7AD94DE1">
      <w:pPr>
        <w:spacing w:line="360" w:lineRule="auto"/>
        <w:ind w:firstLine="480" w:firstLineChars="200"/>
        <w:rPr>
          <w:color w:val="000000"/>
          <w:sz w:val="24"/>
        </w:rPr>
      </w:pPr>
      <w:r>
        <w:rPr>
          <w:rFonts w:hint="eastAsia"/>
          <w:color w:val="000000"/>
          <w:sz w:val="24"/>
        </w:rPr>
        <w:t>我方经仔细阅读研究              项目招标文件（项目编号           ），已完全了解招标文件中的所有条款及要求，决定参加投标，同时作出如下承诺：</w:t>
      </w:r>
    </w:p>
    <w:p w14:paraId="7D8DBC2D">
      <w:pPr>
        <w:spacing w:line="360" w:lineRule="auto"/>
        <w:ind w:firstLine="480" w:firstLineChars="200"/>
        <w:rPr>
          <w:color w:val="000000"/>
          <w:sz w:val="24"/>
        </w:rPr>
      </w:pPr>
      <w:r>
        <w:rPr>
          <w:rFonts w:hint="eastAsia"/>
          <w:color w:val="000000"/>
          <w:sz w:val="24"/>
        </w:rPr>
        <w:t>1、我公司与本招标项目及该项目相关人员之间均不存在可能影响招标公正性的任何利害关系。</w:t>
      </w:r>
    </w:p>
    <w:p w14:paraId="41790BE6">
      <w:pPr>
        <w:spacing w:line="360" w:lineRule="auto"/>
        <w:ind w:firstLine="480" w:firstLineChars="200"/>
        <w:rPr>
          <w:color w:val="000000"/>
          <w:sz w:val="24"/>
        </w:rPr>
      </w:pPr>
      <w:r>
        <w:rPr>
          <w:rFonts w:hint="eastAsia"/>
          <w:color w:val="000000"/>
          <w:sz w:val="24"/>
        </w:rPr>
        <w:t>2、愿按招标文件的要求提供货物和服务，投标货物及服务的投标总价为：</w:t>
      </w:r>
    </w:p>
    <w:p w14:paraId="5BCA52A4">
      <w:pPr>
        <w:spacing w:line="360" w:lineRule="auto"/>
        <w:ind w:firstLine="480" w:firstLineChars="200"/>
        <w:rPr>
          <w:color w:val="000000"/>
          <w:sz w:val="24"/>
        </w:rPr>
      </w:pPr>
      <w:r>
        <w:rPr>
          <w:rFonts w:hint="eastAsia"/>
          <w:color w:val="000000"/>
          <w:sz w:val="24"/>
        </w:rPr>
        <w:t>（小写）              ，（大写）                              。</w:t>
      </w:r>
    </w:p>
    <w:p w14:paraId="7BD1407B">
      <w:pPr>
        <w:spacing w:line="360" w:lineRule="auto"/>
        <w:ind w:firstLine="480" w:firstLineChars="200"/>
        <w:rPr>
          <w:color w:val="000000"/>
          <w:sz w:val="24"/>
        </w:rPr>
      </w:pPr>
      <w:r>
        <w:rPr>
          <w:rFonts w:hint="eastAsia"/>
          <w:color w:val="000000"/>
          <w:sz w:val="24"/>
        </w:rPr>
        <w:t>3、接受招标文件的所有条款、条件和规定，放弃对招标文件提出质疑的权利。</w:t>
      </w:r>
    </w:p>
    <w:p w14:paraId="25A3A5E5">
      <w:pPr>
        <w:spacing w:line="360" w:lineRule="auto"/>
        <w:ind w:firstLine="480" w:firstLineChars="200"/>
        <w:rPr>
          <w:color w:val="000000"/>
          <w:sz w:val="24"/>
        </w:rPr>
      </w:pPr>
      <w:r>
        <w:rPr>
          <w:rFonts w:hint="eastAsia"/>
          <w:color w:val="000000"/>
          <w:sz w:val="24"/>
        </w:rPr>
        <w:t>4、同意按照招标文件的要求提供所有资料、数据或信息。</w:t>
      </w:r>
    </w:p>
    <w:p w14:paraId="12201BBC">
      <w:pPr>
        <w:spacing w:line="360" w:lineRule="auto"/>
        <w:ind w:firstLine="480" w:firstLineChars="200"/>
        <w:rPr>
          <w:color w:val="000000"/>
          <w:sz w:val="24"/>
        </w:rPr>
      </w:pPr>
      <w:r>
        <w:rPr>
          <w:rFonts w:hint="eastAsia"/>
          <w:color w:val="000000"/>
          <w:sz w:val="24"/>
        </w:rPr>
        <w:t>5、认可贵方有权决定中标人或否决所有投标，并理解最低报价只是中标的重要条件，贵方没有义务必须接受最低报价的投标。</w:t>
      </w:r>
    </w:p>
    <w:p w14:paraId="74D4B118">
      <w:pPr>
        <w:spacing w:line="360" w:lineRule="auto"/>
        <w:ind w:firstLine="480" w:firstLineChars="200"/>
        <w:rPr>
          <w:color w:val="000000"/>
          <w:sz w:val="24"/>
        </w:rPr>
      </w:pPr>
      <w:r>
        <w:rPr>
          <w:rFonts w:hint="eastAsia"/>
          <w:color w:val="000000"/>
          <w:sz w:val="24"/>
        </w:rPr>
        <w:t>6、我方如中标，将保证遵守招标文件对投标人的所有要求和规定，履行自己在投标文件（含修改书）中承诺的全部责任和义务。</w:t>
      </w:r>
    </w:p>
    <w:p w14:paraId="1E9ACF98">
      <w:pPr>
        <w:spacing w:line="360" w:lineRule="auto"/>
        <w:ind w:firstLine="480" w:firstLineChars="200"/>
        <w:rPr>
          <w:color w:val="000000"/>
          <w:sz w:val="24"/>
        </w:rPr>
      </w:pPr>
      <w:r>
        <w:rPr>
          <w:rFonts w:hint="eastAsia"/>
          <w:color w:val="000000"/>
          <w:sz w:val="24"/>
        </w:rPr>
        <w:t>7、本投标文件的有效期为投标截止日后90天内，如我方中标，有效期将延至合同有效期终止日为止。</w:t>
      </w:r>
    </w:p>
    <w:p w14:paraId="341AC705">
      <w:pPr>
        <w:spacing w:line="360" w:lineRule="auto"/>
        <w:ind w:firstLine="480" w:firstLineChars="200"/>
        <w:rPr>
          <w:color w:val="000000"/>
          <w:sz w:val="24"/>
        </w:rPr>
      </w:pPr>
      <w:r>
        <w:rPr>
          <w:rFonts w:hint="eastAsia"/>
          <w:color w:val="000000"/>
          <w:sz w:val="24"/>
        </w:rPr>
        <w:t>8、与本次招投标有关的事宜请按以下信息联系：</w:t>
      </w:r>
    </w:p>
    <w:p w14:paraId="0251EBA1">
      <w:pPr>
        <w:spacing w:line="360" w:lineRule="auto"/>
        <w:rPr>
          <w:color w:val="000000"/>
          <w:sz w:val="24"/>
        </w:rPr>
      </w:pPr>
      <w:r>
        <w:rPr>
          <w:rFonts w:hint="eastAsia"/>
          <w:color w:val="000000"/>
          <w:sz w:val="24"/>
        </w:rPr>
        <w:t xml:space="preserve">地    址：                       邮政编码：                      </w:t>
      </w:r>
    </w:p>
    <w:p w14:paraId="1BC926AE">
      <w:pPr>
        <w:spacing w:line="360" w:lineRule="auto"/>
        <w:rPr>
          <w:color w:val="000000"/>
          <w:sz w:val="24"/>
        </w:rPr>
      </w:pPr>
      <w:r>
        <w:rPr>
          <w:rFonts w:hint="eastAsia"/>
          <w:color w:val="000000"/>
          <w:sz w:val="24"/>
        </w:rPr>
        <w:t xml:space="preserve">电    话：                       传    真：                      </w:t>
      </w:r>
    </w:p>
    <w:p w14:paraId="0EDD949E">
      <w:pPr>
        <w:spacing w:line="360" w:lineRule="auto"/>
        <w:rPr>
          <w:color w:val="000000"/>
          <w:sz w:val="24"/>
        </w:rPr>
      </w:pPr>
      <w:r>
        <w:rPr>
          <w:rFonts w:hint="eastAsia"/>
          <w:color w:val="000000"/>
          <w:sz w:val="24"/>
        </w:rPr>
        <w:t xml:space="preserve">Email：                                          </w:t>
      </w:r>
    </w:p>
    <w:p w14:paraId="659B2CBD">
      <w:pPr>
        <w:spacing w:line="360" w:lineRule="auto"/>
        <w:rPr>
          <w:color w:val="000000"/>
          <w:sz w:val="24"/>
        </w:rPr>
      </w:pPr>
      <w:r>
        <w:rPr>
          <w:rFonts w:hint="eastAsia"/>
          <w:color w:val="000000"/>
          <w:sz w:val="24"/>
        </w:rPr>
        <w:t xml:space="preserve">投标人名称：                              （公章）  </w:t>
      </w:r>
    </w:p>
    <w:p w14:paraId="0D104979">
      <w:pPr>
        <w:spacing w:line="360" w:lineRule="auto"/>
        <w:rPr>
          <w:color w:val="000000"/>
          <w:sz w:val="24"/>
        </w:rPr>
      </w:pPr>
      <w:r>
        <w:rPr>
          <w:rFonts w:hint="eastAsia"/>
          <w:color w:val="000000"/>
          <w:sz w:val="24"/>
        </w:rPr>
        <w:t xml:space="preserve">授权代表（签字或盖章）：                           </w:t>
      </w:r>
    </w:p>
    <w:p w14:paraId="44DF4F45">
      <w:pPr>
        <w:spacing w:line="360" w:lineRule="auto"/>
        <w:rPr>
          <w:color w:val="000000"/>
          <w:sz w:val="24"/>
        </w:rPr>
      </w:pPr>
      <w:r>
        <w:rPr>
          <w:rFonts w:hint="eastAsia"/>
          <w:color w:val="000000"/>
          <w:sz w:val="24"/>
        </w:rPr>
        <w:t xml:space="preserve"> 日   期：                                   </w:t>
      </w:r>
    </w:p>
    <w:p w14:paraId="45F0D944">
      <w:pPr>
        <w:spacing w:line="360" w:lineRule="auto"/>
        <w:ind w:firstLine="480" w:firstLineChars="200"/>
        <w:rPr>
          <w:color w:val="000000"/>
          <w:sz w:val="24"/>
        </w:rPr>
      </w:pPr>
    </w:p>
    <w:p w14:paraId="43CBDF51">
      <w:pPr>
        <w:spacing w:line="360" w:lineRule="auto"/>
        <w:ind w:firstLine="480" w:firstLineChars="200"/>
        <w:rPr>
          <w:color w:val="000000"/>
          <w:sz w:val="24"/>
        </w:rPr>
      </w:pPr>
    </w:p>
    <w:p w14:paraId="7F43098D">
      <w:pPr>
        <w:spacing w:line="360" w:lineRule="auto"/>
        <w:ind w:firstLine="480" w:firstLineChars="200"/>
        <w:rPr>
          <w:color w:val="000000"/>
          <w:sz w:val="24"/>
        </w:rPr>
      </w:pPr>
    </w:p>
    <w:p w14:paraId="1BA484E8">
      <w:pPr>
        <w:spacing w:line="360" w:lineRule="auto"/>
        <w:ind w:firstLine="480" w:firstLineChars="200"/>
        <w:rPr>
          <w:color w:val="000000"/>
          <w:sz w:val="24"/>
        </w:rPr>
      </w:pPr>
    </w:p>
    <w:p w14:paraId="2F01E882">
      <w:pPr>
        <w:spacing w:line="360" w:lineRule="auto"/>
        <w:ind w:firstLine="480" w:firstLineChars="200"/>
        <w:rPr>
          <w:color w:val="000000"/>
          <w:sz w:val="24"/>
        </w:rPr>
      </w:pPr>
    </w:p>
    <w:p w14:paraId="49D27257">
      <w:pPr>
        <w:rPr>
          <w:color w:val="000000"/>
        </w:rPr>
      </w:pPr>
      <w:r>
        <w:rPr>
          <w:rFonts w:hint="eastAsia"/>
          <w:color w:val="000000"/>
        </w:rPr>
        <w:t>附件3</w:t>
      </w:r>
    </w:p>
    <w:p w14:paraId="297940DC">
      <w:pPr>
        <w:ind w:firstLine="562" w:firstLineChars="175"/>
        <w:jc w:val="center"/>
        <w:outlineLvl w:val="0"/>
        <w:rPr>
          <w:rFonts w:hint="eastAsia" w:ascii="宋体" w:hAnsi="宋体" w:cs="宋体"/>
          <w:b/>
          <w:sz w:val="32"/>
          <w:szCs w:val="32"/>
        </w:rPr>
      </w:pPr>
      <w:r>
        <w:rPr>
          <w:rFonts w:hint="eastAsia" w:ascii="宋体" w:hAnsi="宋体" w:cs="宋体"/>
          <w:b/>
          <w:sz w:val="32"/>
          <w:szCs w:val="32"/>
        </w:rPr>
        <w:t>开标一览表（格式）</w:t>
      </w:r>
    </w:p>
    <w:p w14:paraId="2BB9F5D0">
      <w:pPr>
        <w:ind w:firstLine="490" w:firstLineChars="175"/>
        <w:jc w:val="center"/>
        <w:outlineLvl w:val="0"/>
        <w:rPr>
          <w:rFonts w:hint="eastAsia" w:ascii="宋体" w:hAnsi="宋体" w:cs="宋体"/>
          <w:bCs/>
          <w:sz w:val="28"/>
          <w:szCs w:val="28"/>
        </w:rPr>
      </w:pPr>
    </w:p>
    <w:p w14:paraId="181807C1">
      <w:pPr>
        <w:adjustRightInd w:val="0"/>
        <w:snapToGrid w:val="0"/>
        <w:spacing w:line="300" w:lineRule="auto"/>
        <w:rPr>
          <w:rFonts w:hint="eastAsia" w:ascii="宋体" w:hAnsi="宋体" w:cs="宋体"/>
        </w:rPr>
      </w:pPr>
      <w:r>
        <w:rPr>
          <w:rFonts w:hint="eastAsia" w:ascii="宋体" w:hAnsi="宋体" w:cs="宋体"/>
          <w:sz w:val="24"/>
        </w:rPr>
        <w:t>投标供应商全称（</w:t>
      </w:r>
      <w:r>
        <w:rPr>
          <w:rFonts w:hint="eastAsia" w:ascii="宋体" w:hAnsi="宋体" w:cs="宋体"/>
          <w:bCs/>
          <w:sz w:val="24"/>
        </w:rPr>
        <w:t>盖章</w:t>
      </w:r>
      <w:r>
        <w:rPr>
          <w:rFonts w:hint="eastAsia" w:ascii="宋体" w:hAnsi="宋体" w:cs="宋体"/>
          <w:sz w:val="24"/>
        </w:rPr>
        <w:t xml:space="preserve">）：  </w:t>
      </w:r>
      <w:r>
        <w:rPr>
          <w:rFonts w:hint="eastAsia" w:ascii="宋体" w:hAnsi="宋体" w:cs="宋体"/>
          <w:sz w:val="24"/>
          <w:szCs w:val="28"/>
        </w:rPr>
        <w:t xml:space="preserve">                     </w:t>
      </w:r>
      <w:r>
        <w:rPr>
          <w:rFonts w:hint="eastAsia" w:ascii="宋体" w:hAnsi="宋体" w:cs="宋体"/>
          <w:sz w:val="24"/>
        </w:rPr>
        <w:t>项目编号：</w:t>
      </w:r>
      <w:r>
        <w:rPr>
          <w:rFonts w:hint="eastAsia" w:ascii="宋体" w:hAnsi="宋体" w:cs="宋体"/>
        </w:rPr>
        <w:t xml:space="preserve"> </w:t>
      </w:r>
    </w:p>
    <w:tbl>
      <w:tblPr>
        <w:tblStyle w:val="18"/>
        <w:tblpPr w:leftFromText="180" w:rightFromText="180" w:vertAnchor="text" w:horzAnchor="page" w:tblpX="1380" w:tblpY="224"/>
        <w:tblOverlap w:val="never"/>
        <w:tblW w:w="93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5"/>
        <w:gridCol w:w="7303"/>
      </w:tblGrid>
      <w:tr w14:paraId="1636F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1" w:hRule="atLeast"/>
        </w:trPr>
        <w:tc>
          <w:tcPr>
            <w:tcW w:w="2085" w:type="dxa"/>
            <w:vAlign w:val="center"/>
          </w:tcPr>
          <w:p w14:paraId="6CEE2CC2">
            <w:pPr>
              <w:widowControl/>
              <w:jc w:val="center"/>
              <w:rPr>
                <w:rFonts w:hint="eastAsia" w:ascii="宋体" w:hAnsi="宋体" w:cs="宋体"/>
                <w:sz w:val="24"/>
                <w:szCs w:val="22"/>
              </w:rPr>
            </w:pPr>
            <w:r>
              <w:rPr>
                <w:rFonts w:hint="eastAsia" w:ascii="宋体" w:hAnsi="宋体" w:cs="宋体"/>
                <w:sz w:val="24"/>
                <w:szCs w:val="22"/>
              </w:rPr>
              <w:t>项目总报价</w:t>
            </w:r>
          </w:p>
          <w:p w14:paraId="083810C8">
            <w:pPr>
              <w:widowControl/>
              <w:jc w:val="center"/>
              <w:rPr>
                <w:rFonts w:hint="eastAsia" w:ascii="宋体" w:hAnsi="宋体" w:cs="宋体"/>
                <w:sz w:val="24"/>
                <w:szCs w:val="22"/>
              </w:rPr>
            </w:pPr>
            <w:r>
              <w:rPr>
                <w:rFonts w:hint="eastAsia" w:ascii="宋体" w:hAnsi="宋体" w:cs="宋体"/>
                <w:sz w:val="24"/>
                <w:szCs w:val="22"/>
              </w:rPr>
              <w:t>（人民币）</w:t>
            </w:r>
          </w:p>
        </w:tc>
        <w:tc>
          <w:tcPr>
            <w:tcW w:w="7303" w:type="dxa"/>
            <w:vAlign w:val="center"/>
          </w:tcPr>
          <w:p w14:paraId="69E87756">
            <w:pPr>
              <w:widowControl/>
              <w:rPr>
                <w:rFonts w:hint="eastAsia" w:ascii="宋体" w:hAnsi="宋体" w:cs="宋体"/>
                <w:sz w:val="24"/>
                <w:szCs w:val="22"/>
              </w:rPr>
            </w:pPr>
            <w:r>
              <w:rPr>
                <w:rFonts w:hint="eastAsia" w:ascii="宋体" w:hAnsi="宋体" w:cs="宋体"/>
                <w:sz w:val="24"/>
                <w:szCs w:val="22"/>
              </w:rPr>
              <w:t>小写：</w:t>
            </w:r>
            <w:r>
              <w:rPr>
                <w:rFonts w:hint="eastAsia" w:ascii="宋体" w:hAnsi="宋体" w:cs="宋体"/>
                <w:kern w:val="0"/>
                <w:sz w:val="24"/>
                <w:szCs w:val="20"/>
                <w:u w:val="single"/>
              </w:rPr>
              <w:t xml:space="preserve">                 </w:t>
            </w:r>
            <w:r>
              <w:rPr>
                <w:rFonts w:hint="eastAsia" w:ascii="宋体" w:hAnsi="宋体" w:cs="宋体"/>
                <w:sz w:val="24"/>
                <w:szCs w:val="22"/>
              </w:rPr>
              <w:t>元（大写：</w:t>
            </w:r>
            <w:r>
              <w:rPr>
                <w:rFonts w:hint="eastAsia" w:ascii="宋体" w:hAnsi="宋体" w:cs="宋体"/>
                <w:kern w:val="0"/>
                <w:sz w:val="24"/>
                <w:szCs w:val="20"/>
                <w:u w:val="single"/>
              </w:rPr>
              <w:t xml:space="preserve">                 </w:t>
            </w:r>
            <w:r>
              <w:rPr>
                <w:rFonts w:hint="eastAsia" w:ascii="宋体" w:hAnsi="宋体" w:cs="宋体"/>
                <w:sz w:val="24"/>
                <w:szCs w:val="22"/>
              </w:rPr>
              <w:t>元）</w:t>
            </w:r>
          </w:p>
        </w:tc>
      </w:tr>
      <w:tr w14:paraId="3E1D7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6" w:hRule="exact"/>
        </w:trPr>
        <w:tc>
          <w:tcPr>
            <w:tcW w:w="2085" w:type="dxa"/>
            <w:vAlign w:val="center"/>
          </w:tcPr>
          <w:p w14:paraId="56C6A491">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交货期</w:t>
            </w:r>
          </w:p>
        </w:tc>
        <w:tc>
          <w:tcPr>
            <w:tcW w:w="7303" w:type="dxa"/>
            <w:vAlign w:val="center"/>
          </w:tcPr>
          <w:p w14:paraId="7D1A9FEA">
            <w:pPr>
              <w:widowControl/>
              <w:topLinePunct/>
              <w:spacing w:before="4" w:line="360" w:lineRule="auto"/>
              <w:rPr>
                <w:rFonts w:hint="eastAsia" w:ascii="宋体" w:hAnsi="宋体" w:cs="宋体"/>
                <w:sz w:val="24"/>
                <w:szCs w:val="22"/>
              </w:rPr>
            </w:pPr>
          </w:p>
          <w:p w14:paraId="1DA42B4A">
            <w:pPr>
              <w:widowControl/>
              <w:topLinePunct/>
              <w:spacing w:before="4" w:line="360" w:lineRule="auto"/>
              <w:rPr>
                <w:rFonts w:hint="eastAsia" w:ascii="宋体" w:hAnsi="宋体" w:cs="宋体"/>
                <w:sz w:val="24"/>
                <w:szCs w:val="22"/>
              </w:rPr>
            </w:pPr>
            <w:r>
              <w:rPr>
                <w:rFonts w:hint="eastAsia" w:ascii="宋体" w:hAnsi="宋体" w:cs="宋体"/>
                <w:sz w:val="24"/>
                <w:szCs w:val="22"/>
              </w:rPr>
              <w:t xml:space="preserve"> </w:t>
            </w:r>
          </w:p>
        </w:tc>
      </w:tr>
      <w:tr w14:paraId="07659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exact"/>
        </w:trPr>
        <w:tc>
          <w:tcPr>
            <w:tcW w:w="2085" w:type="dxa"/>
            <w:vAlign w:val="center"/>
          </w:tcPr>
          <w:p w14:paraId="0C4B1E79">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服务要求</w:t>
            </w:r>
          </w:p>
        </w:tc>
        <w:tc>
          <w:tcPr>
            <w:tcW w:w="7303" w:type="dxa"/>
            <w:vAlign w:val="center"/>
          </w:tcPr>
          <w:p w14:paraId="38DCBDAE">
            <w:pPr>
              <w:widowControl/>
              <w:topLinePunct/>
              <w:spacing w:before="4" w:line="360" w:lineRule="auto"/>
              <w:rPr>
                <w:rFonts w:hint="eastAsia" w:ascii="宋体" w:hAnsi="宋体" w:cs="宋体"/>
                <w:sz w:val="24"/>
                <w:szCs w:val="22"/>
              </w:rPr>
            </w:pPr>
            <w:r>
              <w:rPr>
                <w:rFonts w:hint="eastAsia" w:ascii="宋体" w:hAnsi="宋体" w:cs="宋体"/>
                <w:sz w:val="24"/>
                <w:szCs w:val="22"/>
              </w:rPr>
              <w:t>符合招标文件要求</w:t>
            </w:r>
          </w:p>
        </w:tc>
      </w:tr>
      <w:tr w14:paraId="302C3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 w:hRule="exact"/>
        </w:trPr>
        <w:tc>
          <w:tcPr>
            <w:tcW w:w="2085" w:type="dxa"/>
            <w:vAlign w:val="center"/>
          </w:tcPr>
          <w:p w14:paraId="609612BF">
            <w:pPr>
              <w:widowControl/>
              <w:topLinePunct/>
              <w:spacing w:before="4" w:line="360" w:lineRule="auto"/>
              <w:jc w:val="center"/>
              <w:rPr>
                <w:rFonts w:hint="eastAsia" w:ascii="宋体" w:hAnsi="宋体" w:cs="宋体"/>
                <w:sz w:val="24"/>
                <w:szCs w:val="22"/>
              </w:rPr>
            </w:pPr>
            <w:r>
              <w:rPr>
                <w:rFonts w:hint="eastAsia" w:ascii="宋体" w:hAnsi="宋体" w:cs="宋体"/>
                <w:sz w:val="24"/>
              </w:rPr>
              <w:t>质保期</w:t>
            </w:r>
          </w:p>
        </w:tc>
        <w:tc>
          <w:tcPr>
            <w:tcW w:w="7303" w:type="dxa"/>
            <w:vAlign w:val="center"/>
          </w:tcPr>
          <w:p w14:paraId="785A02D9">
            <w:pPr>
              <w:widowControl/>
              <w:topLinePunct/>
              <w:spacing w:before="4" w:line="360" w:lineRule="auto"/>
              <w:rPr>
                <w:rFonts w:hint="eastAsia" w:ascii="宋体" w:hAnsi="宋体" w:cs="宋体"/>
                <w:sz w:val="24"/>
                <w:szCs w:val="22"/>
              </w:rPr>
            </w:pPr>
          </w:p>
        </w:tc>
      </w:tr>
      <w:tr w14:paraId="5A7F7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exact"/>
        </w:trPr>
        <w:tc>
          <w:tcPr>
            <w:tcW w:w="2085" w:type="dxa"/>
            <w:vAlign w:val="center"/>
          </w:tcPr>
          <w:p w14:paraId="2BC8D609">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项目负责人</w:t>
            </w:r>
          </w:p>
        </w:tc>
        <w:tc>
          <w:tcPr>
            <w:tcW w:w="7303" w:type="dxa"/>
          </w:tcPr>
          <w:p w14:paraId="52C7EA97">
            <w:pPr>
              <w:widowControl/>
              <w:topLinePunct/>
              <w:spacing w:before="4" w:line="360" w:lineRule="auto"/>
              <w:jc w:val="center"/>
              <w:rPr>
                <w:rFonts w:hint="eastAsia" w:ascii="宋体" w:hAnsi="宋体" w:cs="宋体"/>
                <w:sz w:val="24"/>
                <w:szCs w:val="22"/>
              </w:rPr>
            </w:pPr>
          </w:p>
        </w:tc>
      </w:tr>
      <w:tr w14:paraId="37CDF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2" w:hRule="exact"/>
        </w:trPr>
        <w:tc>
          <w:tcPr>
            <w:tcW w:w="2085" w:type="dxa"/>
            <w:vAlign w:val="center"/>
          </w:tcPr>
          <w:p w14:paraId="67C88B5E">
            <w:pPr>
              <w:widowControl/>
              <w:jc w:val="center"/>
              <w:rPr>
                <w:rFonts w:hint="eastAsia" w:ascii="宋体" w:hAnsi="宋体" w:cs="宋体"/>
                <w:sz w:val="24"/>
                <w:szCs w:val="22"/>
              </w:rPr>
            </w:pPr>
            <w:r>
              <w:rPr>
                <w:rFonts w:hint="eastAsia" w:ascii="宋体" w:hAnsi="宋体" w:cs="宋体"/>
                <w:sz w:val="24"/>
                <w:szCs w:val="22"/>
              </w:rPr>
              <w:t>投标文件</w:t>
            </w:r>
          </w:p>
          <w:p w14:paraId="13978F82">
            <w:pPr>
              <w:widowControl/>
              <w:jc w:val="center"/>
              <w:rPr>
                <w:rFonts w:hint="eastAsia" w:ascii="宋体" w:hAnsi="宋体" w:cs="宋体"/>
                <w:sz w:val="24"/>
                <w:szCs w:val="22"/>
              </w:rPr>
            </w:pPr>
            <w:r>
              <w:rPr>
                <w:rFonts w:hint="eastAsia" w:ascii="宋体" w:hAnsi="宋体" w:cs="宋体"/>
                <w:sz w:val="24"/>
                <w:szCs w:val="22"/>
              </w:rPr>
              <w:t>份数</w:t>
            </w:r>
          </w:p>
        </w:tc>
        <w:tc>
          <w:tcPr>
            <w:tcW w:w="7303" w:type="dxa"/>
            <w:vAlign w:val="center"/>
          </w:tcPr>
          <w:p w14:paraId="38693975">
            <w:pPr>
              <w:widowControl/>
              <w:jc w:val="left"/>
              <w:rPr>
                <w:rFonts w:hint="eastAsia" w:ascii="宋体" w:hAnsi="宋体" w:cs="宋体"/>
                <w:sz w:val="24"/>
                <w:szCs w:val="22"/>
              </w:rPr>
            </w:pPr>
            <w:r>
              <w:rPr>
                <w:rFonts w:hint="eastAsia" w:ascii="宋体" w:hAnsi="宋体" w:cs="宋体"/>
                <w:sz w:val="24"/>
                <w:szCs w:val="22"/>
              </w:rPr>
              <w:t>正本1份，副本2份。</w:t>
            </w:r>
          </w:p>
        </w:tc>
      </w:tr>
    </w:tbl>
    <w:p w14:paraId="74BF068A">
      <w:pPr>
        <w:overflowPunct w:val="0"/>
        <w:spacing w:line="360" w:lineRule="auto"/>
        <w:rPr>
          <w:rFonts w:hint="eastAsia" w:ascii="宋体" w:hAnsi="宋体" w:cs="宋体"/>
          <w:sz w:val="24"/>
        </w:rPr>
      </w:pPr>
      <w:r>
        <w:rPr>
          <w:rFonts w:hint="eastAsia" w:ascii="宋体" w:hAnsi="宋体" w:cs="宋体"/>
          <w:sz w:val="24"/>
        </w:rPr>
        <w:t>法定代表人或授权代表签字：                     日期：   年   月   日</w:t>
      </w:r>
    </w:p>
    <w:p w14:paraId="5F6AD464">
      <w:pPr>
        <w:overflowPunct w:val="0"/>
        <w:spacing w:line="360" w:lineRule="auto"/>
        <w:rPr>
          <w:rFonts w:hint="eastAsia" w:ascii="宋体" w:hAnsi="宋体" w:cs="宋体"/>
          <w:sz w:val="24"/>
        </w:rPr>
      </w:pPr>
      <w:r>
        <w:rPr>
          <w:rFonts w:hint="eastAsia" w:ascii="宋体" w:hAnsi="宋体" w:cs="宋体"/>
          <w:sz w:val="24"/>
        </w:rPr>
        <w:t>填写说明：</w:t>
      </w:r>
    </w:p>
    <w:p w14:paraId="2062EEB3">
      <w:pPr>
        <w:overflowPunct w:val="0"/>
        <w:spacing w:line="360" w:lineRule="auto"/>
        <w:ind w:firstLine="482" w:firstLineChars="200"/>
        <w:rPr>
          <w:rFonts w:hint="eastAsia" w:ascii="宋体" w:hAnsi="宋体" w:cs="宋体"/>
          <w:b/>
          <w:sz w:val="24"/>
        </w:rPr>
      </w:pPr>
      <w:r>
        <w:rPr>
          <w:rFonts w:hint="eastAsia" w:ascii="宋体" w:hAnsi="宋体" w:cs="宋体"/>
          <w:b/>
          <w:sz w:val="24"/>
        </w:rPr>
        <w:t>开标一览表中的内容应与投标函内容一致，否则评标时一律按开标一览表中内容为准，开标一览表中必须盖章或签字。</w:t>
      </w:r>
    </w:p>
    <w:p w14:paraId="0E6C11DC">
      <w:pPr>
        <w:spacing w:line="360" w:lineRule="auto"/>
        <w:ind w:firstLine="480" w:firstLineChars="200"/>
        <w:rPr>
          <w:color w:val="000000"/>
          <w:sz w:val="24"/>
        </w:rPr>
      </w:pPr>
    </w:p>
    <w:p w14:paraId="62F5EDAD">
      <w:pPr>
        <w:spacing w:line="360" w:lineRule="auto"/>
        <w:ind w:firstLine="480" w:firstLineChars="200"/>
        <w:rPr>
          <w:color w:val="000000"/>
          <w:sz w:val="24"/>
        </w:rPr>
      </w:pPr>
    </w:p>
    <w:p w14:paraId="0FABEE00">
      <w:pPr>
        <w:spacing w:line="360" w:lineRule="auto"/>
        <w:ind w:firstLine="480" w:firstLineChars="200"/>
        <w:rPr>
          <w:color w:val="000000"/>
          <w:sz w:val="24"/>
        </w:rPr>
      </w:pPr>
    </w:p>
    <w:p w14:paraId="51D63BE8">
      <w:pPr>
        <w:spacing w:line="360" w:lineRule="auto"/>
        <w:ind w:firstLine="480" w:firstLineChars="200"/>
        <w:rPr>
          <w:color w:val="000000"/>
          <w:sz w:val="24"/>
        </w:rPr>
      </w:pPr>
    </w:p>
    <w:p w14:paraId="22C51F2E">
      <w:pPr>
        <w:spacing w:line="360" w:lineRule="auto"/>
        <w:ind w:firstLine="480" w:firstLineChars="200"/>
        <w:rPr>
          <w:color w:val="000000"/>
          <w:sz w:val="24"/>
        </w:rPr>
      </w:pPr>
    </w:p>
    <w:p w14:paraId="7F49F0C3">
      <w:pPr>
        <w:spacing w:line="360" w:lineRule="auto"/>
        <w:ind w:firstLine="480" w:firstLineChars="200"/>
        <w:rPr>
          <w:color w:val="000000"/>
          <w:sz w:val="24"/>
        </w:rPr>
      </w:pPr>
    </w:p>
    <w:p w14:paraId="52A66CDD">
      <w:pPr>
        <w:spacing w:line="360" w:lineRule="auto"/>
        <w:ind w:firstLine="480" w:firstLineChars="200"/>
        <w:rPr>
          <w:color w:val="000000"/>
          <w:sz w:val="24"/>
        </w:rPr>
      </w:pPr>
    </w:p>
    <w:p w14:paraId="55AB3639">
      <w:pPr>
        <w:spacing w:line="360" w:lineRule="auto"/>
        <w:ind w:firstLine="480" w:firstLineChars="200"/>
        <w:rPr>
          <w:color w:val="000000"/>
          <w:sz w:val="24"/>
        </w:rPr>
      </w:pPr>
    </w:p>
    <w:p w14:paraId="244BFDAD">
      <w:pPr>
        <w:rPr>
          <w:color w:val="000000"/>
        </w:rPr>
      </w:pPr>
      <w:r>
        <w:rPr>
          <w:rFonts w:hint="eastAsia"/>
          <w:color w:val="000000"/>
        </w:rPr>
        <w:t>附件4</w:t>
      </w:r>
    </w:p>
    <w:p w14:paraId="124FAEF1">
      <w:pPr>
        <w:spacing w:line="360" w:lineRule="auto"/>
        <w:jc w:val="center"/>
        <w:rPr>
          <w:rFonts w:hint="eastAsia" w:ascii="宋体" w:hAnsi="宋体" w:cs="宋体"/>
          <w:b/>
          <w:sz w:val="32"/>
          <w:szCs w:val="32"/>
        </w:rPr>
      </w:pPr>
      <w:r>
        <w:rPr>
          <w:rFonts w:hint="eastAsia" w:ascii="宋体" w:hAnsi="宋体" w:cs="宋体"/>
          <w:b/>
          <w:sz w:val="32"/>
          <w:szCs w:val="32"/>
        </w:rPr>
        <w:t>报价明细表（自拟）</w:t>
      </w:r>
    </w:p>
    <w:p w14:paraId="15F705E8">
      <w:pPr>
        <w:spacing w:line="360" w:lineRule="auto"/>
        <w:ind w:firstLine="480" w:firstLineChars="200"/>
        <w:rPr>
          <w:color w:val="000000"/>
          <w:sz w:val="24"/>
        </w:rPr>
      </w:pPr>
    </w:p>
    <w:p w14:paraId="40AA4B28">
      <w:pPr>
        <w:spacing w:line="360" w:lineRule="auto"/>
        <w:ind w:firstLine="480" w:firstLineChars="200"/>
        <w:rPr>
          <w:color w:val="000000"/>
          <w:sz w:val="24"/>
        </w:rPr>
      </w:pPr>
    </w:p>
    <w:p w14:paraId="60120802">
      <w:pPr>
        <w:spacing w:line="360" w:lineRule="auto"/>
        <w:ind w:firstLine="480" w:firstLineChars="200"/>
        <w:rPr>
          <w:color w:val="000000"/>
          <w:sz w:val="24"/>
        </w:rPr>
      </w:pPr>
    </w:p>
    <w:p w14:paraId="2ECA23B2">
      <w:pPr>
        <w:spacing w:line="360" w:lineRule="auto"/>
        <w:ind w:firstLine="480" w:firstLineChars="200"/>
        <w:rPr>
          <w:color w:val="000000"/>
          <w:sz w:val="24"/>
        </w:rPr>
      </w:pPr>
    </w:p>
    <w:p w14:paraId="1BC83DE1">
      <w:pPr>
        <w:spacing w:line="360" w:lineRule="auto"/>
        <w:ind w:firstLine="480" w:firstLineChars="200"/>
        <w:rPr>
          <w:color w:val="000000"/>
          <w:sz w:val="24"/>
        </w:rPr>
      </w:pPr>
    </w:p>
    <w:p w14:paraId="6BFAAEE3">
      <w:pPr>
        <w:spacing w:line="360" w:lineRule="auto"/>
        <w:ind w:firstLine="480" w:firstLineChars="200"/>
        <w:rPr>
          <w:color w:val="000000"/>
          <w:sz w:val="24"/>
        </w:rPr>
      </w:pPr>
    </w:p>
    <w:p w14:paraId="0B14259E">
      <w:pPr>
        <w:spacing w:line="360" w:lineRule="auto"/>
        <w:ind w:firstLine="480" w:firstLineChars="200"/>
        <w:rPr>
          <w:color w:val="000000"/>
          <w:sz w:val="24"/>
        </w:rPr>
      </w:pPr>
    </w:p>
    <w:p w14:paraId="1EF3C849">
      <w:pPr>
        <w:spacing w:line="360" w:lineRule="auto"/>
        <w:ind w:firstLine="480" w:firstLineChars="200"/>
        <w:rPr>
          <w:color w:val="000000"/>
          <w:sz w:val="24"/>
        </w:rPr>
      </w:pPr>
    </w:p>
    <w:p w14:paraId="0957609B">
      <w:pPr>
        <w:spacing w:line="360" w:lineRule="auto"/>
        <w:ind w:firstLine="480" w:firstLineChars="200"/>
        <w:rPr>
          <w:color w:val="000000"/>
          <w:sz w:val="24"/>
        </w:rPr>
      </w:pPr>
    </w:p>
    <w:p w14:paraId="7821C3BE">
      <w:pPr>
        <w:spacing w:line="360" w:lineRule="auto"/>
        <w:ind w:firstLine="480" w:firstLineChars="200"/>
        <w:rPr>
          <w:color w:val="000000"/>
          <w:sz w:val="24"/>
        </w:rPr>
      </w:pPr>
    </w:p>
    <w:p w14:paraId="425F3B05">
      <w:pPr>
        <w:spacing w:line="360" w:lineRule="auto"/>
        <w:ind w:firstLine="480" w:firstLineChars="200"/>
        <w:rPr>
          <w:color w:val="000000"/>
          <w:sz w:val="24"/>
        </w:rPr>
      </w:pPr>
    </w:p>
    <w:p w14:paraId="5A681757">
      <w:pPr>
        <w:spacing w:line="360" w:lineRule="auto"/>
        <w:ind w:firstLine="480" w:firstLineChars="200"/>
        <w:rPr>
          <w:color w:val="000000"/>
          <w:sz w:val="24"/>
        </w:rPr>
      </w:pPr>
    </w:p>
    <w:p w14:paraId="66544D5A">
      <w:pPr>
        <w:spacing w:line="360" w:lineRule="auto"/>
        <w:ind w:firstLine="480" w:firstLineChars="200"/>
        <w:rPr>
          <w:color w:val="000000"/>
          <w:sz w:val="24"/>
        </w:rPr>
      </w:pPr>
    </w:p>
    <w:p w14:paraId="31F770DA">
      <w:pPr>
        <w:spacing w:line="360" w:lineRule="auto"/>
        <w:ind w:firstLine="480" w:firstLineChars="200"/>
        <w:rPr>
          <w:color w:val="000000"/>
          <w:sz w:val="24"/>
        </w:rPr>
      </w:pPr>
    </w:p>
    <w:p w14:paraId="363B0135">
      <w:pPr>
        <w:spacing w:line="360" w:lineRule="auto"/>
        <w:ind w:firstLine="480" w:firstLineChars="200"/>
        <w:rPr>
          <w:color w:val="000000"/>
          <w:sz w:val="24"/>
        </w:rPr>
      </w:pPr>
    </w:p>
    <w:p w14:paraId="6B3E2D79">
      <w:pPr>
        <w:spacing w:line="360" w:lineRule="auto"/>
        <w:ind w:firstLine="480" w:firstLineChars="200"/>
        <w:rPr>
          <w:color w:val="000000"/>
          <w:sz w:val="24"/>
        </w:rPr>
      </w:pPr>
    </w:p>
    <w:p w14:paraId="41EEABD9">
      <w:pPr>
        <w:spacing w:line="360" w:lineRule="auto"/>
        <w:ind w:firstLine="480" w:firstLineChars="200"/>
        <w:rPr>
          <w:color w:val="000000"/>
          <w:sz w:val="24"/>
        </w:rPr>
      </w:pPr>
    </w:p>
    <w:p w14:paraId="46190B8F">
      <w:pPr>
        <w:spacing w:line="360" w:lineRule="auto"/>
        <w:ind w:firstLine="480" w:firstLineChars="200"/>
        <w:rPr>
          <w:color w:val="000000"/>
          <w:sz w:val="24"/>
        </w:rPr>
      </w:pPr>
    </w:p>
    <w:p w14:paraId="493C41B1">
      <w:pPr>
        <w:spacing w:line="360" w:lineRule="auto"/>
        <w:ind w:firstLine="480" w:firstLineChars="200"/>
        <w:rPr>
          <w:color w:val="000000"/>
          <w:sz w:val="24"/>
        </w:rPr>
      </w:pPr>
    </w:p>
    <w:p w14:paraId="4D0B92D1">
      <w:pPr>
        <w:spacing w:line="360" w:lineRule="auto"/>
        <w:ind w:firstLine="480" w:firstLineChars="200"/>
        <w:rPr>
          <w:color w:val="000000"/>
          <w:sz w:val="24"/>
        </w:rPr>
      </w:pPr>
    </w:p>
    <w:p w14:paraId="00E1A196">
      <w:pPr>
        <w:spacing w:line="360" w:lineRule="auto"/>
        <w:ind w:firstLine="480" w:firstLineChars="200"/>
        <w:rPr>
          <w:color w:val="000000"/>
          <w:sz w:val="24"/>
        </w:rPr>
      </w:pPr>
    </w:p>
    <w:p w14:paraId="1086E1FB">
      <w:pPr>
        <w:spacing w:line="360" w:lineRule="auto"/>
        <w:ind w:firstLine="480" w:firstLineChars="200"/>
        <w:rPr>
          <w:color w:val="000000"/>
          <w:sz w:val="24"/>
        </w:rPr>
      </w:pPr>
    </w:p>
    <w:p w14:paraId="636D45C0">
      <w:pPr>
        <w:spacing w:line="360" w:lineRule="auto"/>
        <w:ind w:firstLine="480" w:firstLineChars="200"/>
        <w:rPr>
          <w:color w:val="000000"/>
          <w:sz w:val="24"/>
        </w:rPr>
      </w:pPr>
    </w:p>
    <w:p w14:paraId="63276E05">
      <w:pPr>
        <w:spacing w:line="360" w:lineRule="auto"/>
        <w:ind w:firstLine="480" w:firstLineChars="200"/>
        <w:rPr>
          <w:color w:val="000000"/>
          <w:sz w:val="24"/>
        </w:rPr>
      </w:pPr>
    </w:p>
    <w:p w14:paraId="7E1FD8DE">
      <w:pPr>
        <w:spacing w:line="360" w:lineRule="auto"/>
        <w:ind w:firstLine="480" w:firstLineChars="200"/>
        <w:rPr>
          <w:color w:val="000000"/>
          <w:sz w:val="24"/>
        </w:rPr>
      </w:pPr>
    </w:p>
    <w:p w14:paraId="4B28735A">
      <w:pPr>
        <w:spacing w:line="360" w:lineRule="auto"/>
        <w:ind w:firstLine="480" w:firstLineChars="200"/>
        <w:rPr>
          <w:color w:val="000000"/>
          <w:sz w:val="24"/>
        </w:rPr>
      </w:pPr>
    </w:p>
    <w:p w14:paraId="69DE0E9F">
      <w:pPr>
        <w:spacing w:line="360" w:lineRule="auto"/>
        <w:ind w:firstLine="480" w:firstLineChars="200"/>
        <w:rPr>
          <w:color w:val="000000"/>
          <w:sz w:val="24"/>
        </w:rPr>
      </w:pPr>
    </w:p>
    <w:p w14:paraId="06E3DC2E">
      <w:pPr>
        <w:spacing w:line="360" w:lineRule="auto"/>
        <w:ind w:firstLine="480" w:firstLineChars="200"/>
        <w:rPr>
          <w:color w:val="000000"/>
          <w:sz w:val="24"/>
        </w:rPr>
      </w:pPr>
    </w:p>
    <w:p w14:paraId="6E829232">
      <w:pPr>
        <w:spacing w:line="360" w:lineRule="auto"/>
        <w:ind w:firstLine="480" w:firstLineChars="200"/>
        <w:rPr>
          <w:color w:val="000000"/>
          <w:sz w:val="24"/>
        </w:rPr>
      </w:pPr>
    </w:p>
    <w:p w14:paraId="7EDAB8DF">
      <w:pPr>
        <w:rPr>
          <w:color w:val="000000"/>
        </w:rPr>
      </w:pPr>
      <w:r>
        <w:rPr>
          <w:rFonts w:hint="eastAsia"/>
          <w:color w:val="000000"/>
        </w:rPr>
        <w:t>附件5</w:t>
      </w:r>
    </w:p>
    <w:p w14:paraId="27F33355">
      <w:pPr>
        <w:snapToGrid w:val="0"/>
        <w:spacing w:line="360" w:lineRule="auto"/>
        <w:ind w:right="-351" w:rightChars="-167" w:firstLine="2891" w:firstLineChars="800"/>
        <w:rPr>
          <w:rFonts w:hint="eastAsia" w:ascii="宋体" w:hAnsi="宋体"/>
          <w:b/>
          <w:color w:val="000000"/>
          <w:sz w:val="36"/>
          <w:szCs w:val="36"/>
        </w:rPr>
      </w:pPr>
      <w:r>
        <w:rPr>
          <w:rFonts w:hint="eastAsia" w:ascii="宋体" w:hAnsi="宋体"/>
          <w:b/>
          <w:bCs/>
          <w:color w:val="000000"/>
          <w:sz w:val="36"/>
          <w:szCs w:val="36"/>
        </w:rPr>
        <w:t>法定代表人资格证明</w:t>
      </w:r>
    </w:p>
    <w:p w14:paraId="38050225">
      <w:pPr>
        <w:spacing w:line="360" w:lineRule="auto"/>
        <w:ind w:firstLine="480" w:firstLineChars="200"/>
        <w:rPr>
          <w:rFonts w:hint="eastAsia" w:ascii="宋体" w:hAnsi="宋体"/>
          <w:color w:val="000000"/>
          <w:sz w:val="24"/>
        </w:rPr>
      </w:pPr>
      <w:r>
        <w:rPr>
          <w:rFonts w:hint="eastAsia" w:ascii="宋体" w:hAnsi="宋体"/>
          <w:color w:val="000000"/>
          <w:sz w:val="24"/>
        </w:rPr>
        <w:t>江苏信息职业技术学院招投标办公室：</w:t>
      </w:r>
    </w:p>
    <w:p w14:paraId="33301D1C">
      <w:pPr>
        <w:spacing w:line="360" w:lineRule="auto"/>
        <w:ind w:firstLine="480" w:firstLineChars="200"/>
        <w:rPr>
          <w:rFonts w:hint="eastAsia" w:ascii="宋体" w:hAnsi="宋体"/>
          <w:color w:val="000000"/>
          <w:sz w:val="24"/>
        </w:rPr>
      </w:pPr>
      <w:r>
        <w:rPr>
          <w:rFonts w:hint="eastAsia" w:ascii="宋体" w:hAnsi="宋体"/>
          <w:color w:val="000000"/>
          <w:sz w:val="24"/>
        </w:rPr>
        <w:t xml:space="preserve">    单位名称：                  </w:t>
      </w:r>
    </w:p>
    <w:p w14:paraId="57D98294">
      <w:pPr>
        <w:spacing w:line="360" w:lineRule="auto"/>
        <w:ind w:firstLine="480" w:firstLineChars="200"/>
        <w:rPr>
          <w:rFonts w:hint="eastAsia" w:ascii="宋体" w:hAnsi="宋体"/>
          <w:color w:val="000000"/>
          <w:sz w:val="24"/>
        </w:rPr>
      </w:pPr>
      <w:r>
        <w:rPr>
          <w:rFonts w:hint="eastAsia" w:ascii="宋体" w:hAnsi="宋体"/>
          <w:color w:val="000000"/>
          <w:sz w:val="24"/>
        </w:rPr>
        <w:t xml:space="preserve">   地址：                   </w:t>
      </w:r>
    </w:p>
    <w:p w14:paraId="4E734593">
      <w:pPr>
        <w:spacing w:line="360" w:lineRule="auto"/>
        <w:ind w:firstLine="480" w:firstLineChars="200"/>
        <w:rPr>
          <w:rFonts w:hint="eastAsia" w:ascii="宋体" w:hAnsi="宋体"/>
          <w:color w:val="000000"/>
          <w:sz w:val="24"/>
        </w:rPr>
      </w:pPr>
      <w:r>
        <w:rPr>
          <w:rFonts w:hint="eastAsia" w:ascii="宋体" w:hAnsi="宋体"/>
          <w:color w:val="000000"/>
          <w:sz w:val="24"/>
        </w:rPr>
        <w:t xml:space="preserve">   姓名：        性别：       职务：           </w:t>
      </w:r>
    </w:p>
    <w:p w14:paraId="37410221">
      <w:pPr>
        <w:spacing w:line="360" w:lineRule="auto"/>
        <w:ind w:firstLine="480" w:firstLineChars="200"/>
        <w:rPr>
          <w:rFonts w:hint="eastAsia" w:ascii="宋体" w:hAnsi="宋体"/>
          <w:color w:val="000000"/>
          <w:sz w:val="24"/>
        </w:rPr>
      </w:pPr>
      <w:r>
        <w:rPr>
          <w:rFonts w:hint="eastAsia" w:ascii="宋体" w:hAnsi="宋体"/>
          <w:color w:val="000000"/>
          <w:sz w:val="24"/>
        </w:rPr>
        <w:t xml:space="preserve">   身份证号码：              ，系   （  投标人名称）  的法定代表人，以本公司名义参加江苏信息职业技术学院 （项目名称）、项目编号：           招标采购的投标活动，代表本公司签署投标文件、进行合同谈判、签订合同和处理与之有关的一切事务。</w:t>
      </w:r>
    </w:p>
    <w:p w14:paraId="53FB6AC7">
      <w:pPr>
        <w:spacing w:line="360" w:lineRule="auto"/>
        <w:ind w:firstLine="480" w:firstLineChars="200"/>
        <w:rPr>
          <w:rFonts w:hint="eastAsia" w:ascii="宋体" w:hAnsi="宋体"/>
          <w:color w:val="000000"/>
          <w:sz w:val="24"/>
        </w:rPr>
      </w:pPr>
      <w:r>
        <w:rPr>
          <w:rFonts w:hint="eastAsia" w:ascii="宋体" w:hAnsi="宋体"/>
          <w:color w:val="000000"/>
          <w:sz w:val="24"/>
        </w:rPr>
        <w:t>特此证明。</w:t>
      </w:r>
    </w:p>
    <w:p w14:paraId="6F3C365F">
      <w:pPr>
        <w:spacing w:line="360" w:lineRule="auto"/>
        <w:ind w:firstLine="480" w:firstLineChars="200"/>
        <w:rPr>
          <w:rFonts w:hint="eastAsia" w:ascii="宋体" w:hAnsi="宋体"/>
          <w:color w:val="000000"/>
          <w:sz w:val="24"/>
        </w:rPr>
      </w:pPr>
      <w:r>
        <w:rPr>
          <w:rFonts w:hint="eastAsia" w:ascii="宋体" w:hAnsi="宋体"/>
          <w:color w:val="000000"/>
          <w:sz w:val="24"/>
        </w:rPr>
        <w:t> </w:t>
      </w:r>
    </w:p>
    <w:p w14:paraId="73FED1CB">
      <w:pPr>
        <w:spacing w:line="360" w:lineRule="auto"/>
        <w:ind w:firstLine="480" w:firstLineChars="200"/>
        <w:rPr>
          <w:rFonts w:hint="eastAsia" w:ascii="宋体" w:hAnsi="宋体"/>
          <w:color w:val="000000"/>
          <w:sz w:val="24"/>
        </w:rPr>
      </w:pPr>
      <w:r>
        <w:rPr>
          <w:rFonts w:hint="eastAsia" w:ascii="宋体" w:hAnsi="宋体"/>
          <w:color w:val="000000"/>
          <w:sz w:val="24"/>
        </w:rPr>
        <w:t>                投标人名称：          （公章）</w:t>
      </w:r>
    </w:p>
    <w:p w14:paraId="11C35F8C">
      <w:pPr>
        <w:spacing w:line="360" w:lineRule="auto"/>
        <w:ind w:firstLine="480" w:firstLineChars="200"/>
        <w:rPr>
          <w:rFonts w:hint="eastAsia" w:ascii="宋体" w:hAnsi="宋体"/>
          <w:color w:val="000000"/>
          <w:sz w:val="24"/>
        </w:rPr>
      </w:pPr>
      <w:r>
        <w:rPr>
          <w:rFonts w:hint="eastAsia" w:ascii="宋体" w:hAnsi="宋体"/>
          <w:color w:val="000000"/>
          <w:sz w:val="24"/>
        </w:rPr>
        <w:t>                        日期：     年  月  日</w:t>
      </w:r>
    </w:p>
    <w:p w14:paraId="0F3528A6">
      <w:pPr>
        <w:spacing w:line="360" w:lineRule="auto"/>
        <w:ind w:firstLine="420" w:firstLineChars="200"/>
        <w:rPr>
          <w:rFonts w:hint="eastAsia" w:ascii="宋体" w:hAnsi="宋体"/>
          <w:color w:val="000000"/>
          <w:sz w:val="24"/>
        </w:rPr>
      </w:pPr>
      <w:r>
        <w:rPr>
          <w:rFonts w:hint="eastAsia"/>
        </w:rPr>
        <w:pict>
          <v:shape id="文本框 2" o:spid="_x0000_s2051" o:spt="202" type="#_x0000_t202" style="position:absolute;left:0pt;margin-left:54pt;margin-top:27.4pt;height:163.85pt;width:306pt;z-index:251660288;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">
            <v:path/>
            <v:fill focussize="0,0"/>
            <v:stroke joinstyle="miter"/>
            <v:imagedata o:title=""/>
            <o:lock v:ext="edit"/>
            <v:textbox>
              <w:txbxContent>
                <w:p w14:paraId="0F0B0407">
                  <w:pPr>
                    <w:jc w:val="center"/>
                  </w:pPr>
                </w:p>
              </w:txbxContent>
            </v:textbox>
          </v:shape>
        </w:pict>
      </w:r>
    </w:p>
    <w:p w14:paraId="056510EB">
      <w:pPr>
        <w:rPr>
          <w:color w:val="000000"/>
        </w:rPr>
      </w:pPr>
      <w:r>
        <w:rPr>
          <w:rFonts w:hint="eastAsia" w:ascii="宋体" w:hAnsi="宋体"/>
          <w:color w:val="000000"/>
          <w:sz w:val="24"/>
        </w:rPr>
        <w:br w:type="page"/>
      </w:r>
      <w:r>
        <w:rPr>
          <w:rFonts w:hint="eastAsia"/>
          <w:color w:val="000000"/>
        </w:rPr>
        <w:t>附件6</w:t>
      </w:r>
    </w:p>
    <w:p w14:paraId="1146CC15">
      <w:pPr>
        <w:snapToGrid w:val="0"/>
        <w:spacing w:line="360" w:lineRule="auto"/>
        <w:ind w:left="-143" w:leftChars="-68" w:right="-351" w:rightChars="-167"/>
        <w:jc w:val="center"/>
        <w:rPr>
          <w:rFonts w:hint="eastAsia" w:ascii="宋体" w:hAnsi="宋体"/>
          <w:b/>
          <w:bCs/>
          <w:color w:val="000000"/>
          <w:sz w:val="36"/>
          <w:szCs w:val="36"/>
        </w:rPr>
      </w:pPr>
      <w:r>
        <w:rPr>
          <w:rFonts w:hint="eastAsia" w:ascii="宋体" w:hAnsi="宋体"/>
          <w:b/>
          <w:bCs/>
          <w:color w:val="000000"/>
          <w:sz w:val="36"/>
          <w:szCs w:val="36"/>
        </w:rPr>
        <w:t>法定代表人授权书</w:t>
      </w:r>
    </w:p>
    <w:p w14:paraId="64100AC2">
      <w:pPr>
        <w:spacing w:line="480" w:lineRule="auto"/>
        <w:ind w:left="-137" w:right="-351" w:rightChars="-167"/>
        <w:rPr>
          <w:color w:val="000000"/>
          <w:sz w:val="28"/>
          <w:szCs w:val="28"/>
        </w:rPr>
      </w:pPr>
      <w:r>
        <w:rPr>
          <w:rFonts w:hint="eastAsia"/>
          <w:color w:val="000000"/>
          <w:sz w:val="28"/>
          <w:szCs w:val="28"/>
        </w:rPr>
        <w:t>江苏信息职业技术学院招投标中心：</w:t>
      </w:r>
    </w:p>
    <w:p w14:paraId="5679991B">
      <w:pPr>
        <w:spacing w:line="500" w:lineRule="exact"/>
        <w:ind w:right="32"/>
        <w:rPr>
          <w:color w:val="000000"/>
          <w:sz w:val="28"/>
          <w:szCs w:val="28"/>
        </w:rPr>
      </w:pPr>
    </w:p>
    <w:p w14:paraId="11F3787A">
      <w:pPr>
        <w:spacing w:line="360" w:lineRule="auto"/>
        <w:ind w:right="34" w:firstLine="560" w:firstLineChars="200"/>
        <w:rPr>
          <w:color w:val="000000"/>
          <w:sz w:val="28"/>
          <w:szCs w:val="28"/>
        </w:rPr>
      </w:pPr>
      <w:r>
        <w:rPr>
          <w:rFonts w:hint="eastAsia"/>
          <w:color w:val="000000"/>
          <w:sz w:val="28"/>
          <w:szCs w:val="28"/>
        </w:rPr>
        <w:t>本授权书声明：注册于</w:t>
      </w:r>
      <w:r>
        <w:rPr>
          <w:rFonts w:hint="eastAsia"/>
          <w:color w:val="000000"/>
          <w:sz w:val="28"/>
          <w:szCs w:val="28"/>
          <w:u w:val="single"/>
        </w:rPr>
        <w:t>（国家或地区的名称）</w:t>
      </w:r>
      <w:r>
        <w:rPr>
          <w:rFonts w:hint="eastAsia"/>
          <w:color w:val="000000"/>
          <w:sz w:val="28"/>
          <w:szCs w:val="28"/>
        </w:rPr>
        <w:t>的</w:t>
      </w:r>
      <w:r>
        <w:rPr>
          <w:rFonts w:hint="eastAsia"/>
          <w:color w:val="000000"/>
          <w:sz w:val="28"/>
          <w:szCs w:val="28"/>
          <w:u w:val="single"/>
        </w:rPr>
        <w:t>（公司名称）</w:t>
      </w:r>
      <w:r>
        <w:rPr>
          <w:rFonts w:hint="eastAsia"/>
          <w:color w:val="000000"/>
          <w:sz w:val="28"/>
          <w:szCs w:val="28"/>
        </w:rPr>
        <w:t xml:space="preserve">的在下面签字的 </w:t>
      </w:r>
      <w:r>
        <w:rPr>
          <w:rFonts w:hint="eastAsia"/>
          <w:color w:val="000000"/>
          <w:sz w:val="28"/>
          <w:szCs w:val="28"/>
          <w:u w:val="single"/>
        </w:rPr>
        <w:t>（法定代表人姓名、职务）</w:t>
      </w:r>
      <w:r>
        <w:rPr>
          <w:rFonts w:hint="eastAsia"/>
          <w:color w:val="000000"/>
          <w:sz w:val="28"/>
          <w:szCs w:val="28"/>
        </w:rPr>
        <w:t>代表本公司授权在下面签字的</w:t>
      </w:r>
      <w:r>
        <w:rPr>
          <w:rFonts w:hint="eastAsia"/>
          <w:color w:val="000000"/>
          <w:sz w:val="28"/>
          <w:szCs w:val="28"/>
          <w:u w:val="single"/>
        </w:rPr>
        <w:t>（公司名称）</w:t>
      </w:r>
      <w:r>
        <w:rPr>
          <w:rFonts w:hint="eastAsia"/>
          <w:color w:val="000000"/>
          <w:sz w:val="28"/>
          <w:szCs w:val="28"/>
        </w:rPr>
        <w:t xml:space="preserve"> 的 </w:t>
      </w:r>
      <w:r>
        <w:rPr>
          <w:rFonts w:hint="eastAsia"/>
          <w:color w:val="000000"/>
          <w:sz w:val="28"/>
          <w:szCs w:val="28"/>
          <w:u w:val="single"/>
        </w:rPr>
        <w:t>（被授权人的姓名、职务 ）</w:t>
      </w:r>
      <w:r>
        <w:rPr>
          <w:rFonts w:hint="eastAsia"/>
          <w:color w:val="000000"/>
          <w:sz w:val="28"/>
          <w:szCs w:val="28"/>
        </w:rPr>
        <w:t xml:space="preserve"> ，</w:t>
      </w:r>
      <w:r>
        <w:rPr>
          <w:rFonts w:hint="eastAsia" w:ascii="宋体" w:hAnsi="宋体" w:cs="宋体"/>
          <w:color w:val="000000"/>
          <w:kern w:val="0"/>
          <w:sz w:val="28"/>
          <w:szCs w:val="28"/>
        </w:rPr>
        <w:t>身份证号码：</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w:t>
      </w:r>
      <w:r>
        <w:rPr>
          <w:rFonts w:hint="eastAsia"/>
          <w:color w:val="000000"/>
          <w:sz w:val="28"/>
          <w:szCs w:val="28"/>
        </w:rPr>
        <w:t>为本公司的合法代理人，参加江苏信息职业技术学院</w:t>
      </w:r>
      <w:r>
        <w:rPr>
          <w:rFonts w:hint="eastAsia"/>
          <w:color w:val="000000"/>
          <w:sz w:val="28"/>
          <w:szCs w:val="28"/>
          <w:u w:val="single"/>
        </w:rPr>
        <w:t>（项目名称）</w:t>
      </w:r>
      <w:r>
        <w:rPr>
          <w:rFonts w:hint="eastAsia"/>
          <w:color w:val="000000"/>
          <w:sz w:val="28"/>
          <w:szCs w:val="28"/>
        </w:rPr>
        <w:t>、项目编号：</w:t>
      </w:r>
      <w:r>
        <w:rPr>
          <w:rFonts w:hint="eastAsia" w:ascii="宋体" w:hAnsi="宋体" w:cs="宋体"/>
          <w:color w:val="000000"/>
          <w:kern w:val="0"/>
          <w:sz w:val="28"/>
          <w:szCs w:val="28"/>
          <w:u w:val="single"/>
        </w:rPr>
        <w:t xml:space="preserve">            </w:t>
      </w:r>
      <w:r>
        <w:rPr>
          <w:rFonts w:hint="eastAsia"/>
          <w:color w:val="000000"/>
          <w:sz w:val="28"/>
          <w:szCs w:val="28"/>
        </w:rPr>
        <w:t>的投标，以本公司名义处理与之有关的一切与事务。</w:t>
      </w:r>
    </w:p>
    <w:p w14:paraId="4461A7BA">
      <w:pPr>
        <w:spacing w:line="360" w:lineRule="auto"/>
        <w:ind w:right="34" w:firstLine="560" w:firstLineChars="200"/>
        <w:rPr>
          <w:color w:val="000000"/>
          <w:sz w:val="28"/>
          <w:szCs w:val="28"/>
        </w:rPr>
      </w:pPr>
      <w:r>
        <w:rPr>
          <w:rFonts w:hint="eastAsia"/>
          <w:color w:val="000000"/>
          <w:sz w:val="28"/>
          <w:szCs w:val="28"/>
        </w:rPr>
        <w:t>本授权书于_______年____月____日签字或盖章后生效。</w:t>
      </w:r>
    </w:p>
    <w:p w14:paraId="716C6861">
      <w:pPr>
        <w:spacing w:line="360" w:lineRule="auto"/>
        <w:ind w:right="34"/>
        <w:rPr>
          <w:color w:val="000000"/>
          <w:sz w:val="28"/>
          <w:szCs w:val="28"/>
        </w:rPr>
      </w:pPr>
    </w:p>
    <w:p w14:paraId="66ED3AF6">
      <w:pPr>
        <w:spacing w:line="360" w:lineRule="auto"/>
        <w:ind w:right="34" w:firstLine="280" w:firstLineChars="100"/>
        <w:rPr>
          <w:color w:val="000000"/>
          <w:sz w:val="28"/>
          <w:szCs w:val="28"/>
        </w:rPr>
      </w:pPr>
      <w:r>
        <w:rPr>
          <w:rFonts w:hint="eastAsia"/>
          <w:color w:val="000000"/>
          <w:sz w:val="28"/>
          <w:szCs w:val="28"/>
        </w:rPr>
        <w:t>法定代表人（签字或盖章）：____________</w:t>
      </w:r>
    </w:p>
    <w:p w14:paraId="35FBD499">
      <w:pPr>
        <w:spacing w:line="360" w:lineRule="auto"/>
        <w:ind w:right="34" w:firstLine="280" w:firstLineChars="100"/>
        <w:rPr>
          <w:color w:val="000000"/>
          <w:sz w:val="28"/>
          <w:szCs w:val="28"/>
        </w:rPr>
      </w:pPr>
      <w:r>
        <w:rPr>
          <w:rFonts w:hint="eastAsia"/>
          <w:color w:val="000000"/>
          <w:sz w:val="28"/>
          <w:szCs w:val="28"/>
        </w:rPr>
        <w:t>被授权人（签字）：  ____________</w:t>
      </w:r>
    </w:p>
    <w:p w14:paraId="1917B445">
      <w:pPr>
        <w:spacing w:line="360" w:lineRule="auto"/>
        <w:ind w:right="-351" w:rightChars="-167" w:firstLine="280" w:firstLineChars="100"/>
        <w:rPr>
          <w:color w:val="000000"/>
          <w:sz w:val="28"/>
          <w:szCs w:val="28"/>
        </w:rPr>
      </w:pPr>
      <w:r>
        <w:rPr>
          <w:rFonts w:hint="eastAsia"/>
          <w:color w:val="000000"/>
          <w:sz w:val="28"/>
          <w:szCs w:val="28"/>
        </w:rPr>
        <w:t>投标人名称：</w:t>
      </w:r>
      <w:r>
        <w:rPr>
          <w:rFonts w:hint="eastAsia"/>
          <w:color w:val="000000"/>
          <w:sz w:val="28"/>
          <w:szCs w:val="28"/>
          <w:u w:val="single"/>
        </w:rPr>
        <w:t xml:space="preserve">                      </w:t>
      </w:r>
      <w:r>
        <w:rPr>
          <w:rFonts w:hint="eastAsia"/>
          <w:color w:val="000000"/>
          <w:sz w:val="28"/>
          <w:szCs w:val="28"/>
        </w:rPr>
        <w:t xml:space="preserve">  （公章）</w:t>
      </w:r>
    </w:p>
    <w:p w14:paraId="3D6B87DE">
      <w:pPr>
        <w:spacing w:line="360" w:lineRule="auto"/>
        <w:ind w:right="-351" w:rightChars="-167" w:firstLine="280" w:firstLineChars="100"/>
        <w:rPr>
          <w:color w:val="000000"/>
          <w:sz w:val="28"/>
          <w:szCs w:val="28"/>
        </w:rPr>
      </w:pPr>
      <w:r>
        <w:rPr>
          <w:rFonts w:hint="eastAsia" w:ascii="宋体" w:hAnsi="宋体" w:cs="宋体"/>
          <w:color w:val="000000"/>
          <w:kern w:val="0"/>
          <w:sz w:val="28"/>
          <w:szCs w:val="28"/>
        </w:rPr>
        <w:t>日期：</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年</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月</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日</w:t>
      </w:r>
    </w:p>
    <w:p w14:paraId="61483074">
      <w:pPr>
        <w:spacing w:line="360" w:lineRule="auto"/>
        <w:ind w:right="-351" w:rightChars="-167"/>
        <w:rPr>
          <w:color w:val="000000"/>
          <w:sz w:val="28"/>
          <w:szCs w:val="28"/>
        </w:rPr>
      </w:pPr>
      <w:r>
        <w:pict>
          <v:shape id="文本框 3" o:spid="_x0000_s2050" o:spt="202" type="#_x0000_t202" style="position:absolute;left:0pt;margin-left:63pt;margin-top:24.25pt;height:171.6pt;width:306pt;z-index:251661312;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">
            <v:path/>
            <v:fill focussize="0,0"/>
            <v:stroke joinstyle="miter"/>
            <v:imagedata o:title=""/>
            <o:lock v:ext="edit"/>
            <v:textbox>
              <w:txbxContent>
                <w:p w14:paraId="6A1D5358">
                  <w:pPr>
                    <w:jc w:val="center"/>
                  </w:pPr>
                </w:p>
              </w:txbxContent>
            </v:textbox>
          </v:shape>
        </w:pict>
      </w:r>
    </w:p>
    <w:p w14:paraId="2977C60E">
      <w:pPr>
        <w:spacing w:line="360" w:lineRule="auto"/>
        <w:ind w:right="-351" w:rightChars="-167"/>
        <w:rPr>
          <w:color w:val="000000"/>
          <w:sz w:val="28"/>
          <w:szCs w:val="28"/>
        </w:rPr>
      </w:pPr>
    </w:p>
    <w:p w14:paraId="72F5E0D9">
      <w:pPr>
        <w:spacing w:line="360" w:lineRule="auto"/>
        <w:ind w:right="-351" w:rightChars="-167"/>
        <w:rPr>
          <w:color w:val="000000"/>
          <w:sz w:val="28"/>
          <w:szCs w:val="28"/>
        </w:rPr>
      </w:pPr>
    </w:p>
    <w:p w14:paraId="5DBFD5E6">
      <w:pPr>
        <w:spacing w:line="360" w:lineRule="auto"/>
        <w:ind w:right="-351" w:rightChars="-167"/>
        <w:rPr>
          <w:color w:val="000000"/>
          <w:sz w:val="28"/>
          <w:szCs w:val="28"/>
        </w:rPr>
      </w:pPr>
    </w:p>
    <w:p w14:paraId="237DB624">
      <w:pPr>
        <w:spacing w:line="360" w:lineRule="auto"/>
        <w:ind w:right="-351" w:rightChars="-167"/>
        <w:rPr>
          <w:color w:val="000000"/>
          <w:sz w:val="28"/>
          <w:szCs w:val="28"/>
        </w:rPr>
      </w:pPr>
    </w:p>
    <w:p w14:paraId="28C157E6">
      <w:pPr>
        <w:spacing w:line="360" w:lineRule="auto"/>
        <w:ind w:right="-351" w:rightChars="-167"/>
        <w:rPr>
          <w:color w:val="000000"/>
          <w:sz w:val="28"/>
          <w:szCs w:val="28"/>
        </w:rPr>
      </w:pPr>
    </w:p>
    <w:p w14:paraId="1C55DDB6">
      <w:pPr>
        <w:spacing w:line="360" w:lineRule="auto"/>
        <w:ind w:firstLine="480" w:firstLineChars="200"/>
        <w:rPr>
          <w:color w:val="000000"/>
          <w:sz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Microsoft JhengHei">
    <w:panose1 w:val="020B0604030504040204"/>
    <w:charset w:val="88"/>
    <w:family w:val="auto"/>
    <w:pitch w:val="default"/>
    <w:sig w:usb0="000002A7" w:usb1="28CF4400" w:usb2="00000016" w:usb3="00000000" w:csb0="00100009" w:csb1="0000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华文中宋">
    <w:altName w:val="宋体"/>
    <w:panose1 w:val="02010600040101010101"/>
    <w:charset w:val="86"/>
    <w:family w:val="auto"/>
    <w:pitch w:val="default"/>
    <w:sig w:usb0="00000000" w:usb1="00000000" w:usb2="00000000" w:usb3="00000000" w:csb0="0004009F" w:csb1="DFD70000"/>
  </w:font>
  <w:font w:name="仿宋_GB2312">
    <w:altName w:val="仿宋"/>
    <w:panose1 w:val="00000000000000000000"/>
    <w:charset w:val="86"/>
    <w:family w:val="modern"/>
    <w:pitch w:val="default"/>
    <w:sig w:usb0="00000000" w:usb1="00000000" w:usb2="00000010" w:usb3="00000000" w:csb0="00040000" w:csb1="00000000"/>
  </w:font>
  <w:font w:name="FangS-SC">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644F1FD"/>
    <w:multiLevelType w:val="singleLevel"/>
    <w:tmpl w:val="C644F1FD"/>
    <w:lvl w:ilvl="0" w:tentative="0">
      <w:start w:val="1"/>
      <w:numFmt w:val="chineseCounting"/>
      <w:suff w:val="nothing"/>
      <w:lvlText w:val="%1、"/>
      <w:lvlJc w:val="left"/>
      <w:pPr>
        <w:ind w:left="0" w:firstLine="420"/>
      </w:pPr>
      <w:rPr>
        <w:rFonts w:hint="eastAsia"/>
      </w:rPr>
    </w:lvl>
  </w:abstractNum>
  <w:abstractNum w:abstractNumId="1">
    <w:nsid w:val="7E0C7403"/>
    <w:multiLevelType w:val="multilevel"/>
    <w:tmpl w:val="7E0C7403"/>
    <w:lvl w:ilvl="0" w:tentative="0">
      <w:start w:val="1"/>
      <w:numFmt w:val="japaneseCounting"/>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doNotExpandShiftReturn/>
    <w:doNotWrapTextWithPunct/>
    <w:doNotUseEastAsianBreakRules/>
    <w:useFELayout/>
    <w:compatSetting w:name="compatibilityMode" w:uri="http://schemas.microsoft.com/office/word" w:val="12"/>
  </w:compat>
  <w:docVars>
    <w:docVar w:name="commondata" w:val="eyJoZGlkIjoiM2FlOWJiOWEwMjgzNmY0MWM1YTAzOGU0OGMyNjE0MWEifQ=="/>
    <w:docVar w:name="KSO_WPS_MARK_KEY" w:val="2bff67fa-fe7d-4b66-aac4-3b19897f5fce"/>
  </w:docVars>
  <w:rsids>
    <w:rsidRoot w:val="001E4994"/>
    <w:rsid w:val="00034C4F"/>
    <w:rsid w:val="00062488"/>
    <w:rsid w:val="00065B9E"/>
    <w:rsid w:val="00100CC9"/>
    <w:rsid w:val="0010180B"/>
    <w:rsid w:val="00123B11"/>
    <w:rsid w:val="001349F5"/>
    <w:rsid w:val="00136029"/>
    <w:rsid w:val="001B4F61"/>
    <w:rsid w:val="001D2D28"/>
    <w:rsid w:val="001D74F7"/>
    <w:rsid w:val="001E4994"/>
    <w:rsid w:val="001F5441"/>
    <w:rsid w:val="001F5EE3"/>
    <w:rsid w:val="00275917"/>
    <w:rsid w:val="0028298A"/>
    <w:rsid w:val="002903EC"/>
    <w:rsid w:val="002D4C22"/>
    <w:rsid w:val="002D6EE5"/>
    <w:rsid w:val="002F156F"/>
    <w:rsid w:val="00314C47"/>
    <w:rsid w:val="00360DD2"/>
    <w:rsid w:val="00374E2D"/>
    <w:rsid w:val="003833D1"/>
    <w:rsid w:val="003F6A6E"/>
    <w:rsid w:val="00420E1C"/>
    <w:rsid w:val="004601DD"/>
    <w:rsid w:val="00477556"/>
    <w:rsid w:val="0049505C"/>
    <w:rsid w:val="004E121B"/>
    <w:rsid w:val="00512F90"/>
    <w:rsid w:val="005130D5"/>
    <w:rsid w:val="005431EA"/>
    <w:rsid w:val="005731E9"/>
    <w:rsid w:val="005B30E5"/>
    <w:rsid w:val="005C67BA"/>
    <w:rsid w:val="005E119F"/>
    <w:rsid w:val="00654B46"/>
    <w:rsid w:val="00662F7C"/>
    <w:rsid w:val="006C5E8E"/>
    <w:rsid w:val="006C79FE"/>
    <w:rsid w:val="0070534E"/>
    <w:rsid w:val="00706964"/>
    <w:rsid w:val="007223CA"/>
    <w:rsid w:val="007274EA"/>
    <w:rsid w:val="00734E6A"/>
    <w:rsid w:val="007B3478"/>
    <w:rsid w:val="007C653C"/>
    <w:rsid w:val="007F59B4"/>
    <w:rsid w:val="008323B9"/>
    <w:rsid w:val="008761E8"/>
    <w:rsid w:val="0088110F"/>
    <w:rsid w:val="00892A72"/>
    <w:rsid w:val="00893261"/>
    <w:rsid w:val="008C3671"/>
    <w:rsid w:val="00942ABD"/>
    <w:rsid w:val="009513AB"/>
    <w:rsid w:val="00953C1C"/>
    <w:rsid w:val="00953E2C"/>
    <w:rsid w:val="009B1AC1"/>
    <w:rsid w:val="00A20E09"/>
    <w:rsid w:val="00A513B0"/>
    <w:rsid w:val="00A64152"/>
    <w:rsid w:val="00A71731"/>
    <w:rsid w:val="00A76895"/>
    <w:rsid w:val="00AA75D7"/>
    <w:rsid w:val="00AD1578"/>
    <w:rsid w:val="00B00731"/>
    <w:rsid w:val="00B04362"/>
    <w:rsid w:val="00B05C0F"/>
    <w:rsid w:val="00B132FF"/>
    <w:rsid w:val="00B1580E"/>
    <w:rsid w:val="00B84F67"/>
    <w:rsid w:val="00B91BFE"/>
    <w:rsid w:val="00BC5934"/>
    <w:rsid w:val="00BD6DB0"/>
    <w:rsid w:val="00BF0541"/>
    <w:rsid w:val="00C105C6"/>
    <w:rsid w:val="00C15AC7"/>
    <w:rsid w:val="00C15E2F"/>
    <w:rsid w:val="00C17EA0"/>
    <w:rsid w:val="00C26F39"/>
    <w:rsid w:val="00C36375"/>
    <w:rsid w:val="00C96F8E"/>
    <w:rsid w:val="00CA0710"/>
    <w:rsid w:val="00CB596E"/>
    <w:rsid w:val="00D2036E"/>
    <w:rsid w:val="00D269ED"/>
    <w:rsid w:val="00D34E3F"/>
    <w:rsid w:val="00D5278A"/>
    <w:rsid w:val="00D60B6F"/>
    <w:rsid w:val="00D63619"/>
    <w:rsid w:val="00D7577F"/>
    <w:rsid w:val="00D77C56"/>
    <w:rsid w:val="00DA09B4"/>
    <w:rsid w:val="00DD3BF6"/>
    <w:rsid w:val="00E26AB3"/>
    <w:rsid w:val="00E37AC0"/>
    <w:rsid w:val="00E40268"/>
    <w:rsid w:val="00E525C0"/>
    <w:rsid w:val="00EF5FBC"/>
    <w:rsid w:val="00F27E47"/>
    <w:rsid w:val="00F45E40"/>
    <w:rsid w:val="00F508F2"/>
    <w:rsid w:val="00F7062E"/>
    <w:rsid w:val="00F74BDC"/>
    <w:rsid w:val="00F91D38"/>
    <w:rsid w:val="00F9659F"/>
    <w:rsid w:val="00FA0CA4"/>
    <w:rsid w:val="00FB4C1D"/>
    <w:rsid w:val="01C458F4"/>
    <w:rsid w:val="12C14EC5"/>
    <w:rsid w:val="19D57E9F"/>
    <w:rsid w:val="25597DB6"/>
    <w:rsid w:val="2AA346E1"/>
    <w:rsid w:val="34447B5E"/>
    <w:rsid w:val="3BC45E14"/>
    <w:rsid w:val="3C547ADA"/>
    <w:rsid w:val="430907BB"/>
    <w:rsid w:val="45CF577C"/>
    <w:rsid w:val="54E00967"/>
    <w:rsid w:val="5A362E1C"/>
    <w:rsid w:val="6361115D"/>
    <w:rsid w:val="66326DE1"/>
    <w:rsid w:val="72F459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3"/>
    <w:qFormat/>
    <w:uiPriority w:val="9"/>
    <w:pPr>
      <w:keepNext/>
      <w:keepLines/>
      <w:spacing w:before="480" w:after="80"/>
      <w:outlineLvl w:val="0"/>
    </w:pPr>
    <w:rPr>
      <w:rFonts w:asciiTheme="majorHAnsi" w:hAnsiTheme="majorHAnsi" w:eastAsiaTheme="majorEastAsia" w:cstheme="majorBidi"/>
      <w:color w:val="0F4761" w:themeColor="accent1" w:themeShade="BF"/>
      <w:sz w:val="48"/>
      <w:szCs w:val="48"/>
    </w:rPr>
  </w:style>
  <w:style w:type="paragraph" w:styleId="3">
    <w:name w:val="heading 2"/>
    <w:basedOn w:val="1"/>
    <w:next w:val="1"/>
    <w:link w:val="24"/>
    <w:semiHidden/>
    <w:unhideWhenUsed/>
    <w:qFormat/>
    <w:uiPriority w:val="9"/>
    <w:pPr>
      <w:keepNext/>
      <w:keepLines/>
      <w:spacing w:before="160" w:after="80"/>
      <w:outlineLvl w:val="1"/>
    </w:pPr>
    <w:rPr>
      <w:rFonts w:asciiTheme="majorHAnsi" w:hAnsiTheme="majorHAnsi" w:eastAsiaTheme="majorEastAsia" w:cstheme="majorBidi"/>
      <w:color w:val="0F4761" w:themeColor="accent1" w:themeShade="BF"/>
      <w:sz w:val="40"/>
      <w:szCs w:val="40"/>
    </w:rPr>
  </w:style>
  <w:style w:type="paragraph" w:styleId="4">
    <w:name w:val="heading 3"/>
    <w:basedOn w:val="1"/>
    <w:next w:val="1"/>
    <w:link w:val="25"/>
    <w:semiHidden/>
    <w:unhideWhenUsed/>
    <w:qFormat/>
    <w:uiPriority w:val="9"/>
    <w:pPr>
      <w:keepNext/>
      <w:keepLines/>
      <w:spacing w:before="160" w:after="80"/>
      <w:outlineLvl w:val="2"/>
    </w:pPr>
    <w:rPr>
      <w:rFonts w:asciiTheme="majorHAnsi" w:hAnsiTheme="majorHAnsi" w:eastAsiaTheme="majorEastAsia" w:cstheme="majorBidi"/>
      <w:color w:val="0F4761" w:themeColor="accent1" w:themeShade="BF"/>
      <w:sz w:val="32"/>
      <w:szCs w:val="32"/>
    </w:rPr>
  </w:style>
  <w:style w:type="paragraph" w:styleId="5">
    <w:name w:val="heading 4"/>
    <w:basedOn w:val="1"/>
    <w:next w:val="1"/>
    <w:link w:val="26"/>
    <w:semiHidden/>
    <w:unhideWhenUsed/>
    <w:qFormat/>
    <w:uiPriority w:val="9"/>
    <w:pPr>
      <w:keepNext/>
      <w:keepLines/>
      <w:spacing w:before="80" w:after="40"/>
      <w:outlineLvl w:val="3"/>
    </w:pPr>
    <w:rPr>
      <w:rFonts w:cstheme="majorBidi"/>
      <w:color w:val="0F4761" w:themeColor="accent1" w:themeShade="BF"/>
      <w:sz w:val="28"/>
      <w:szCs w:val="28"/>
    </w:rPr>
  </w:style>
  <w:style w:type="paragraph" w:styleId="6">
    <w:name w:val="heading 5"/>
    <w:basedOn w:val="1"/>
    <w:next w:val="1"/>
    <w:link w:val="27"/>
    <w:semiHidden/>
    <w:unhideWhenUsed/>
    <w:qFormat/>
    <w:uiPriority w:val="9"/>
    <w:pPr>
      <w:keepNext/>
      <w:keepLines/>
      <w:spacing w:before="80" w:after="40"/>
      <w:outlineLvl w:val="4"/>
    </w:pPr>
    <w:rPr>
      <w:rFonts w:cstheme="majorBidi"/>
      <w:color w:val="0F4761" w:themeColor="accent1" w:themeShade="BF"/>
      <w:sz w:val="24"/>
    </w:rPr>
  </w:style>
  <w:style w:type="paragraph" w:styleId="7">
    <w:name w:val="heading 6"/>
    <w:basedOn w:val="1"/>
    <w:next w:val="1"/>
    <w:link w:val="28"/>
    <w:semiHidden/>
    <w:unhideWhenUsed/>
    <w:qFormat/>
    <w:uiPriority w:val="9"/>
    <w:pPr>
      <w:keepNext/>
      <w:keepLines/>
      <w:spacing w:before="40"/>
      <w:outlineLvl w:val="5"/>
    </w:pPr>
    <w:rPr>
      <w:rFonts w:cstheme="majorBidi"/>
      <w:b/>
      <w:bCs/>
      <w:color w:val="0F4761" w:themeColor="accent1" w:themeShade="BF"/>
    </w:rPr>
  </w:style>
  <w:style w:type="paragraph" w:styleId="8">
    <w:name w:val="heading 7"/>
    <w:basedOn w:val="1"/>
    <w:next w:val="1"/>
    <w:link w:val="29"/>
    <w:semiHidden/>
    <w:unhideWhenUsed/>
    <w:qFormat/>
    <w:uiPriority w:val="9"/>
    <w:pPr>
      <w:keepNext/>
      <w:keepLines/>
      <w:spacing w:before="40"/>
      <w:outlineLvl w:val="6"/>
    </w:pPr>
    <w:rPr>
      <w:rFonts w:cstheme="majorBidi"/>
      <w:b/>
      <w:bCs/>
      <w:color w:val="585858" w:themeColor="text1" w:themeTint="A6"/>
    </w:rPr>
  </w:style>
  <w:style w:type="paragraph" w:styleId="9">
    <w:name w:val="heading 8"/>
    <w:basedOn w:val="1"/>
    <w:next w:val="1"/>
    <w:link w:val="30"/>
    <w:semiHidden/>
    <w:unhideWhenUsed/>
    <w:qFormat/>
    <w:uiPriority w:val="9"/>
    <w:pPr>
      <w:keepNext/>
      <w:keepLines/>
      <w:outlineLvl w:val="7"/>
    </w:pPr>
    <w:rPr>
      <w:rFonts w:cstheme="majorBidi"/>
      <w:color w:val="585858" w:themeColor="text1" w:themeTint="A6"/>
    </w:rPr>
  </w:style>
  <w:style w:type="paragraph" w:styleId="10">
    <w:name w:val="heading 9"/>
    <w:basedOn w:val="1"/>
    <w:next w:val="1"/>
    <w:link w:val="31"/>
    <w:semiHidden/>
    <w:unhideWhenUsed/>
    <w:qFormat/>
    <w:uiPriority w:val="9"/>
    <w:pPr>
      <w:keepNext/>
      <w:keepLines/>
      <w:outlineLvl w:val="8"/>
    </w:pPr>
    <w:rPr>
      <w:rFonts w:eastAsiaTheme="majorEastAsia" w:cstheme="majorBidi"/>
      <w:color w:val="585858" w:themeColor="text1" w:themeTint="A6"/>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11">
    <w:name w:val="Body Text Indent"/>
    <w:basedOn w:val="1"/>
    <w:link w:val="45"/>
    <w:semiHidden/>
    <w:unhideWhenUsed/>
    <w:qFormat/>
    <w:uiPriority w:val="99"/>
    <w:pPr>
      <w:spacing w:after="120"/>
      <w:ind w:left="420" w:leftChars="200"/>
    </w:pPr>
  </w:style>
  <w:style w:type="paragraph" w:styleId="12">
    <w:name w:val="Date"/>
    <w:basedOn w:val="1"/>
    <w:next w:val="1"/>
    <w:link w:val="43"/>
    <w:qFormat/>
    <w:uiPriority w:val="0"/>
    <w:pPr>
      <w:ind w:left="2500" w:leftChars="2500"/>
    </w:pPr>
    <w:rPr>
      <w:rFonts w:eastAsia="黑体"/>
      <w:kern w:val="0"/>
      <w:sz w:val="32"/>
    </w:rPr>
  </w:style>
  <w:style w:type="paragraph" w:styleId="13">
    <w:name w:val="footer"/>
    <w:basedOn w:val="1"/>
    <w:link w:val="42"/>
    <w:unhideWhenUsed/>
    <w:qFormat/>
    <w:uiPriority w:val="99"/>
    <w:pPr>
      <w:tabs>
        <w:tab w:val="center" w:pos="4153"/>
        <w:tab w:val="right" w:pos="8306"/>
      </w:tabs>
      <w:snapToGrid w:val="0"/>
    </w:pPr>
    <w:rPr>
      <w:sz w:val="18"/>
      <w:szCs w:val="18"/>
    </w:rPr>
  </w:style>
  <w:style w:type="paragraph" w:styleId="14">
    <w:name w:val="header"/>
    <w:basedOn w:val="1"/>
    <w:link w:val="41"/>
    <w:unhideWhenUsed/>
    <w:qFormat/>
    <w:uiPriority w:val="99"/>
    <w:pPr>
      <w:tabs>
        <w:tab w:val="center" w:pos="4153"/>
        <w:tab w:val="right" w:pos="8306"/>
      </w:tabs>
      <w:snapToGrid w:val="0"/>
      <w:jc w:val="center"/>
    </w:pPr>
    <w:rPr>
      <w:sz w:val="18"/>
      <w:szCs w:val="18"/>
    </w:rPr>
  </w:style>
  <w:style w:type="paragraph" w:styleId="15">
    <w:name w:val="Subtitle"/>
    <w:basedOn w:val="1"/>
    <w:next w:val="1"/>
    <w:link w:val="33"/>
    <w:qFormat/>
    <w:uiPriority w:val="11"/>
    <w:pPr>
      <w:jc w:val="center"/>
    </w:pPr>
    <w:rPr>
      <w:rFonts w:asciiTheme="majorHAnsi" w:hAnsiTheme="majorHAnsi" w:eastAsiaTheme="majorEastAsia" w:cstheme="majorBidi"/>
      <w:color w:val="585858" w:themeColor="text1" w:themeTint="A6"/>
      <w:spacing w:val="15"/>
      <w:sz w:val="28"/>
      <w:szCs w:val="28"/>
    </w:rPr>
  </w:style>
  <w:style w:type="paragraph" w:styleId="16">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17">
    <w:name w:val="Title"/>
    <w:basedOn w:val="1"/>
    <w:next w:val="1"/>
    <w:link w:val="32"/>
    <w:qFormat/>
    <w:uiPriority w:val="10"/>
    <w:pPr>
      <w:spacing w:after="80"/>
      <w:contextualSpacing/>
      <w:jc w:val="center"/>
    </w:pPr>
    <w:rPr>
      <w:rFonts w:asciiTheme="majorHAnsi" w:hAnsiTheme="majorHAnsi" w:eastAsiaTheme="majorEastAsia" w:cstheme="majorBidi"/>
      <w:spacing w:val="-10"/>
      <w:kern w:val="28"/>
      <w:sz w:val="56"/>
      <w:szCs w:val="56"/>
    </w:rPr>
  </w:style>
  <w:style w:type="table" w:styleId="19">
    <w:name w:val="Table Grid"/>
    <w:basedOn w:val="1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FollowedHyperlink"/>
    <w:qFormat/>
    <w:uiPriority w:val="0"/>
    <w:rPr>
      <w:color w:val="156356"/>
      <w:u w:val="none"/>
    </w:rPr>
  </w:style>
  <w:style w:type="character" w:styleId="22">
    <w:name w:val="Hyperlink"/>
    <w:qFormat/>
    <w:uiPriority w:val="0"/>
    <w:rPr>
      <w:color w:val="156356"/>
      <w:u w:val="none"/>
    </w:rPr>
  </w:style>
  <w:style w:type="character" w:customStyle="1" w:styleId="23">
    <w:name w:val="标题 1 字符"/>
    <w:basedOn w:val="20"/>
    <w:link w:val="2"/>
    <w:qFormat/>
    <w:uiPriority w:val="9"/>
    <w:rPr>
      <w:rFonts w:asciiTheme="majorHAnsi" w:hAnsiTheme="majorHAnsi" w:eastAsiaTheme="majorEastAsia" w:cstheme="majorBidi"/>
      <w:color w:val="0F4761" w:themeColor="accent1" w:themeShade="BF"/>
      <w:sz w:val="48"/>
      <w:szCs w:val="48"/>
    </w:rPr>
  </w:style>
  <w:style w:type="character" w:customStyle="1" w:styleId="24">
    <w:name w:val="标题 2 字符"/>
    <w:basedOn w:val="20"/>
    <w:link w:val="3"/>
    <w:semiHidden/>
    <w:qFormat/>
    <w:uiPriority w:val="9"/>
    <w:rPr>
      <w:rFonts w:asciiTheme="majorHAnsi" w:hAnsiTheme="majorHAnsi" w:eastAsiaTheme="majorEastAsia" w:cstheme="majorBidi"/>
      <w:color w:val="0F4761" w:themeColor="accent1" w:themeShade="BF"/>
      <w:sz w:val="40"/>
      <w:szCs w:val="40"/>
    </w:rPr>
  </w:style>
  <w:style w:type="character" w:customStyle="1" w:styleId="25">
    <w:name w:val="标题 3 字符"/>
    <w:basedOn w:val="20"/>
    <w:link w:val="4"/>
    <w:semiHidden/>
    <w:qFormat/>
    <w:uiPriority w:val="9"/>
    <w:rPr>
      <w:rFonts w:asciiTheme="majorHAnsi" w:hAnsiTheme="majorHAnsi" w:eastAsiaTheme="majorEastAsia" w:cstheme="majorBidi"/>
      <w:color w:val="0F4761" w:themeColor="accent1" w:themeShade="BF"/>
      <w:sz w:val="32"/>
      <w:szCs w:val="32"/>
    </w:rPr>
  </w:style>
  <w:style w:type="character" w:customStyle="1" w:styleId="26">
    <w:name w:val="标题 4 字符"/>
    <w:basedOn w:val="20"/>
    <w:link w:val="5"/>
    <w:semiHidden/>
    <w:qFormat/>
    <w:uiPriority w:val="9"/>
    <w:rPr>
      <w:rFonts w:cstheme="majorBidi"/>
      <w:color w:val="0F4761" w:themeColor="accent1" w:themeShade="BF"/>
      <w:sz w:val="28"/>
      <w:szCs w:val="28"/>
    </w:rPr>
  </w:style>
  <w:style w:type="character" w:customStyle="1" w:styleId="27">
    <w:name w:val="标题 5 字符"/>
    <w:basedOn w:val="20"/>
    <w:link w:val="6"/>
    <w:semiHidden/>
    <w:qFormat/>
    <w:uiPriority w:val="9"/>
    <w:rPr>
      <w:rFonts w:cstheme="majorBidi"/>
      <w:color w:val="0F4761" w:themeColor="accent1" w:themeShade="BF"/>
      <w:sz w:val="24"/>
    </w:rPr>
  </w:style>
  <w:style w:type="character" w:customStyle="1" w:styleId="28">
    <w:name w:val="标题 6 字符"/>
    <w:basedOn w:val="20"/>
    <w:link w:val="7"/>
    <w:semiHidden/>
    <w:qFormat/>
    <w:uiPriority w:val="9"/>
    <w:rPr>
      <w:rFonts w:cstheme="majorBidi"/>
      <w:b/>
      <w:bCs/>
      <w:color w:val="0F4761" w:themeColor="accent1" w:themeShade="BF"/>
    </w:rPr>
  </w:style>
  <w:style w:type="character" w:customStyle="1" w:styleId="29">
    <w:name w:val="标题 7 字符"/>
    <w:basedOn w:val="20"/>
    <w:link w:val="8"/>
    <w:semiHidden/>
    <w:qFormat/>
    <w:uiPriority w:val="9"/>
    <w:rPr>
      <w:rFonts w:cstheme="majorBidi"/>
      <w:b/>
      <w:bCs/>
      <w:color w:val="585858" w:themeColor="text1" w:themeTint="A6"/>
    </w:rPr>
  </w:style>
  <w:style w:type="character" w:customStyle="1" w:styleId="30">
    <w:name w:val="标题 8 字符"/>
    <w:basedOn w:val="20"/>
    <w:link w:val="9"/>
    <w:semiHidden/>
    <w:qFormat/>
    <w:uiPriority w:val="9"/>
    <w:rPr>
      <w:rFonts w:cstheme="majorBidi"/>
      <w:color w:val="585858" w:themeColor="text1" w:themeTint="A6"/>
    </w:rPr>
  </w:style>
  <w:style w:type="character" w:customStyle="1" w:styleId="31">
    <w:name w:val="标题 9 字符"/>
    <w:basedOn w:val="20"/>
    <w:link w:val="10"/>
    <w:semiHidden/>
    <w:qFormat/>
    <w:uiPriority w:val="9"/>
    <w:rPr>
      <w:rFonts w:eastAsiaTheme="majorEastAsia" w:cstheme="majorBidi"/>
      <w:color w:val="585858" w:themeColor="text1" w:themeTint="A6"/>
    </w:rPr>
  </w:style>
  <w:style w:type="character" w:customStyle="1" w:styleId="32">
    <w:name w:val="标题 字符"/>
    <w:basedOn w:val="20"/>
    <w:link w:val="17"/>
    <w:qFormat/>
    <w:uiPriority w:val="10"/>
    <w:rPr>
      <w:rFonts w:asciiTheme="majorHAnsi" w:hAnsiTheme="majorHAnsi" w:eastAsiaTheme="majorEastAsia" w:cstheme="majorBidi"/>
      <w:spacing w:val="-10"/>
      <w:kern w:val="28"/>
      <w:sz w:val="56"/>
      <w:szCs w:val="56"/>
    </w:rPr>
  </w:style>
  <w:style w:type="character" w:customStyle="1" w:styleId="33">
    <w:name w:val="副标题 字符"/>
    <w:basedOn w:val="20"/>
    <w:link w:val="15"/>
    <w:qFormat/>
    <w:uiPriority w:val="11"/>
    <w:rPr>
      <w:rFonts w:asciiTheme="majorHAnsi" w:hAnsiTheme="majorHAnsi" w:eastAsiaTheme="majorEastAsia" w:cstheme="majorBidi"/>
      <w:color w:val="585858" w:themeColor="text1" w:themeTint="A6"/>
      <w:spacing w:val="15"/>
      <w:sz w:val="28"/>
      <w:szCs w:val="28"/>
    </w:rPr>
  </w:style>
  <w:style w:type="paragraph" w:styleId="34">
    <w:name w:val="Quote"/>
    <w:basedOn w:val="1"/>
    <w:next w:val="1"/>
    <w:link w:val="35"/>
    <w:qFormat/>
    <w:uiPriority w:val="29"/>
    <w:pPr>
      <w:spacing w:before="160"/>
      <w:jc w:val="center"/>
    </w:pPr>
    <w:rPr>
      <w:i/>
      <w:iCs/>
      <w:color w:val="3F3F3F" w:themeColor="text1" w:themeTint="BF"/>
    </w:rPr>
  </w:style>
  <w:style w:type="character" w:customStyle="1" w:styleId="35">
    <w:name w:val="引用 字符"/>
    <w:basedOn w:val="20"/>
    <w:link w:val="34"/>
    <w:qFormat/>
    <w:uiPriority w:val="29"/>
    <w:rPr>
      <w:i/>
      <w:iCs/>
      <w:color w:val="3F3F3F" w:themeColor="text1" w:themeTint="BF"/>
    </w:rPr>
  </w:style>
  <w:style w:type="paragraph" w:styleId="36">
    <w:name w:val="List Paragraph"/>
    <w:basedOn w:val="1"/>
    <w:qFormat/>
    <w:uiPriority w:val="34"/>
    <w:pPr>
      <w:ind w:left="720"/>
      <w:contextualSpacing/>
    </w:pPr>
  </w:style>
  <w:style w:type="character" w:customStyle="1" w:styleId="37">
    <w:name w:val="明显强调1"/>
    <w:basedOn w:val="20"/>
    <w:qFormat/>
    <w:uiPriority w:val="21"/>
    <w:rPr>
      <w:i/>
      <w:iCs/>
      <w:color w:val="0F4761" w:themeColor="accent1" w:themeShade="BF"/>
    </w:rPr>
  </w:style>
  <w:style w:type="paragraph" w:styleId="38">
    <w:name w:val="Intense Quote"/>
    <w:basedOn w:val="1"/>
    <w:next w:val="1"/>
    <w:link w:val="39"/>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customStyle="1" w:styleId="39">
    <w:name w:val="明显引用 字符"/>
    <w:basedOn w:val="20"/>
    <w:link w:val="38"/>
    <w:qFormat/>
    <w:uiPriority w:val="30"/>
    <w:rPr>
      <w:i/>
      <w:iCs/>
      <w:color w:val="0F4761" w:themeColor="accent1" w:themeShade="BF"/>
    </w:rPr>
  </w:style>
  <w:style w:type="character" w:customStyle="1" w:styleId="40">
    <w:name w:val="明显参考1"/>
    <w:basedOn w:val="20"/>
    <w:qFormat/>
    <w:uiPriority w:val="32"/>
    <w:rPr>
      <w:b/>
      <w:bCs/>
      <w:smallCaps/>
      <w:color w:val="0F4761" w:themeColor="accent1" w:themeShade="BF"/>
      <w:spacing w:val="5"/>
    </w:rPr>
  </w:style>
  <w:style w:type="character" w:customStyle="1" w:styleId="41">
    <w:name w:val="页眉 字符"/>
    <w:basedOn w:val="20"/>
    <w:link w:val="14"/>
    <w:qFormat/>
    <w:uiPriority w:val="99"/>
    <w:rPr>
      <w:sz w:val="18"/>
      <w:szCs w:val="18"/>
    </w:rPr>
  </w:style>
  <w:style w:type="character" w:customStyle="1" w:styleId="42">
    <w:name w:val="页脚 字符"/>
    <w:basedOn w:val="20"/>
    <w:link w:val="13"/>
    <w:qFormat/>
    <w:uiPriority w:val="99"/>
    <w:rPr>
      <w:sz w:val="18"/>
      <w:szCs w:val="18"/>
    </w:rPr>
  </w:style>
  <w:style w:type="character" w:customStyle="1" w:styleId="43">
    <w:name w:val="日期 字符"/>
    <w:basedOn w:val="20"/>
    <w:link w:val="12"/>
    <w:qFormat/>
    <w:uiPriority w:val="0"/>
    <w:rPr>
      <w:rFonts w:ascii="Times New Roman" w:hAnsi="Times New Roman" w:eastAsia="黑体" w:cs="Times New Roman"/>
      <w:kern w:val="0"/>
      <w:sz w:val="32"/>
    </w:rPr>
  </w:style>
  <w:style w:type="paragraph" w:customStyle="1" w:styleId="44">
    <w:name w:val="正文文本首行缩进 21"/>
    <w:basedOn w:val="11"/>
    <w:unhideWhenUsed/>
    <w:qFormat/>
    <w:uiPriority w:val="99"/>
    <w:pPr>
      <w:ind w:firstLine="420" w:firstLineChars="200"/>
    </w:pPr>
    <w:rPr>
      <w:rFonts w:ascii="宋体"/>
      <w:spacing w:val="-4"/>
    </w:rPr>
  </w:style>
  <w:style w:type="character" w:customStyle="1" w:styleId="45">
    <w:name w:val="正文文本缩进 字符"/>
    <w:basedOn w:val="20"/>
    <w:link w:val="11"/>
    <w:semiHidden/>
    <w:qFormat/>
    <w:uiPriority w:val="99"/>
    <w:rPr>
      <w:rFonts w:ascii="Times New Roman" w:hAnsi="Times New Roman" w:eastAsia="宋体" w:cs="Times New Roman"/>
      <w:kern w:val="2"/>
      <w:sz w:val="21"/>
      <w:szCs w:val="24"/>
    </w:rPr>
  </w:style>
  <w:style w:type="character" w:customStyle="1" w:styleId="46">
    <w:name w:val="font41"/>
    <w:basedOn w:val="20"/>
    <w:qFormat/>
    <w:uiPriority w:val="0"/>
    <w:rPr>
      <w:rFonts w:ascii="微软雅黑" w:hAnsi="微软雅黑" w:eastAsia="微软雅黑" w:cs="微软雅黑"/>
      <w:color w:val="000000"/>
      <w:sz w:val="20"/>
      <w:szCs w:val="20"/>
      <w:u w:val="none"/>
    </w:rPr>
  </w:style>
  <w:style w:type="character" w:customStyle="1" w:styleId="47">
    <w:name w:val="font51"/>
    <w:basedOn w:val="20"/>
    <w:qFormat/>
    <w:uiPriority w:val="0"/>
    <w:rPr>
      <w:rFonts w:hint="eastAsia" w:ascii="微软雅黑" w:hAnsi="微软雅黑" w:eastAsia="微软雅黑" w:cs="微软雅黑"/>
      <w:color w:val="333333"/>
      <w:sz w:val="18"/>
      <w:szCs w:val="18"/>
      <w:u w:val="none"/>
    </w:rPr>
  </w:style>
  <w:style w:type="character" w:customStyle="1" w:styleId="48">
    <w:name w:val="font61"/>
    <w:basedOn w:val="20"/>
    <w:qFormat/>
    <w:uiPriority w:val="0"/>
    <w:rPr>
      <w:rFonts w:hint="eastAsia" w:ascii="微软雅黑" w:hAnsi="微软雅黑" w:eastAsia="微软雅黑" w:cs="微软雅黑"/>
      <w:color w:val="000000"/>
      <w:sz w:val="18"/>
      <w:szCs w:val="18"/>
      <w:u w:val="none"/>
    </w:rPr>
  </w:style>
  <w:style w:type="character" w:customStyle="1" w:styleId="49">
    <w:name w:val="font71"/>
    <w:basedOn w:val="20"/>
    <w:qFormat/>
    <w:uiPriority w:val="0"/>
    <w:rPr>
      <w:rFonts w:ascii="Microsoft JhengHei" w:hAnsi="Microsoft JhengHei" w:eastAsia="Microsoft JhengHei" w:cs="Microsoft JhengHei"/>
      <w:color w:val="000000"/>
      <w:sz w:val="18"/>
      <w:szCs w:val="18"/>
      <w:u w:val="none"/>
    </w:rPr>
  </w:style>
  <w:style w:type="character" w:customStyle="1" w:styleId="50">
    <w:name w:val="font81"/>
    <w:basedOn w:val="20"/>
    <w:qFormat/>
    <w:uiPriority w:val="0"/>
    <w:rPr>
      <w:rFonts w:hint="eastAsia" w:ascii="Microsoft JhengHei" w:hAnsi="Microsoft JhengHei" w:eastAsia="Microsoft JhengHei" w:cs="Microsoft JhengHei"/>
      <w:color w:val="000000"/>
      <w:sz w:val="18"/>
      <w:szCs w:val="18"/>
      <w:u w:val="none"/>
    </w:rPr>
  </w:style>
  <w:style w:type="character" w:customStyle="1" w:styleId="51">
    <w:name w:val="font91"/>
    <w:basedOn w:val="20"/>
    <w:qFormat/>
    <w:uiPriority w:val="0"/>
    <w:rPr>
      <w:rFonts w:hint="eastAsia" w:ascii="微软雅黑" w:hAnsi="微软雅黑" w:eastAsia="微软雅黑" w:cs="微软雅黑"/>
      <w:color w:val="000000"/>
      <w:sz w:val="18"/>
      <w:szCs w:val="18"/>
      <w:u w:val="none"/>
    </w:rPr>
  </w:style>
  <w:style w:type="character" w:customStyle="1" w:styleId="52">
    <w:name w:val="font31"/>
    <w:basedOn w:val="20"/>
    <w:qFormat/>
    <w:uiPriority w:val="0"/>
    <w:rPr>
      <w:rFonts w:hint="eastAsia" w:ascii="仿宋" w:hAnsi="仿宋" w:eastAsia="仿宋" w:cs="仿宋"/>
      <w:color w:val="000000"/>
      <w:sz w:val="24"/>
      <w:szCs w:val="24"/>
      <w:u w:val="none"/>
    </w:rPr>
  </w:style>
  <w:style w:type="character" w:customStyle="1" w:styleId="53">
    <w:name w:val="font101"/>
    <w:basedOn w:val="20"/>
    <w:qFormat/>
    <w:uiPriority w:val="0"/>
    <w:rPr>
      <w:rFonts w:hint="eastAsia" w:ascii="仿宋" w:hAnsi="仿宋" w:eastAsia="仿宋" w:cs="仿宋"/>
      <w:color w:val="000000"/>
      <w:sz w:val="24"/>
      <w:szCs w:val="24"/>
      <w:u w:val="none"/>
    </w:rPr>
  </w:style>
  <w:style w:type="character" w:customStyle="1" w:styleId="54">
    <w:name w:val="font112"/>
    <w:basedOn w:val="20"/>
    <w:qFormat/>
    <w:uiPriority w:val="0"/>
    <w:rPr>
      <w:rFonts w:hint="eastAsia" w:ascii="仿宋" w:hAnsi="仿宋" w:eastAsia="仿宋" w:cs="仿宋"/>
      <w:color w:val="000000"/>
      <w:sz w:val="20"/>
      <w:szCs w:val="20"/>
      <w:u w:val="none"/>
    </w:rPr>
  </w:style>
  <w:style w:type="character" w:customStyle="1" w:styleId="55">
    <w:name w:val="font121"/>
    <w:basedOn w:val="20"/>
    <w:qFormat/>
    <w:uiPriority w:val="0"/>
    <w:rPr>
      <w:rFonts w:hint="eastAsia" w:ascii="仿宋" w:hAnsi="仿宋" w:eastAsia="仿宋" w:cs="仿宋"/>
      <w:color w:val="000000"/>
      <w:sz w:val="20"/>
      <w:szCs w:val="20"/>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2052"/>
    <customShpInfo spid="_x0000_s2051"/>
    <customShpInfo spid="_x0000_s205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22</Pages>
  <Words>7318</Words>
  <Characters>7876</Characters>
  <Lines>71</Lines>
  <Paragraphs>20</Paragraphs>
  <TotalTime>63</TotalTime>
  <ScaleCrop>false</ScaleCrop>
  <LinksUpToDate>false</LinksUpToDate>
  <CharactersWithSpaces>9269</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2024-05-30T06:11:00Z</dcterms:created>
  <dc:creator>冰灵钰</dc:creator>
  <cp:lastModifiedBy>静悄悄</cp:lastModifiedBy>
  <dcterms:modified xsi:type="dcterms:W3CDTF">2026-08-18T08:51:16Z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2EB2F0FF9BE14D69B4008EE9D2C34408</vt:lpwstr>
  </property>
  <property fmtid="{D5CDD505-2E9C-101B-9397-08002B2CF9AE}" pid="4" name="KSOTemplateDocerSaveRecord">
    <vt:lpwstr>eyJoZGlkIjoiMTVhMWNkMmE1NzMwMGNhZDQ1OGIwNGIxMDdlNjYyNjQiLCJ1c2VySWQiOiIzNTk0MzY2NjQifQ==</vt:lpwstr>
  </property>
</Properties>
</file>